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25" w:rsidRDefault="00352525" w:rsidP="00352525">
      <w:pPr>
        <w:rPr>
          <w:b/>
        </w:rPr>
      </w:pPr>
      <w:proofErr w:type="spellStart"/>
      <w:r w:rsidRPr="002943B8">
        <w:rPr>
          <w:b/>
        </w:rPr>
        <w:t>behav_</w:t>
      </w:r>
      <w:r>
        <w:rPr>
          <w:b/>
        </w:rPr>
        <w:t>fMRI</w:t>
      </w:r>
      <w:r w:rsidRPr="002943B8">
        <w:rPr>
          <w:b/>
        </w:rPr>
        <w:t>.mat</w:t>
      </w:r>
      <w:proofErr w:type="spellEnd"/>
    </w:p>
    <w:p w:rsidR="00352525" w:rsidRPr="00352525" w:rsidRDefault="00352525" w:rsidP="00352525">
      <w:r w:rsidRPr="00352525">
        <w:tab/>
      </w:r>
      <w:r w:rsidRPr="00352525">
        <w:t>Behavioral data of the main experiment (</w:t>
      </w:r>
      <w:proofErr w:type="spellStart"/>
      <w:r w:rsidRPr="00352525">
        <w:t>matlab</w:t>
      </w:r>
      <w:proofErr w:type="spellEnd"/>
      <w:r w:rsidRPr="00352525">
        <w:t xml:space="preserve"> data)</w:t>
      </w:r>
    </w:p>
    <w:p w:rsidR="0099461E" w:rsidRDefault="002943B8">
      <w:pPr>
        <w:rPr>
          <w:b/>
        </w:rPr>
      </w:pPr>
      <w:r w:rsidRPr="002943B8">
        <w:rPr>
          <w:b/>
        </w:rPr>
        <w:t>behav_</w:t>
      </w:r>
      <w:r w:rsidR="00352525">
        <w:rPr>
          <w:b/>
        </w:rPr>
        <w:t>pilot1</w:t>
      </w:r>
      <w:r w:rsidRPr="002943B8">
        <w:rPr>
          <w:b/>
        </w:rPr>
        <w:t>.mat</w:t>
      </w:r>
    </w:p>
    <w:p w:rsidR="00352525" w:rsidRDefault="00352525" w:rsidP="00352525">
      <w:r>
        <w:rPr>
          <w:b/>
        </w:rPr>
        <w:tab/>
      </w:r>
      <w:r w:rsidRPr="00352525">
        <w:t>Behavioral data of Pilot Study 1 reported in SI.6 (</w:t>
      </w:r>
      <w:proofErr w:type="spellStart"/>
      <w:r w:rsidRPr="00352525">
        <w:t>matlab</w:t>
      </w:r>
      <w:proofErr w:type="spellEnd"/>
      <w:r w:rsidRPr="00352525">
        <w:t xml:space="preserve"> data)</w:t>
      </w:r>
    </w:p>
    <w:p w:rsidR="00352525" w:rsidRDefault="00352525" w:rsidP="00352525">
      <w:pPr>
        <w:rPr>
          <w:b/>
        </w:rPr>
      </w:pPr>
      <w:r w:rsidRPr="002943B8">
        <w:rPr>
          <w:b/>
        </w:rPr>
        <w:t>behav_</w:t>
      </w:r>
      <w:r>
        <w:rPr>
          <w:b/>
        </w:rPr>
        <w:t>pilot</w:t>
      </w:r>
      <w:r>
        <w:rPr>
          <w:b/>
        </w:rPr>
        <w:t>2</w:t>
      </w:r>
      <w:r w:rsidRPr="002943B8">
        <w:rPr>
          <w:b/>
        </w:rPr>
        <w:t>.mat</w:t>
      </w:r>
    </w:p>
    <w:p w:rsidR="00352525" w:rsidRPr="00352525" w:rsidRDefault="00352525" w:rsidP="00352525">
      <w:r w:rsidRPr="00352525">
        <w:tab/>
      </w:r>
      <w:r w:rsidRPr="00352525">
        <w:t>Behavioral data of Pilot Study 2 reported in SI.6 (</w:t>
      </w:r>
      <w:proofErr w:type="spellStart"/>
      <w:r w:rsidRPr="00352525">
        <w:t>matlab</w:t>
      </w:r>
      <w:proofErr w:type="spellEnd"/>
      <w:r w:rsidRPr="00352525">
        <w:t xml:space="preserve"> data)</w:t>
      </w:r>
    </w:p>
    <w:p w:rsidR="00352525" w:rsidRPr="002943B8" w:rsidRDefault="00352525" w:rsidP="00352525">
      <w:pPr>
        <w:rPr>
          <w:b/>
        </w:rPr>
      </w:pPr>
      <w:r w:rsidRPr="002943B8">
        <w:rPr>
          <w:b/>
        </w:rPr>
        <w:t>behav_</w:t>
      </w:r>
      <w:r>
        <w:rPr>
          <w:b/>
        </w:rPr>
        <w:t>pilot</w:t>
      </w:r>
      <w:r>
        <w:rPr>
          <w:b/>
        </w:rPr>
        <w:t>3</w:t>
      </w:r>
      <w:r w:rsidRPr="002943B8">
        <w:rPr>
          <w:b/>
        </w:rPr>
        <w:t>.mat</w:t>
      </w:r>
    </w:p>
    <w:p w:rsidR="00352525" w:rsidRPr="00352525" w:rsidRDefault="00352525" w:rsidP="00352525">
      <w:pPr>
        <w:ind w:firstLine="360"/>
      </w:pPr>
      <w:r w:rsidRPr="00352525">
        <w:t>Behavioral data of Pilot Study 3 reported in SI.6 (</w:t>
      </w:r>
      <w:proofErr w:type="spellStart"/>
      <w:r w:rsidRPr="00352525">
        <w:t>matlab</w:t>
      </w:r>
      <w:proofErr w:type="spellEnd"/>
      <w:r w:rsidRPr="00352525">
        <w:t xml:space="preserve"> data)</w:t>
      </w:r>
    </w:p>
    <w:p w:rsidR="00352525" w:rsidRPr="00352525" w:rsidRDefault="00352525" w:rsidP="00352525">
      <w:pPr>
        <w:rPr>
          <w:b/>
        </w:rPr>
      </w:pPr>
      <w:r>
        <w:rPr>
          <w:b/>
        </w:rPr>
        <w:t>behav_3options.mat</w:t>
      </w:r>
    </w:p>
    <w:p w:rsidR="00352525" w:rsidRPr="00352525" w:rsidRDefault="00352525" w:rsidP="00352525">
      <w:pPr>
        <w:ind w:left="426"/>
      </w:pPr>
      <w:r w:rsidRPr="00352525">
        <w:t>Behavioral data of the three-option experiment reported in SI.7 and 8 (</w:t>
      </w:r>
      <w:proofErr w:type="spellStart"/>
      <w:r w:rsidRPr="00352525">
        <w:t>matlab</w:t>
      </w:r>
      <w:proofErr w:type="spellEnd"/>
      <w:r w:rsidRPr="00352525">
        <w:t xml:space="preserve"> data)</w:t>
      </w:r>
    </w:p>
    <w:p w:rsidR="002943B8" w:rsidRDefault="002943B8"/>
    <w:p w:rsidR="002943B8" w:rsidRPr="00352525" w:rsidRDefault="00352525">
      <w:r>
        <w:t>The variable ‘behavior’ contains the following fields. Each field contains n cells of data from n participants.</w:t>
      </w:r>
      <w:bookmarkStart w:id="0" w:name="_GoBack"/>
      <w:bookmarkEnd w:id="0"/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response_pos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corresponding quadrant of the response. 1: top-left; 2: top-right; 3: bottom-left; 4: bottom-right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'gain'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probabilistic gain associated with the choice.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trial_type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two-option trials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2: distractor trials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 xml:space="preserve">3: three-option trials (where all three options were </w:t>
      </w:r>
      <w:proofErr w:type="spellStart"/>
      <w:r>
        <w:t>chooseable</w:t>
      </w:r>
      <w:proofErr w:type="spellEnd"/>
      <w:r>
        <w:t>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'RT'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 xml:space="preserve">Reaction time in </w:t>
      </w:r>
      <w:proofErr w:type="spellStart"/>
      <w:r>
        <w:t>ms</w:t>
      </w:r>
      <w:proofErr w:type="spellEnd"/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rews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reward magnitude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'probs'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reward probability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vals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expected value (i.e. magnitude × probability)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response; 0: valid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response_invalid_slow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 due to no response;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lastRenderedPageBreak/>
        <w:t>'</w:t>
      </w:r>
      <w:proofErr w:type="spellStart"/>
      <w:r>
        <w:t>response_invalid_distractor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 due to the choice of a distractor;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response_invalid_empty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 due to the choice of an empty quadrant;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'pos'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positions of the HV LV and D options respectively (column) on each trial (row). 1: top-left; 2: top-right; 3: bottom-left; 4: bottom-right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'HV'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HV option. Identical to the first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'LV'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LV option. Identical to the second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'D'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D option. Identical to the third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'accuracy'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Choice accuracy. 1: chosen the HV option; 0: chosen the LV option.</w:t>
      </w:r>
    </w:p>
    <w:p w:rsidR="002943B8" w:rsidRDefault="002943B8" w:rsidP="002943B8"/>
    <w:p w:rsidR="002943B8" w:rsidRDefault="002943B8" w:rsidP="002943B8"/>
    <w:p w:rsidR="002943B8" w:rsidRDefault="002943B8" w:rsidP="002943B8"/>
    <w:sectPr w:rsidR="00294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7C24"/>
    <w:multiLevelType w:val="hybridMultilevel"/>
    <w:tmpl w:val="773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B8"/>
    <w:rsid w:val="002943B8"/>
    <w:rsid w:val="00352525"/>
    <w:rsid w:val="003C4BB3"/>
    <w:rsid w:val="006F4F11"/>
    <w:rsid w:val="0099461E"/>
    <w:rsid w:val="00B57FA5"/>
    <w:rsid w:val="00BB3350"/>
    <w:rsid w:val="00C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491D0"/>
  <w15:chartTrackingRefBased/>
  <w15:docId w15:val="{7A5C15B7-F2ED-4E12-B814-5315F10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 Chau</dc:creator>
  <cp:keywords/>
  <dc:description/>
  <cp:lastModifiedBy>Bolton Chau</cp:lastModifiedBy>
  <cp:revision>3</cp:revision>
  <dcterms:created xsi:type="dcterms:W3CDTF">2018-10-22T17:20:00Z</dcterms:created>
  <dcterms:modified xsi:type="dcterms:W3CDTF">2018-10-22T17:37:00Z</dcterms:modified>
</cp:coreProperties>
</file>