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64" w:rsidRDefault="006A0864" w:rsidP="006A0864">
      <w:pPr>
        <w:pageBreakBefore/>
        <w:spacing w:before="240" w:line="360" w:lineRule="auto"/>
      </w:pPr>
      <w:r>
        <w:rPr>
          <w:rFonts w:ascii="Calibri Light" w:hAnsi="Calibri Light" w:cs="Calibri Light"/>
          <w:b/>
          <w:sz w:val="24"/>
        </w:rPr>
        <w:t xml:space="preserve">Supplement 1: </w:t>
      </w:r>
      <w:bookmarkStart w:id="0" w:name="_GoBack"/>
      <w:bookmarkEnd w:id="0"/>
      <w:r>
        <w:rPr>
          <w:rFonts w:ascii="Calibri Light" w:hAnsi="Calibri Light" w:cs="Calibri Light"/>
          <w:b/>
          <w:sz w:val="24"/>
        </w:rPr>
        <w:t>Papers included in analysis</w:t>
      </w:r>
    </w:p>
    <w:p w:rsidR="006A0864" w:rsidRDefault="006A0864" w:rsidP="006A0864">
      <w:pPr>
        <w:spacing w:line="360" w:lineRule="auto"/>
      </w:pPr>
      <w:proofErr w:type="spellStart"/>
      <w:r>
        <w:t>Antonic</w:t>
      </w:r>
      <w:proofErr w:type="spellEnd"/>
      <w:r>
        <w:t xml:space="preserve"> A, </w:t>
      </w:r>
      <w:proofErr w:type="spellStart"/>
      <w:r>
        <w:t>Sena</w:t>
      </w:r>
      <w:proofErr w:type="spellEnd"/>
      <w:r>
        <w:t xml:space="preserve"> ES, </w:t>
      </w:r>
      <w:proofErr w:type="spellStart"/>
      <w:r>
        <w:t>Donnan</w:t>
      </w:r>
      <w:proofErr w:type="spellEnd"/>
      <w:r>
        <w:t xml:space="preserve"> GA, Howells DW. Human in vitro models of ischaemic stroke: a test bed for translation. Translational stroke research. 2012</w:t>
      </w:r>
      <w:proofErr w:type="gramStart"/>
      <w:r>
        <w:t>;3</w:t>
      </w:r>
      <w:proofErr w:type="gramEnd"/>
      <w:r>
        <w:t>(3):306-9.</w:t>
      </w:r>
    </w:p>
    <w:p w:rsidR="006A0864" w:rsidRDefault="006A0864" w:rsidP="006A0864">
      <w:pPr>
        <w:spacing w:line="360" w:lineRule="auto"/>
      </w:pPr>
      <w:r>
        <w:t>Bath PM, Macleod MR, Green AR. Emulating multicentre clinical stroke trials: a new paradigm for studying novel interventions in experimental models of stroke. International Journal of Stroke. 2009</w:t>
      </w:r>
      <w:proofErr w:type="gramStart"/>
      <w:r>
        <w:t>;4</w:t>
      </w:r>
      <w:proofErr w:type="gramEnd"/>
      <w:r>
        <w:t>(6):471-9.</w:t>
      </w:r>
    </w:p>
    <w:p w:rsidR="006A0864" w:rsidRDefault="006A0864" w:rsidP="006A0864">
      <w:pPr>
        <w:spacing w:line="360" w:lineRule="auto"/>
      </w:pPr>
      <w:r>
        <w:t xml:space="preserve">Bix GJ, Fraser JF, Mack WJ, Carmichael ST, Perez-Pinzon M, </w:t>
      </w:r>
      <w:proofErr w:type="spellStart"/>
      <w:r>
        <w:t>Offner</w:t>
      </w:r>
      <w:proofErr w:type="spellEnd"/>
      <w:r>
        <w:t xml:space="preserve"> H, </w:t>
      </w:r>
      <w:proofErr w:type="spellStart"/>
      <w:r>
        <w:t>Sansing</w:t>
      </w:r>
      <w:proofErr w:type="spellEnd"/>
      <w:r>
        <w:t xml:space="preserve"> L, </w:t>
      </w:r>
      <w:proofErr w:type="spellStart"/>
      <w:r>
        <w:t>Bosetti</w:t>
      </w:r>
      <w:proofErr w:type="spellEnd"/>
      <w:r>
        <w:t xml:space="preserve"> F, </w:t>
      </w:r>
      <w:proofErr w:type="spellStart"/>
      <w:r>
        <w:t>Ayata</w:t>
      </w:r>
      <w:proofErr w:type="spellEnd"/>
      <w:r>
        <w:t xml:space="preserve"> C, </w:t>
      </w:r>
      <w:proofErr w:type="spellStart"/>
      <w:r>
        <w:t>Pennypacker</w:t>
      </w:r>
      <w:proofErr w:type="spellEnd"/>
      <w:r>
        <w:t xml:space="preserve"> KR. Uncovering the Rosetta Stone: Report from the First Annual Conference on Key Elements in Translating Stroke Therapeutics from Pre-Clinical to Clinical. Translational stroke research. 2018</w:t>
      </w:r>
      <w:proofErr w:type="gramStart"/>
      <w:r>
        <w:t>;9</w:t>
      </w:r>
      <w:proofErr w:type="gramEnd"/>
      <w:r>
        <w:t>(3):258-66.</w:t>
      </w:r>
    </w:p>
    <w:p w:rsidR="006A0864" w:rsidRDefault="006A0864" w:rsidP="006A0864">
      <w:pPr>
        <w:spacing w:line="360" w:lineRule="auto"/>
      </w:pPr>
      <w:proofErr w:type="spellStart"/>
      <w:r>
        <w:t>Boltze</w:t>
      </w:r>
      <w:proofErr w:type="spellEnd"/>
      <w:r>
        <w:t xml:space="preserve"> J, </w:t>
      </w:r>
      <w:proofErr w:type="spellStart"/>
      <w:r>
        <w:t>Ayata</w:t>
      </w:r>
      <w:proofErr w:type="spellEnd"/>
      <w:r>
        <w:t xml:space="preserve"> C, </w:t>
      </w:r>
      <w:proofErr w:type="gramStart"/>
      <w:r>
        <w:t>Wagner</w:t>
      </w:r>
      <w:proofErr w:type="gramEnd"/>
      <w:r>
        <w:t xml:space="preserve"> DC, </w:t>
      </w:r>
      <w:proofErr w:type="spellStart"/>
      <w:r>
        <w:t>Plesnila</w:t>
      </w:r>
      <w:proofErr w:type="spellEnd"/>
      <w:r>
        <w:t xml:space="preserve"> N. Preclinical phase III trials in translational stroke research: call for collective design of framework and guidelines. Stroke. 2014:42(2):357-357.</w:t>
      </w:r>
    </w:p>
    <w:p w:rsidR="006A0864" w:rsidRDefault="006A0864" w:rsidP="006A0864">
      <w:pPr>
        <w:spacing w:line="360" w:lineRule="auto"/>
      </w:pPr>
      <w:proofErr w:type="spellStart"/>
      <w:r>
        <w:t>Boltze</w:t>
      </w:r>
      <w:proofErr w:type="spellEnd"/>
      <w:r>
        <w:t xml:space="preserve"> J, Wagner DC, </w:t>
      </w:r>
      <w:proofErr w:type="spellStart"/>
      <w:r>
        <w:t>Barthel</w:t>
      </w:r>
      <w:proofErr w:type="spellEnd"/>
      <w:r>
        <w:t xml:space="preserve"> H, </w:t>
      </w:r>
      <w:proofErr w:type="spellStart"/>
      <w:r>
        <w:t>Gounis</w:t>
      </w:r>
      <w:proofErr w:type="spellEnd"/>
      <w:r>
        <w:t xml:space="preserve"> MJ. Academic-industry collaborations in translational stroke research. Translational stroke research. 2016</w:t>
      </w:r>
      <w:proofErr w:type="gramStart"/>
      <w:r>
        <w:t>;7</w:t>
      </w:r>
      <w:proofErr w:type="gramEnd"/>
      <w:r>
        <w:t>(4):343-53.</w:t>
      </w:r>
    </w:p>
    <w:p w:rsidR="006A0864" w:rsidRDefault="006A0864" w:rsidP="006A0864">
      <w:pPr>
        <w:spacing w:line="360" w:lineRule="auto"/>
      </w:pPr>
      <w:proofErr w:type="spellStart"/>
      <w:r>
        <w:t>Boltze</w:t>
      </w:r>
      <w:proofErr w:type="spellEnd"/>
      <w:r>
        <w:t xml:space="preserve"> J, </w:t>
      </w:r>
      <w:proofErr w:type="spellStart"/>
      <w:r>
        <w:t>Ayata</w:t>
      </w:r>
      <w:proofErr w:type="spellEnd"/>
      <w:r>
        <w:t xml:space="preserve"> C. Challenges and controversies in translational stroke research - an introduction. Translational Stroke Research. 2016</w:t>
      </w:r>
      <w:proofErr w:type="gramStart"/>
      <w:r>
        <w:t>;7</w:t>
      </w:r>
      <w:proofErr w:type="gramEnd"/>
      <w:r>
        <w:t>: 355-357.</w:t>
      </w:r>
    </w:p>
    <w:p w:rsidR="006A0864" w:rsidRDefault="006A0864" w:rsidP="006A0864">
      <w:pPr>
        <w:spacing w:line="360" w:lineRule="auto"/>
      </w:pPr>
      <w:proofErr w:type="spellStart"/>
      <w:r>
        <w:t>Bosetti</w:t>
      </w:r>
      <w:proofErr w:type="spellEnd"/>
      <w:r>
        <w:t xml:space="preserve"> F, Koenig JI, </w:t>
      </w:r>
      <w:proofErr w:type="spellStart"/>
      <w:r>
        <w:t>Ayata</w:t>
      </w:r>
      <w:proofErr w:type="spellEnd"/>
      <w:r>
        <w:t xml:space="preserve"> C, Back SA, Becker K, Broderick JP, Carmichael ST, Cho S, </w:t>
      </w:r>
      <w:proofErr w:type="spellStart"/>
      <w:r>
        <w:t>Cipolla</w:t>
      </w:r>
      <w:proofErr w:type="spellEnd"/>
      <w:r>
        <w:t xml:space="preserve"> MJ, Corbett D, </w:t>
      </w:r>
      <w:proofErr w:type="spellStart"/>
      <w:r>
        <w:t>Corriveau</w:t>
      </w:r>
      <w:proofErr w:type="spellEnd"/>
      <w:r>
        <w:t xml:space="preserve"> RA. Translational stroke research: vision and opportunities. Stroke. 2017</w:t>
      </w:r>
      <w:proofErr w:type="gramStart"/>
      <w:r>
        <w:t>;48</w:t>
      </w:r>
      <w:proofErr w:type="gramEnd"/>
      <w:r>
        <w:t>(9):2632-7.</w:t>
      </w:r>
    </w:p>
    <w:p w:rsidR="006A0864" w:rsidRDefault="006A0864" w:rsidP="006A0864">
      <w:pPr>
        <w:spacing w:line="360" w:lineRule="auto"/>
      </w:pPr>
      <w:proofErr w:type="spellStart"/>
      <w:r>
        <w:t>Budincevic</w:t>
      </w:r>
      <w:proofErr w:type="spellEnd"/>
      <w:r>
        <w:t xml:space="preserve"> H, </w:t>
      </w:r>
      <w:proofErr w:type="spellStart"/>
      <w:r>
        <w:t>Bielen</w:t>
      </w:r>
      <w:proofErr w:type="spellEnd"/>
      <w:r>
        <w:t xml:space="preserve"> I, </w:t>
      </w:r>
      <w:proofErr w:type="spellStart"/>
      <w:r>
        <w:t>Csiba</w:t>
      </w:r>
      <w:proofErr w:type="spellEnd"/>
      <w:r>
        <w:t xml:space="preserve"> L. Translational challenges of neuroprotection strategy in ischemic stroke. Translational Neuroscience. 2011</w:t>
      </w:r>
      <w:proofErr w:type="gramStart"/>
      <w:r>
        <w:t>;2</w:t>
      </w:r>
      <w:proofErr w:type="gramEnd"/>
      <w:r>
        <w:t>(4):344-50.</w:t>
      </w:r>
    </w:p>
    <w:p w:rsidR="006A0864" w:rsidRDefault="006A0864" w:rsidP="006A0864">
      <w:pPr>
        <w:spacing w:line="360" w:lineRule="auto"/>
      </w:pPr>
      <w:r>
        <w:t>Cheng, Y.D.; Al-</w:t>
      </w:r>
      <w:proofErr w:type="spellStart"/>
      <w:r>
        <w:t>Khoury</w:t>
      </w:r>
      <w:proofErr w:type="spellEnd"/>
      <w:r>
        <w:t xml:space="preserve">, L.; </w:t>
      </w:r>
      <w:proofErr w:type="spellStart"/>
      <w:r>
        <w:t>Zivin</w:t>
      </w:r>
      <w:proofErr w:type="spellEnd"/>
      <w:r>
        <w:t xml:space="preserve">, J.A. Neuroprotection for ischemic stroke: two decades of success and failure. </w:t>
      </w:r>
      <w:proofErr w:type="spellStart"/>
      <w:r>
        <w:t>NeuroRx</w:t>
      </w:r>
      <w:proofErr w:type="spellEnd"/>
      <w:r>
        <w:t xml:space="preserve"> 2004</w:t>
      </w:r>
      <w:proofErr w:type="gramStart"/>
      <w:r>
        <w:t>;1:36</w:t>
      </w:r>
      <w:proofErr w:type="gramEnd"/>
      <w:r>
        <w:t>–45.</w:t>
      </w:r>
    </w:p>
    <w:p w:rsidR="006A0864" w:rsidRDefault="006A0864" w:rsidP="006A0864">
      <w:pPr>
        <w:spacing w:line="360" w:lineRule="auto"/>
      </w:pPr>
      <w:r>
        <w:t xml:space="preserve">Cook DJ, </w:t>
      </w:r>
      <w:proofErr w:type="spellStart"/>
      <w:r>
        <w:t>Tymianski</w:t>
      </w:r>
      <w:proofErr w:type="spellEnd"/>
      <w:r>
        <w:t xml:space="preserve"> M. Translating promising preclinical neuroprotective therapies to human stroke trials. Expert review of cardiovascular therapy. 2011</w:t>
      </w:r>
      <w:proofErr w:type="gramStart"/>
      <w:r>
        <w:t>;9</w:t>
      </w:r>
      <w:proofErr w:type="gramEnd"/>
      <w:r>
        <w:t>(4):433-49.</w:t>
      </w:r>
    </w:p>
    <w:p w:rsidR="006A0864" w:rsidRDefault="006A0864" w:rsidP="006A0864">
      <w:pPr>
        <w:spacing w:line="360" w:lineRule="auto"/>
      </w:pPr>
      <w:r>
        <w:t xml:space="preserve">Curry SH. Why have so many drugs with stellar results in laboratory stroke models failed in clinical trials? A theory based on </w:t>
      </w:r>
      <w:proofErr w:type="spellStart"/>
      <w:r>
        <w:t>allometric</w:t>
      </w:r>
      <w:proofErr w:type="spellEnd"/>
      <w:r>
        <w:t xml:space="preserve"> relationships. Ann N Y </w:t>
      </w:r>
      <w:proofErr w:type="spellStart"/>
      <w:r>
        <w:t>Acad</w:t>
      </w:r>
      <w:proofErr w:type="spellEnd"/>
      <w:r>
        <w:t xml:space="preserve"> Sci. 2003</w:t>
      </w:r>
      <w:proofErr w:type="gramStart"/>
      <w:r>
        <w:t>;993:69</w:t>
      </w:r>
      <w:proofErr w:type="gramEnd"/>
      <w:r>
        <w:t>–74, discussion 79.</w:t>
      </w:r>
    </w:p>
    <w:p w:rsidR="006A0864" w:rsidRDefault="006A0864" w:rsidP="006A0864">
      <w:pPr>
        <w:spacing w:line="360" w:lineRule="auto"/>
      </w:pPr>
      <w:r>
        <w:t xml:space="preserve">Davis SM, </w:t>
      </w:r>
      <w:proofErr w:type="spellStart"/>
      <w:r>
        <w:t>Donnan</w:t>
      </w:r>
      <w:proofErr w:type="spellEnd"/>
      <w:r>
        <w:t xml:space="preserve"> GA. Neuroprotection: establishing proof of concept in human stroke. Stroke. 2002</w:t>
      </w:r>
      <w:proofErr w:type="gramStart"/>
      <w:r>
        <w:t>;33</w:t>
      </w:r>
      <w:proofErr w:type="gramEnd"/>
      <w:r>
        <w:t xml:space="preserve">(1):309-10. </w:t>
      </w:r>
    </w:p>
    <w:p w:rsidR="006A0864" w:rsidRDefault="006A0864" w:rsidP="006A0864">
      <w:pPr>
        <w:spacing w:line="360" w:lineRule="auto"/>
      </w:pPr>
      <w:proofErr w:type="spellStart"/>
      <w:proofErr w:type="gramStart"/>
      <w:r>
        <w:lastRenderedPageBreak/>
        <w:t>deGraba</w:t>
      </w:r>
      <w:proofErr w:type="spellEnd"/>
      <w:proofErr w:type="gramEnd"/>
      <w:r>
        <w:t xml:space="preserve"> TJ, Pettigrew LC. Why do neuroprotective drugs work in animals but not humans? Neurologic clinics. 2000</w:t>
      </w:r>
      <w:proofErr w:type="gramStart"/>
      <w:r>
        <w:t>;18</w:t>
      </w:r>
      <w:proofErr w:type="gramEnd"/>
      <w:r>
        <w:t>(2):475-93.</w:t>
      </w:r>
    </w:p>
    <w:p w:rsidR="006A0864" w:rsidRDefault="006A0864" w:rsidP="006A0864">
      <w:pPr>
        <w:spacing w:line="360" w:lineRule="auto"/>
      </w:pPr>
      <w:proofErr w:type="gramStart"/>
      <w:r>
        <w:t>del</w:t>
      </w:r>
      <w:proofErr w:type="gramEnd"/>
      <w:r>
        <w:t xml:space="preserve"> </w:t>
      </w:r>
      <w:proofErr w:type="spellStart"/>
      <w:r>
        <w:t>Zoppo</w:t>
      </w:r>
      <w:proofErr w:type="spellEnd"/>
      <w:r>
        <w:t xml:space="preserve"> GJ. Why do all drugs work in animals but none in stroke patients? 1 Drugs promoting cerebral blood flow. Journal of internal medicine. 1995</w:t>
      </w:r>
      <w:proofErr w:type="gramStart"/>
      <w:r>
        <w:t>;237</w:t>
      </w:r>
      <w:proofErr w:type="gramEnd"/>
      <w:r>
        <w:t>(1):79-88.</w:t>
      </w:r>
    </w:p>
    <w:p w:rsidR="006A0864" w:rsidRDefault="006A0864" w:rsidP="006A0864">
      <w:pPr>
        <w:spacing w:line="360" w:lineRule="auto"/>
      </w:pPr>
      <w:proofErr w:type="gramStart"/>
      <w:r>
        <w:t>del</w:t>
      </w:r>
      <w:proofErr w:type="gramEnd"/>
      <w:r>
        <w:t xml:space="preserve"> </w:t>
      </w:r>
      <w:proofErr w:type="spellStart"/>
      <w:r>
        <w:t>Zoppo</w:t>
      </w:r>
      <w:proofErr w:type="spellEnd"/>
      <w:r>
        <w:t xml:space="preserve"> GJ. Clinical trials in acute stroke: why have they not been successful? Neurology. 1998</w:t>
      </w:r>
      <w:proofErr w:type="gramStart"/>
      <w:r>
        <w:t>;51</w:t>
      </w:r>
      <w:proofErr w:type="gramEnd"/>
      <w:r>
        <w:t xml:space="preserve">(3 </w:t>
      </w:r>
      <w:proofErr w:type="spellStart"/>
      <w:r>
        <w:t>suppl</w:t>
      </w:r>
      <w:proofErr w:type="spellEnd"/>
      <w:r>
        <w:t xml:space="preserve"> 3):S59–S61.</w:t>
      </w:r>
    </w:p>
    <w:p w:rsidR="006A0864" w:rsidRDefault="006A0864" w:rsidP="006A0864">
      <w:pPr>
        <w:spacing w:line="360" w:lineRule="auto"/>
      </w:pPr>
      <w:proofErr w:type="spellStart"/>
      <w:r>
        <w:t>Dirnagl</w:t>
      </w:r>
      <w:proofErr w:type="spellEnd"/>
      <w:r>
        <w:t xml:space="preserve"> U. Bench to bedside: the quest for quality in experimental stroke research. J </w:t>
      </w:r>
      <w:proofErr w:type="spellStart"/>
      <w:r>
        <w:t>Cereb</w:t>
      </w:r>
      <w:proofErr w:type="spellEnd"/>
      <w:r>
        <w:t xml:space="preserve"> Blood Flow </w:t>
      </w:r>
      <w:proofErr w:type="spellStart"/>
      <w:r>
        <w:t>Metab</w:t>
      </w:r>
      <w:proofErr w:type="spellEnd"/>
      <w:r>
        <w:t xml:space="preserve"> 2006</w:t>
      </w:r>
      <w:proofErr w:type="gramStart"/>
      <w:r>
        <w:t>;26:1465</w:t>
      </w:r>
      <w:proofErr w:type="gramEnd"/>
      <w:r>
        <w:t xml:space="preserve">–1478. </w:t>
      </w:r>
    </w:p>
    <w:p w:rsidR="006A0864" w:rsidRDefault="006A0864" w:rsidP="006A0864">
      <w:pPr>
        <w:spacing w:line="360" w:lineRule="auto"/>
      </w:pPr>
      <w:proofErr w:type="spellStart"/>
      <w:r>
        <w:t>Dirnagl</w:t>
      </w:r>
      <w:proofErr w:type="spellEnd"/>
      <w:r>
        <w:t xml:space="preserve"> U, Macleod MR. Stroke research at a road block: the streets from adversity should be paved with meta‐analysis and good laboratory practice. British journal of pharmacology. 2009</w:t>
      </w:r>
      <w:proofErr w:type="gramStart"/>
      <w:r>
        <w:t>;157</w:t>
      </w:r>
      <w:proofErr w:type="gramEnd"/>
      <w:r>
        <w:t>(7):1154-6.</w:t>
      </w:r>
    </w:p>
    <w:p w:rsidR="006A0864" w:rsidRDefault="006A0864" w:rsidP="006A0864">
      <w:pPr>
        <w:spacing w:line="360" w:lineRule="auto"/>
      </w:pPr>
      <w:proofErr w:type="spellStart"/>
      <w:r>
        <w:t>Dirnagl</w:t>
      </w:r>
      <w:proofErr w:type="spellEnd"/>
      <w:r>
        <w:t xml:space="preserve"> U, Fisher M. International, </w:t>
      </w:r>
      <w:proofErr w:type="spellStart"/>
      <w:r>
        <w:t>multicenter</w:t>
      </w:r>
      <w:proofErr w:type="spellEnd"/>
      <w:r>
        <w:t xml:space="preserve"> randomized preclinical trials in translational stroke research: it’s time to act. J </w:t>
      </w:r>
      <w:proofErr w:type="spellStart"/>
      <w:r>
        <w:t>Cereb</w:t>
      </w:r>
      <w:proofErr w:type="spellEnd"/>
      <w:r>
        <w:t xml:space="preserve"> Blood Flow </w:t>
      </w:r>
      <w:proofErr w:type="spellStart"/>
      <w:r>
        <w:t>Metab</w:t>
      </w:r>
      <w:proofErr w:type="spellEnd"/>
      <w:r>
        <w:t>. 2012</w:t>
      </w:r>
      <w:proofErr w:type="gramStart"/>
      <w:r>
        <w:t>;32:933</w:t>
      </w:r>
      <w:proofErr w:type="gramEnd"/>
      <w:r>
        <w:t>–935.</w:t>
      </w:r>
    </w:p>
    <w:p w:rsidR="006A0864" w:rsidRDefault="006A0864" w:rsidP="006A0864">
      <w:pPr>
        <w:spacing w:line="360" w:lineRule="auto"/>
      </w:pPr>
      <w:proofErr w:type="spellStart"/>
      <w:r>
        <w:t>Dirnagl</w:t>
      </w:r>
      <w:proofErr w:type="spellEnd"/>
      <w:r>
        <w:t xml:space="preserve"> U, Hakim A, Macleod M, Fisher M, Howells D, Alan SM, et al. A concerted appeal for international cooperation in preclinical stroke research. Stroke. 2013</w:t>
      </w:r>
      <w:proofErr w:type="gramStart"/>
      <w:r>
        <w:t>;44:1754</w:t>
      </w:r>
      <w:proofErr w:type="gramEnd"/>
      <w:r>
        <w:t>–1760.</w:t>
      </w:r>
    </w:p>
    <w:p w:rsidR="006A0864" w:rsidRDefault="006A0864" w:rsidP="006A0864">
      <w:pPr>
        <w:spacing w:line="360" w:lineRule="auto"/>
      </w:pPr>
      <w:proofErr w:type="spellStart"/>
      <w:r>
        <w:t>Dirnagl</w:t>
      </w:r>
      <w:proofErr w:type="spellEnd"/>
      <w:r>
        <w:t xml:space="preserve"> U. </w:t>
      </w:r>
      <w:proofErr w:type="spellStart"/>
      <w:r>
        <w:t>Modeling</w:t>
      </w:r>
      <w:proofErr w:type="spellEnd"/>
      <w:r>
        <w:t xml:space="preserve"> immunity and inflammation in stroke: can mice be trusted</w:t>
      </w:r>
      <w:proofErr w:type="gramStart"/>
      <w:r>
        <w:t>?.</w:t>
      </w:r>
      <w:proofErr w:type="gramEnd"/>
      <w:r>
        <w:t xml:space="preserve"> Stroke. 2014</w:t>
      </w:r>
      <w:proofErr w:type="gramStart"/>
      <w:r>
        <w:t>;45</w:t>
      </w:r>
      <w:proofErr w:type="gramEnd"/>
      <w:r>
        <w:t>(9):e177-8.</w:t>
      </w:r>
    </w:p>
    <w:p w:rsidR="006A0864" w:rsidRDefault="006A0864" w:rsidP="006A0864">
      <w:pPr>
        <w:spacing w:line="360" w:lineRule="auto"/>
      </w:pPr>
      <w:proofErr w:type="spellStart"/>
      <w:r>
        <w:t>Dirnagl</w:t>
      </w:r>
      <w:proofErr w:type="spellEnd"/>
      <w:r>
        <w:t xml:space="preserve"> U, </w:t>
      </w:r>
      <w:proofErr w:type="spellStart"/>
      <w:r>
        <w:t>Endres</w:t>
      </w:r>
      <w:proofErr w:type="spellEnd"/>
      <w:r>
        <w:t xml:space="preserve"> M. Found in translation: preclinical stroke research predicts human pathophysiology, clinical phenotypes, and therapeutic outcomes. Stroke. 2014</w:t>
      </w:r>
      <w:proofErr w:type="gramStart"/>
      <w:r>
        <w:t>;45</w:t>
      </w:r>
      <w:proofErr w:type="gramEnd"/>
      <w:r>
        <w:t xml:space="preserve">(5):1510-8. </w:t>
      </w:r>
    </w:p>
    <w:p w:rsidR="006A0864" w:rsidRDefault="006A0864" w:rsidP="006A0864">
      <w:pPr>
        <w:spacing w:line="360" w:lineRule="auto"/>
      </w:pPr>
      <w:proofErr w:type="spellStart"/>
      <w:r>
        <w:t>Dirnagl</w:t>
      </w:r>
      <w:proofErr w:type="spellEnd"/>
      <w:r>
        <w:t xml:space="preserve"> U. Thomas Willis lecture: is translational stroke research broken, and if so, how can we fix it</w:t>
      </w:r>
      <w:proofErr w:type="gramStart"/>
      <w:r>
        <w:t>?.</w:t>
      </w:r>
      <w:proofErr w:type="gramEnd"/>
      <w:r>
        <w:t xml:space="preserve"> Stroke. 2016</w:t>
      </w:r>
      <w:proofErr w:type="gramStart"/>
      <w:r>
        <w:t>;47</w:t>
      </w:r>
      <w:proofErr w:type="gramEnd"/>
      <w:r>
        <w:t xml:space="preserve">(8):2148-53. </w:t>
      </w:r>
    </w:p>
    <w:p w:rsidR="006A0864" w:rsidRDefault="006A0864" w:rsidP="006A0864">
      <w:pPr>
        <w:spacing w:line="360" w:lineRule="auto"/>
      </w:pPr>
      <w:proofErr w:type="spellStart"/>
      <w:r>
        <w:t>Donnan</w:t>
      </w:r>
      <w:proofErr w:type="spellEnd"/>
      <w:r>
        <w:t xml:space="preserve"> GA, Davis SM. Stroke drug development: usually, but not always, animal models. Stroke. 2005</w:t>
      </w:r>
      <w:proofErr w:type="gramStart"/>
      <w:r>
        <w:t>;36</w:t>
      </w:r>
      <w:proofErr w:type="gramEnd"/>
      <w:r>
        <w:t xml:space="preserve">(10):2326-. </w:t>
      </w:r>
    </w:p>
    <w:p w:rsidR="006A0864" w:rsidRDefault="006A0864" w:rsidP="006A0864">
      <w:pPr>
        <w:spacing w:line="360" w:lineRule="auto"/>
      </w:pPr>
      <w:proofErr w:type="spellStart"/>
      <w:r>
        <w:t>Donnan</w:t>
      </w:r>
      <w:proofErr w:type="spellEnd"/>
      <w:r>
        <w:t xml:space="preserve"> GA, Davis SM. Neuroprotection: still achievable in humans. Stroke. 2008</w:t>
      </w:r>
      <w:proofErr w:type="gramStart"/>
      <w:r>
        <w:t>;39</w:t>
      </w:r>
      <w:proofErr w:type="gramEnd"/>
      <w:r>
        <w:t>(2):525.</w:t>
      </w:r>
    </w:p>
    <w:p w:rsidR="006A0864" w:rsidRDefault="006A0864" w:rsidP="006A0864">
      <w:pPr>
        <w:spacing w:line="360" w:lineRule="auto"/>
      </w:pPr>
      <w:proofErr w:type="spellStart"/>
      <w:r>
        <w:t>Donnan</w:t>
      </w:r>
      <w:proofErr w:type="spellEnd"/>
      <w:r>
        <w:t xml:space="preserve"> GA. A new road map for neuroprotection. Stroke. 2008</w:t>
      </w:r>
      <w:proofErr w:type="gramStart"/>
      <w:r>
        <w:t>;39</w:t>
      </w:r>
      <w:proofErr w:type="gramEnd"/>
      <w:r>
        <w:t>(1):242-8.</w:t>
      </w:r>
    </w:p>
    <w:p w:rsidR="006A0864" w:rsidRDefault="006A0864" w:rsidP="006A0864">
      <w:pPr>
        <w:spacing w:line="360" w:lineRule="auto"/>
      </w:pPr>
      <w:proofErr w:type="spellStart"/>
      <w:r>
        <w:t>Endres</w:t>
      </w:r>
      <w:proofErr w:type="spellEnd"/>
      <w:r>
        <w:t xml:space="preserve"> M, </w:t>
      </w:r>
      <w:proofErr w:type="spellStart"/>
      <w:r>
        <w:t>Engelhardt</w:t>
      </w:r>
      <w:proofErr w:type="spellEnd"/>
      <w:r>
        <w:t xml:space="preserve"> B, </w:t>
      </w:r>
      <w:proofErr w:type="spellStart"/>
      <w:r>
        <w:t>Koistinaho</w:t>
      </w:r>
      <w:proofErr w:type="spellEnd"/>
      <w:r>
        <w:t xml:space="preserve"> J, </w:t>
      </w:r>
      <w:proofErr w:type="spellStart"/>
      <w:r>
        <w:t>Lindvall</w:t>
      </w:r>
      <w:proofErr w:type="spellEnd"/>
      <w:r>
        <w:t xml:space="preserve"> O, </w:t>
      </w:r>
      <w:proofErr w:type="spellStart"/>
      <w:r>
        <w:t>Meairs</w:t>
      </w:r>
      <w:proofErr w:type="spellEnd"/>
      <w:r>
        <w:t xml:space="preserve"> S, </w:t>
      </w:r>
      <w:proofErr w:type="gramStart"/>
      <w:r>
        <w:t>Mohr</w:t>
      </w:r>
      <w:proofErr w:type="gramEnd"/>
      <w:r>
        <w:t xml:space="preserve"> JP, et al. Improving outcome after stroke: overcoming the translational roadblock. </w:t>
      </w:r>
      <w:proofErr w:type="spellStart"/>
      <w:r>
        <w:t>Cerebrovasc</w:t>
      </w:r>
      <w:proofErr w:type="spellEnd"/>
      <w:r>
        <w:t xml:space="preserve"> Dis. 2008</w:t>
      </w:r>
      <w:proofErr w:type="gramStart"/>
      <w:r>
        <w:t>;25:268</w:t>
      </w:r>
      <w:proofErr w:type="gramEnd"/>
      <w:r>
        <w:t>–278.</w:t>
      </w:r>
    </w:p>
    <w:p w:rsidR="006A0864" w:rsidRDefault="006A0864" w:rsidP="006A0864">
      <w:pPr>
        <w:spacing w:line="360" w:lineRule="auto"/>
      </w:pPr>
      <w:r>
        <w:t xml:space="preserve">Fisher M, </w:t>
      </w:r>
      <w:proofErr w:type="spellStart"/>
      <w:r>
        <w:t>Tatlisumak</w:t>
      </w:r>
      <w:proofErr w:type="spellEnd"/>
      <w:r>
        <w:t xml:space="preserve"> T. Use of animal models has not contributed to development of acute stroke therapies: con. Stroke. 2005</w:t>
      </w:r>
      <w:proofErr w:type="gramStart"/>
      <w:r>
        <w:t>;36</w:t>
      </w:r>
      <w:proofErr w:type="gramEnd"/>
      <w:r>
        <w:t xml:space="preserve">(10):2324-5. </w:t>
      </w:r>
    </w:p>
    <w:p w:rsidR="006A0864" w:rsidRDefault="006A0864" w:rsidP="006A0864">
      <w:pPr>
        <w:spacing w:line="360" w:lineRule="auto"/>
      </w:pPr>
      <w:r>
        <w:lastRenderedPageBreak/>
        <w:t xml:space="preserve">Fisher M, Feuerstein G, Howells DW, </w:t>
      </w:r>
      <w:proofErr w:type="spellStart"/>
      <w:r>
        <w:t>Hurn</w:t>
      </w:r>
      <w:proofErr w:type="spellEnd"/>
      <w:r>
        <w:t xml:space="preserve"> PD, Kent TA, </w:t>
      </w:r>
      <w:proofErr w:type="spellStart"/>
      <w:r>
        <w:t>Savitz</w:t>
      </w:r>
      <w:proofErr w:type="spellEnd"/>
      <w:r>
        <w:t xml:space="preserve"> SI, Lo EH. Update of the stroke therapy academic industry roundtable preclinical recommendations. Stroke. 2009</w:t>
      </w:r>
      <w:proofErr w:type="gramStart"/>
      <w:r>
        <w:t>;40</w:t>
      </w:r>
      <w:proofErr w:type="gramEnd"/>
      <w:r>
        <w:t>(6):2244-50.</w:t>
      </w:r>
    </w:p>
    <w:p w:rsidR="006A0864" w:rsidRDefault="006A0864" w:rsidP="006A0864">
      <w:pPr>
        <w:spacing w:line="360" w:lineRule="auto"/>
      </w:pPr>
      <w:r>
        <w:t>Fisher M. New approaches to neuroprotective drug development. Stroke. 2011</w:t>
      </w:r>
      <w:proofErr w:type="gramStart"/>
      <w:r>
        <w:t>;42</w:t>
      </w:r>
      <w:proofErr w:type="gramEnd"/>
      <w:r>
        <w:t>(1_suppl_1):S24-7.</w:t>
      </w:r>
    </w:p>
    <w:p w:rsidR="006A0864" w:rsidRDefault="006A0864" w:rsidP="006A0864">
      <w:pPr>
        <w:spacing w:line="360" w:lineRule="auto"/>
      </w:pPr>
      <w:r>
        <w:t>Fisher M. The spectrum of translational stroke research. Neurological research. 2013</w:t>
      </w:r>
      <w:proofErr w:type="gramStart"/>
      <w:r>
        <w:t>;35</w:t>
      </w:r>
      <w:proofErr w:type="gramEnd"/>
      <w:r>
        <w:t>(5):443-7</w:t>
      </w:r>
    </w:p>
    <w:p w:rsidR="006A0864" w:rsidRDefault="006A0864" w:rsidP="006A0864">
      <w:pPr>
        <w:spacing w:line="360" w:lineRule="auto"/>
      </w:pPr>
      <w:r>
        <w:t>Feuerstein GZ, Chavez J. Translational medicine for stroke drug discovery: the pharmaceutical industry perspective. Stroke. 2009</w:t>
      </w:r>
      <w:proofErr w:type="gramStart"/>
      <w:r>
        <w:t>;40</w:t>
      </w:r>
      <w:proofErr w:type="gramEnd"/>
      <w:r>
        <w:t>(3_suppl_1):S121-5.</w:t>
      </w:r>
    </w:p>
    <w:p w:rsidR="006A0864" w:rsidRDefault="006A0864" w:rsidP="006A0864">
      <w:pPr>
        <w:spacing w:line="360" w:lineRule="auto"/>
      </w:pPr>
      <w:r>
        <w:t>Ginsberg MD. The validity of rodent brain-ischemia models is self-evident. Arch Neurol. 1996; 53: 1065-1067; discussion 1070.</w:t>
      </w:r>
    </w:p>
    <w:p w:rsidR="006A0864" w:rsidRDefault="006A0864" w:rsidP="006A0864">
      <w:pPr>
        <w:spacing w:line="360" w:lineRule="auto"/>
      </w:pPr>
      <w:r>
        <w:t>Ginsberg MD. Current status of neuroprotection for cerebral ischemia: synoptic overview. Stroke. 2009</w:t>
      </w:r>
      <w:proofErr w:type="gramStart"/>
      <w:r>
        <w:t>;40</w:t>
      </w:r>
      <w:proofErr w:type="gramEnd"/>
      <w:r>
        <w:t>(3_suppl_1):S111-4.</w:t>
      </w:r>
    </w:p>
    <w:p w:rsidR="006A0864" w:rsidRDefault="006A0864" w:rsidP="006A0864">
      <w:pPr>
        <w:spacing w:line="360" w:lineRule="auto"/>
      </w:pPr>
      <w:r>
        <w:t>Ginsberg MD. Invited editorial: current impediments to successful translational research in stroke. Translational Stroke Research. 2010</w:t>
      </w:r>
      <w:proofErr w:type="gramStart"/>
      <w:r>
        <w:t>;1:155</w:t>
      </w:r>
      <w:proofErr w:type="gramEnd"/>
      <w:r>
        <w:t>-157</w:t>
      </w:r>
    </w:p>
    <w:p w:rsidR="006A0864" w:rsidRDefault="006A0864" w:rsidP="006A0864">
      <w:pPr>
        <w:spacing w:line="360" w:lineRule="auto"/>
      </w:pPr>
      <w:r>
        <w:t>Gladstone DJ, Black SE, Hakim AM. Toward wisdom from failure: lessons from neuroprotective stroke trials and new therapeutic directions. Stroke. 2002</w:t>
      </w:r>
      <w:proofErr w:type="gramStart"/>
      <w:r>
        <w:t>;33</w:t>
      </w:r>
      <w:proofErr w:type="gramEnd"/>
      <w:r>
        <w:t>(8):2123-36.</w:t>
      </w:r>
    </w:p>
    <w:p w:rsidR="006A0864" w:rsidRDefault="006A0864" w:rsidP="006A0864">
      <w:pPr>
        <w:spacing w:line="360" w:lineRule="auto"/>
      </w:pPr>
      <w:r>
        <w:t xml:space="preserve">Green AR, </w:t>
      </w:r>
      <w:proofErr w:type="spellStart"/>
      <w:r>
        <w:t>Odergren</w:t>
      </w:r>
      <w:proofErr w:type="spellEnd"/>
      <w:r>
        <w:t xml:space="preserve"> T, </w:t>
      </w:r>
      <w:proofErr w:type="spellStart"/>
      <w:r>
        <w:t>Ashwood</w:t>
      </w:r>
      <w:proofErr w:type="spellEnd"/>
      <w:r>
        <w:t xml:space="preserve"> T. Animal models of stroke: do they have value for discovering neuroprotective agents? Trends </w:t>
      </w:r>
      <w:proofErr w:type="spellStart"/>
      <w:r>
        <w:t>Pharmacol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2003; 24:402–8.</w:t>
      </w:r>
    </w:p>
    <w:p w:rsidR="006A0864" w:rsidRDefault="006A0864" w:rsidP="006A0864">
      <w:pPr>
        <w:spacing w:line="360" w:lineRule="auto"/>
      </w:pPr>
      <w:r>
        <w:t>Green AR. Pharmacological approaches to acute ischaemic stroke: reperfusion certainly, neuroprotection possibly. British journal of pharmacology. 2008</w:t>
      </w:r>
      <w:proofErr w:type="gramStart"/>
      <w:r>
        <w:t>;153</w:t>
      </w:r>
      <w:proofErr w:type="gramEnd"/>
      <w:r>
        <w:t>(S1):S325-38.</w:t>
      </w:r>
    </w:p>
    <w:p w:rsidR="006A0864" w:rsidRDefault="006A0864" w:rsidP="006A0864">
      <w:pPr>
        <w:spacing w:line="360" w:lineRule="auto"/>
      </w:pPr>
      <w:r>
        <w:t>Greenberg DA. Preclinical stroke research: gains and gaps. Stroke. 2013</w:t>
      </w:r>
      <w:proofErr w:type="gramStart"/>
      <w:r>
        <w:t>;44</w:t>
      </w:r>
      <w:proofErr w:type="gramEnd"/>
      <w:r>
        <w:t>(601):S114.</w:t>
      </w:r>
    </w:p>
    <w:p w:rsidR="006A0864" w:rsidRDefault="006A0864" w:rsidP="006A0864">
      <w:pPr>
        <w:spacing w:line="360" w:lineRule="auto"/>
      </w:pPr>
      <w:proofErr w:type="spellStart"/>
      <w:r>
        <w:t>Grotta</w:t>
      </w:r>
      <w:proofErr w:type="spellEnd"/>
      <w:r>
        <w:t xml:space="preserve"> J. Why do all drugs work in animals but none in stroke patients? 2. Neuroprotective therapy. J Intern Med 1995; 237:89–94.</w:t>
      </w:r>
    </w:p>
    <w:p w:rsidR="006A0864" w:rsidRDefault="006A0864" w:rsidP="006A0864">
      <w:pPr>
        <w:spacing w:line="360" w:lineRule="auto"/>
      </w:pPr>
      <w:proofErr w:type="spellStart"/>
      <w:r>
        <w:t>Grotta</w:t>
      </w:r>
      <w:proofErr w:type="spellEnd"/>
      <w:r>
        <w:t xml:space="preserve"> J. Acute stroke therapy at the millennium: consummating the marriage between the laboratory and bedside: the Feinberg lecture. Stroke. 1999</w:t>
      </w:r>
      <w:proofErr w:type="gramStart"/>
      <w:r>
        <w:t>;30:1722</w:t>
      </w:r>
      <w:proofErr w:type="gramEnd"/>
      <w:r>
        <w:t>–1728.</w:t>
      </w:r>
    </w:p>
    <w:p w:rsidR="006A0864" w:rsidRDefault="006A0864" w:rsidP="006A0864">
      <w:pPr>
        <w:spacing w:line="360" w:lineRule="auto"/>
      </w:pPr>
      <w:proofErr w:type="spellStart"/>
      <w:r>
        <w:t>Grotta</w:t>
      </w:r>
      <w:proofErr w:type="spellEnd"/>
      <w:r>
        <w:t xml:space="preserve"> J. Neuroprotection is unlikely to be effective in humans using current trial designs. Stroke. 2002</w:t>
      </w:r>
      <w:proofErr w:type="gramStart"/>
      <w:r>
        <w:t>;33</w:t>
      </w:r>
      <w:proofErr w:type="gramEnd"/>
      <w:r>
        <w:t>(1):306-7.</w:t>
      </w:r>
    </w:p>
    <w:p w:rsidR="006A0864" w:rsidRDefault="006A0864" w:rsidP="006A0864">
      <w:pPr>
        <w:spacing w:line="360" w:lineRule="auto"/>
      </w:pPr>
      <w:proofErr w:type="spellStart"/>
      <w:r>
        <w:t>Hemorrhagic</w:t>
      </w:r>
      <w:proofErr w:type="spellEnd"/>
      <w:r>
        <w:t xml:space="preserve"> Stroke Academia Industry (HEADS) Roundtable Participants, </w:t>
      </w:r>
      <w:proofErr w:type="spellStart"/>
      <w:r>
        <w:t>Selim</w:t>
      </w:r>
      <w:proofErr w:type="spellEnd"/>
      <w:r>
        <w:t xml:space="preserve"> M, Hanley D, Broderick J, Goldstein JN, Gregson BA, </w:t>
      </w:r>
      <w:proofErr w:type="spellStart"/>
      <w:r>
        <w:t>Falcione</w:t>
      </w:r>
      <w:proofErr w:type="spellEnd"/>
      <w:r>
        <w:t xml:space="preserve"> G, Gonzales NR, </w:t>
      </w:r>
      <w:proofErr w:type="spellStart"/>
      <w:r>
        <w:t>Gurol</w:t>
      </w:r>
      <w:proofErr w:type="spellEnd"/>
      <w:r>
        <w:t xml:space="preserve"> E, </w:t>
      </w:r>
      <w:proofErr w:type="spellStart"/>
      <w:r>
        <w:t>Kersten</w:t>
      </w:r>
      <w:proofErr w:type="spellEnd"/>
      <w:r>
        <w:t xml:space="preserve"> J, </w:t>
      </w:r>
      <w:proofErr w:type="spellStart"/>
      <w:r>
        <w:t>Lewkowicz</w:t>
      </w:r>
      <w:proofErr w:type="spellEnd"/>
      <w:r>
        <w:t xml:space="preserve"> H. Basic and Translational Research in Intracerebral </w:t>
      </w:r>
      <w:proofErr w:type="spellStart"/>
      <w:r>
        <w:t>Hemorrhage</w:t>
      </w:r>
      <w:proofErr w:type="spellEnd"/>
      <w:r>
        <w:t>: Limitations, Priorities, and Recommendations. Stroke. 2018</w:t>
      </w:r>
      <w:proofErr w:type="gramStart"/>
      <w:r>
        <w:t>;49</w:t>
      </w:r>
      <w:proofErr w:type="gramEnd"/>
      <w:r>
        <w:t>(5):1308-14.</w:t>
      </w:r>
    </w:p>
    <w:p w:rsidR="006A0864" w:rsidRDefault="006A0864" w:rsidP="006A0864">
      <w:pPr>
        <w:spacing w:line="360" w:lineRule="auto"/>
      </w:pPr>
      <w:proofErr w:type="spellStart"/>
      <w:r>
        <w:lastRenderedPageBreak/>
        <w:t>Herson</w:t>
      </w:r>
      <w:proofErr w:type="spellEnd"/>
      <w:r>
        <w:t xml:space="preserve"> PS, </w:t>
      </w:r>
      <w:proofErr w:type="spellStart"/>
      <w:r>
        <w:t>Traystman</w:t>
      </w:r>
      <w:proofErr w:type="spellEnd"/>
      <w:r>
        <w:t xml:space="preserve"> RJ. Animal models of stroke: translational potential at present and in 2050. Future neurology. 2014</w:t>
      </w:r>
      <w:proofErr w:type="gramStart"/>
      <w:r>
        <w:t>;9</w:t>
      </w:r>
      <w:proofErr w:type="gramEnd"/>
      <w:r>
        <w:t>(5):541-51.</w:t>
      </w:r>
    </w:p>
    <w:p w:rsidR="006A0864" w:rsidRDefault="006A0864" w:rsidP="006A0864">
      <w:pPr>
        <w:spacing w:line="360" w:lineRule="auto"/>
      </w:pPr>
      <w:r>
        <w:t xml:space="preserve">Howells DW, </w:t>
      </w:r>
      <w:proofErr w:type="spellStart"/>
      <w:r>
        <w:t>Sena</w:t>
      </w:r>
      <w:proofErr w:type="spellEnd"/>
      <w:r>
        <w:t xml:space="preserve"> ES, </w:t>
      </w:r>
      <w:proofErr w:type="spellStart"/>
      <w:r>
        <w:t>O'collins</w:t>
      </w:r>
      <w:proofErr w:type="spellEnd"/>
      <w:r>
        <w:t xml:space="preserve"> V, Macleod MR. Improving the efficiency of the development of drugs for stroke. International Journal of Stroke. 2012</w:t>
      </w:r>
      <w:proofErr w:type="gramStart"/>
      <w:r>
        <w:t>;7</w:t>
      </w:r>
      <w:proofErr w:type="gramEnd"/>
      <w:r>
        <w:t>(5):371-7.</w:t>
      </w:r>
    </w:p>
    <w:p w:rsidR="006A0864" w:rsidRDefault="006A0864" w:rsidP="006A0864">
      <w:pPr>
        <w:spacing w:line="360" w:lineRule="auto"/>
      </w:pPr>
      <w:r>
        <w:t>Howells DW, Macleod MR. Evidence-based translational medicine. Stroke. 2013</w:t>
      </w:r>
      <w:proofErr w:type="gramStart"/>
      <w:r>
        <w:t>;44</w:t>
      </w:r>
      <w:proofErr w:type="gramEnd"/>
      <w:r>
        <w:t>(5):1466-71.</w:t>
      </w:r>
    </w:p>
    <w:p w:rsidR="006A0864" w:rsidRDefault="006A0864" w:rsidP="006A0864">
      <w:pPr>
        <w:spacing w:line="360" w:lineRule="auto"/>
      </w:pPr>
      <w:r>
        <w:t xml:space="preserve">Howells DW, </w:t>
      </w:r>
      <w:proofErr w:type="spellStart"/>
      <w:r>
        <w:t>Sena</w:t>
      </w:r>
      <w:proofErr w:type="spellEnd"/>
      <w:r>
        <w:t xml:space="preserve"> ES, Macleod MR. Bringing rigour to translational medicine. Nature Reviews Neurology. 2014</w:t>
      </w:r>
      <w:proofErr w:type="gramStart"/>
      <w:r>
        <w:t>;10</w:t>
      </w:r>
      <w:proofErr w:type="gramEnd"/>
      <w:r>
        <w:t xml:space="preserve">(1):37. </w:t>
      </w:r>
    </w:p>
    <w:p w:rsidR="006A0864" w:rsidRDefault="006A0864" w:rsidP="006A0864">
      <w:pPr>
        <w:spacing w:line="360" w:lineRule="auto"/>
      </w:pPr>
      <w:proofErr w:type="spellStart"/>
      <w:r>
        <w:t>Hoyte</w:t>
      </w:r>
      <w:proofErr w:type="spellEnd"/>
      <w:r>
        <w:t xml:space="preserve"> L, Kaur J, Buchan AM. Lost in translation: taking neuroprotection from animal models to clinical trials. Experimental neurology. 2004</w:t>
      </w:r>
      <w:proofErr w:type="gramStart"/>
      <w:r>
        <w:t>;188</w:t>
      </w:r>
      <w:proofErr w:type="gramEnd"/>
      <w:r>
        <w:t>(2):200-4.</w:t>
      </w:r>
    </w:p>
    <w:p w:rsidR="006A0864" w:rsidRDefault="006A0864" w:rsidP="006A0864">
      <w:pPr>
        <w:spacing w:line="360" w:lineRule="auto"/>
      </w:pPr>
      <w:r>
        <w:t>Hsu CY. Criteria for valid preclinical trials using animal stroke models. Stroke. 1993</w:t>
      </w:r>
      <w:proofErr w:type="gramStart"/>
      <w:r>
        <w:t>;24</w:t>
      </w:r>
      <w:proofErr w:type="gramEnd"/>
      <w:r>
        <w:t>(5):633-6.</w:t>
      </w:r>
    </w:p>
    <w:p w:rsidR="006A0864" w:rsidRDefault="006A0864" w:rsidP="006A0864">
      <w:pPr>
        <w:spacing w:line="360" w:lineRule="auto"/>
      </w:pPr>
      <w:r>
        <w:t xml:space="preserve">Hunter AJ, Green AR, Cross DT. Animal models of acute ischemic stroke: can they predict clinically successful neuroprotective drugs? Trends </w:t>
      </w:r>
      <w:proofErr w:type="spellStart"/>
      <w:r>
        <w:t>Pharmacol</w:t>
      </w:r>
      <w:proofErr w:type="spellEnd"/>
      <w:r>
        <w:t xml:space="preserve"> Sci. 1995</w:t>
      </w:r>
      <w:proofErr w:type="gramStart"/>
      <w:r>
        <w:t>;16:123</w:t>
      </w:r>
      <w:proofErr w:type="gramEnd"/>
      <w:r>
        <w:t>–128.</w:t>
      </w:r>
    </w:p>
    <w:p w:rsidR="006A0864" w:rsidRDefault="006A0864" w:rsidP="006A0864">
      <w:pPr>
        <w:spacing w:line="360" w:lineRule="auto"/>
      </w:pPr>
      <w:r>
        <w:t>Hussain MS, Shuaib A. Research into neuroprotection must continue… But with a different approach. Stroke. 2008</w:t>
      </w:r>
      <w:proofErr w:type="gramStart"/>
      <w:r>
        <w:t>;39</w:t>
      </w:r>
      <w:proofErr w:type="gramEnd"/>
      <w:r>
        <w:t>(2):521-2.</w:t>
      </w:r>
    </w:p>
    <w:p w:rsidR="006A0864" w:rsidRDefault="006A0864" w:rsidP="006A0864">
      <w:pPr>
        <w:spacing w:line="360" w:lineRule="auto"/>
      </w:pPr>
      <w:proofErr w:type="spellStart"/>
      <w:r>
        <w:t>Kaste</w:t>
      </w:r>
      <w:proofErr w:type="spellEnd"/>
      <w:r>
        <w:t xml:space="preserve"> M. Use of animal models has not contributed to development of acute stroke therapies: pro. Stroke. 2005</w:t>
      </w:r>
      <w:proofErr w:type="gramStart"/>
      <w:r>
        <w:t>;36</w:t>
      </w:r>
      <w:proofErr w:type="gramEnd"/>
      <w:r>
        <w:t>(10):2323-4.</w:t>
      </w:r>
    </w:p>
    <w:p w:rsidR="006A0864" w:rsidRDefault="006A0864" w:rsidP="006A0864">
      <w:pPr>
        <w:spacing w:line="360" w:lineRule="auto"/>
      </w:pPr>
      <w:proofErr w:type="spellStart"/>
      <w:r>
        <w:t>Lapchak</w:t>
      </w:r>
      <w:proofErr w:type="spellEnd"/>
      <w:r>
        <w:t xml:space="preserve"> PA. Recommendations and practices to optimize stroke therapy: developing effective translational research programs. Stroke. 2013</w:t>
      </w:r>
      <w:proofErr w:type="gramStart"/>
      <w:r>
        <w:t>;44</w:t>
      </w:r>
      <w:proofErr w:type="gramEnd"/>
      <w:r>
        <w:t>(3):841-3.</w:t>
      </w:r>
    </w:p>
    <w:p w:rsidR="006A0864" w:rsidRDefault="006A0864" w:rsidP="006A0864">
      <w:pPr>
        <w:spacing w:line="360" w:lineRule="auto"/>
      </w:pPr>
      <w:proofErr w:type="spellStart"/>
      <w:r>
        <w:t>Lapchak</w:t>
      </w:r>
      <w:proofErr w:type="spellEnd"/>
      <w:r>
        <w:t xml:space="preserve"> PA. Translational stroke research opportunities and a strategy to develop effective </w:t>
      </w:r>
      <w:proofErr w:type="spellStart"/>
      <w:r>
        <w:t>cytoprotection</w:t>
      </w:r>
      <w:proofErr w:type="spellEnd"/>
      <w:r>
        <w:t>. Translational Stroke Research. 2017</w:t>
      </w:r>
      <w:proofErr w:type="gramStart"/>
      <w:r>
        <w:t>;8:318</w:t>
      </w:r>
      <w:proofErr w:type="gramEnd"/>
      <w:r>
        <w:t>–321.</w:t>
      </w:r>
    </w:p>
    <w:p w:rsidR="006A0864" w:rsidRDefault="006A0864" w:rsidP="006A0864">
      <w:pPr>
        <w:spacing w:line="360" w:lineRule="auto"/>
      </w:pPr>
      <w:r>
        <w:t>Lees KR. Neuroprotection is unlikely to be effective in humans using current trial designs: an opposing view. Stroke. 2002</w:t>
      </w:r>
      <w:proofErr w:type="gramStart"/>
      <w:r>
        <w:t>;33</w:t>
      </w:r>
      <w:proofErr w:type="gramEnd"/>
      <w:r>
        <w:t xml:space="preserve">(1):308-9. </w:t>
      </w:r>
    </w:p>
    <w:p w:rsidR="006A0864" w:rsidRDefault="006A0864" w:rsidP="006A0864">
      <w:pPr>
        <w:spacing w:line="360" w:lineRule="auto"/>
      </w:pPr>
      <w:r>
        <w:t>Lo EH. 2013 Thomas Willis Award Lecture: causation and collaboration for stroke research. Stroke. 2014</w:t>
      </w:r>
      <w:proofErr w:type="gramStart"/>
      <w:r>
        <w:t>;45</w:t>
      </w:r>
      <w:proofErr w:type="gramEnd"/>
      <w:r>
        <w:t>(1):305-8.</w:t>
      </w:r>
    </w:p>
    <w:p w:rsidR="006A0864" w:rsidRDefault="006A0864" w:rsidP="006A0864">
      <w:pPr>
        <w:spacing w:line="360" w:lineRule="auto"/>
      </w:pPr>
      <w:proofErr w:type="spellStart"/>
      <w:r>
        <w:t>Lyden</w:t>
      </w:r>
      <w:proofErr w:type="spellEnd"/>
      <w:r>
        <w:t xml:space="preserve"> P, </w:t>
      </w:r>
      <w:proofErr w:type="spellStart"/>
      <w:r>
        <w:t>Lapchak</w:t>
      </w:r>
      <w:proofErr w:type="spellEnd"/>
      <w:r>
        <w:t xml:space="preserve"> P. Sisyphus and translational stroke research. Science translational medicine. 2012</w:t>
      </w:r>
      <w:proofErr w:type="gramStart"/>
      <w:r>
        <w:t>;4</w:t>
      </w:r>
      <w:proofErr w:type="gramEnd"/>
      <w:r>
        <w:t>(156):20-.</w:t>
      </w:r>
    </w:p>
    <w:p w:rsidR="006A0864" w:rsidRDefault="006A0864" w:rsidP="006A0864">
      <w:pPr>
        <w:spacing w:line="360" w:lineRule="auto"/>
      </w:pPr>
      <w:r>
        <w:t xml:space="preserve">Macleod MR, Fisher M, </w:t>
      </w:r>
      <w:proofErr w:type="spellStart"/>
      <w:r>
        <w:t>O'collins</w:t>
      </w:r>
      <w:proofErr w:type="spellEnd"/>
      <w:r>
        <w:t xml:space="preserve"> V, </w:t>
      </w:r>
      <w:proofErr w:type="spellStart"/>
      <w:r>
        <w:t>Sena</w:t>
      </w:r>
      <w:proofErr w:type="spellEnd"/>
      <w:r>
        <w:t xml:space="preserve"> ES, </w:t>
      </w:r>
      <w:proofErr w:type="spellStart"/>
      <w:r>
        <w:t>Dirnagl</w:t>
      </w:r>
      <w:proofErr w:type="spellEnd"/>
      <w:r>
        <w:t xml:space="preserve"> U, Bath PM, Buchan A, Van Der </w:t>
      </w:r>
      <w:proofErr w:type="spellStart"/>
      <w:r>
        <w:t>Worp</w:t>
      </w:r>
      <w:proofErr w:type="spellEnd"/>
      <w:r>
        <w:t xml:space="preserve"> HB, </w:t>
      </w:r>
      <w:proofErr w:type="spellStart"/>
      <w:r>
        <w:t>Traystman</w:t>
      </w:r>
      <w:proofErr w:type="spellEnd"/>
      <w:r>
        <w:t xml:space="preserve"> RJ, </w:t>
      </w:r>
      <w:proofErr w:type="spellStart"/>
      <w:r>
        <w:t>Minematsu</w:t>
      </w:r>
      <w:proofErr w:type="spellEnd"/>
      <w:r>
        <w:t xml:space="preserve"> K, </w:t>
      </w:r>
      <w:proofErr w:type="spellStart"/>
      <w:r>
        <w:t>Donnan</w:t>
      </w:r>
      <w:proofErr w:type="spellEnd"/>
      <w:r>
        <w:t xml:space="preserve"> GA. Reprint: Good laboratory practice: preventing introduction of bias at the bench. Journal of Cerebral Blood Flow &amp; Metabolism. 2009</w:t>
      </w:r>
      <w:proofErr w:type="gramStart"/>
      <w:r>
        <w:t>;29</w:t>
      </w:r>
      <w:proofErr w:type="gramEnd"/>
      <w:r>
        <w:t>(2):221-3.</w:t>
      </w:r>
    </w:p>
    <w:p w:rsidR="006A0864" w:rsidRDefault="006A0864" w:rsidP="006A0864">
      <w:pPr>
        <w:spacing w:line="360" w:lineRule="auto"/>
        <w:rPr>
          <w:rFonts w:cs="Arial"/>
          <w:color w:val="222222"/>
        </w:rPr>
      </w:pPr>
      <w:proofErr w:type="spellStart"/>
      <w:r>
        <w:lastRenderedPageBreak/>
        <w:t>Marbacher</w:t>
      </w:r>
      <w:proofErr w:type="spellEnd"/>
      <w:r>
        <w:t xml:space="preserve"> S. Can quality improvement tools overcome the translational roadblock—the vital influence of the researcher. Translational stroke research. 2017</w:t>
      </w:r>
      <w:proofErr w:type="gramStart"/>
      <w:r>
        <w:t>;8</w:t>
      </w:r>
      <w:proofErr w:type="gramEnd"/>
      <w:r>
        <w:t>(3):203-5.</w:t>
      </w:r>
    </w:p>
    <w:p w:rsidR="006A0864" w:rsidRDefault="006A0864" w:rsidP="006A0864">
      <w:pPr>
        <w:spacing w:line="360" w:lineRule="auto"/>
      </w:pPr>
      <w:r>
        <w:rPr>
          <w:rFonts w:cs="Arial"/>
          <w:color w:val="222222"/>
        </w:rPr>
        <w:t>Millikan C. Animal stroke models. Stroke. 1992</w:t>
      </w:r>
      <w:proofErr w:type="gramStart"/>
      <w:r>
        <w:rPr>
          <w:rFonts w:cs="Arial"/>
          <w:color w:val="222222"/>
        </w:rPr>
        <w:t>;23</w:t>
      </w:r>
      <w:proofErr w:type="gramEnd"/>
      <w:r>
        <w:rPr>
          <w:rFonts w:cs="Arial"/>
          <w:color w:val="222222"/>
        </w:rPr>
        <w:t>(6):795-7.</w:t>
      </w:r>
    </w:p>
    <w:p w:rsidR="006A0864" w:rsidRDefault="006A0864" w:rsidP="006A0864">
      <w:pPr>
        <w:spacing w:line="360" w:lineRule="auto"/>
      </w:pPr>
      <w:proofErr w:type="spellStart"/>
      <w:r>
        <w:t>Minnerup</w:t>
      </w:r>
      <w:proofErr w:type="spellEnd"/>
      <w:r>
        <w:t xml:space="preserve"> J, Sutherland BA, Buchan AM, </w:t>
      </w:r>
      <w:proofErr w:type="spellStart"/>
      <w:r>
        <w:t>Kleinschnitz</w:t>
      </w:r>
      <w:proofErr w:type="spellEnd"/>
      <w:r>
        <w:t xml:space="preserve"> C. Neuroprotection for stroke: current status and future perspectives. International journal of molecular sciences. 2012</w:t>
      </w:r>
      <w:proofErr w:type="gramStart"/>
      <w:r>
        <w:t>;13</w:t>
      </w:r>
      <w:proofErr w:type="gramEnd"/>
      <w:r>
        <w:t>(9):11753-72.</w:t>
      </w:r>
    </w:p>
    <w:p w:rsidR="006A0864" w:rsidRDefault="006A0864" w:rsidP="006A0864">
      <w:pPr>
        <w:spacing w:line="360" w:lineRule="auto"/>
      </w:pPr>
      <w:r>
        <w:t>Molinari GF. Why model strokes</w:t>
      </w:r>
      <w:proofErr w:type="gramStart"/>
      <w:r>
        <w:t>?.</w:t>
      </w:r>
      <w:proofErr w:type="gramEnd"/>
      <w:r>
        <w:t xml:space="preserve"> Stroke. 1988</w:t>
      </w:r>
      <w:proofErr w:type="gramStart"/>
      <w:r>
        <w:t>;19</w:t>
      </w:r>
      <w:proofErr w:type="gramEnd"/>
      <w:r>
        <w:t>(10):1195-7.</w:t>
      </w:r>
    </w:p>
    <w:p w:rsidR="006A0864" w:rsidRDefault="006A0864" w:rsidP="006A0864">
      <w:pPr>
        <w:spacing w:line="360" w:lineRule="auto"/>
      </w:pPr>
      <w:r>
        <w:t>Moskowitz MA. Brain protection: maybe yes, maybe no. Stroke. 2010</w:t>
      </w:r>
      <w:proofErr w:type="gramStart"/>
      <w:r>
        <w:t>;41</w:t>
      </w:r>
      <w:proofErr w:type="gramEnd"/>
      <w:r>
        <w:t>(10_suppl_1):S85-6.</w:t>
      </w:r>
    </w:p>
    <w:p w:rsidR="006A0864" w:rsidRDefault="006A0864" w:rsidP="006A0864">
      <w:pPr>
        <w:spacing w:line="360" w:lineRule="auto"/>
      </w:pPr>
      <w:proofErr w:type="spellStart"/>
      <w:r>
        <w:t>Neuhaus</w:t>
      </w:r>
      <w:proofErr w:type="spellEnd"/>
      <w:r>
        <w:t xml:space="preserve"> AA, </w:t>
      </w:r>
      <w:proofErr w:type="spellStart"/>
      <w:r>
        <w:t>Rabie</w:t>
      </w:r>
      <w:proofErr w:type="spellEnd"/>
      <w:r>
        <w:t xml:space="preserve"> T, Sutherland BA, </w:t>
      </w:r>
      <w:proofErr w:type="spellStart"/>
      <w:r>
        <w:t>Papadakis</w:t>
      </w:r>
      <w:proofErr w:type="spellEnd"/>
      <w:r>
        <w:t xml:space="preserve"> M, Hadley G, </w:t>
      </w:r>
      <w:proofErr w:type="spellStart"/>
      <w:r>
        <w:t>Cai</w:t>
      </w:r>
      <w:proofErr w:type="spellEnd"/>
      <w:r>
        <w:t xml:space="preserve"> R, Buchan AM. Importance of preclinical research in the development of neuroprotective strategies for ischemic stroke. JAMA neurology. 2014</w:t>
      </w:r>
      <w:proofErr w:type="gramStart"/>
      <w:r>
        <w:t>;71</w:t>
      </w:r>
      <w:proofErr w:type="gramEnd"/>
      <w:r>
        <w:t>(5):634-9.</w:t>
      </w:r>
    </w:p>
    <w:p w:rsidR="006A0864" w:rsidRDefault="006A0864" w:rsidP="006A0864">
      <w:pPr>
        <w:spacing w:line="360" w:lineRule="auto"/>
      </w:pPr>
      <w:proofErr w:type="spellStart"/>
      <w:r>
        <w:t>Neuhaus</w:t>
      </w:r>
      <w:proofErr w:type="spellEnd"/>
      <w:r>
        <w:t xml:space="preserve"> AA, Couch Y, Hadley G, Buchan AM. Neuroprotection in stroke: the importance of collaboration and reproducibility. Brain. 2017</w:t>
      </w:r>
      <w:proofErr w:type="gramStart"/>
      <w:r>
        <w:t>;140</w:t>
      </w:r>
      <w:proofErr w:type="gramEnd"/>
      <w:r>
        <w:t>(8):2079-92.</w:t>
      </w:r>
    </w:p>
    <w:p w:rsidR="006A0864" w:rsidRDefault="006A0864" w:rsidP="006A0864">
      <w:pPr>
        <w:spacing w:line="360" w:lineRule="auto"/>
      </w:pPr>
      <w:proofErr w:type="spellStart"/>
      <w:r>
        <w:t>Offner</w:t>
      </w:r>
      <w:proofErr w:type="spellEnd"/>
      <w:r>
        <w:t xml:space="preserve"> H. </w:t>
      </w:r>
      <w:proofErr w:type="spellStart"/>
      <w:r>
        <w:t>Modeling</w:t>
      </w:r>
      <w:proofErr w:type="spellEnd"/>
      <w:r>
        <w:t xml:space="preserve"> immunity and inflammation in stroke: don't be afraid of mice</w:t>
      </w:r>
      <w:proofErr w:type="gramStart"/>
      <w:r>
        <w:t>?.</w:t>
      </w:r>
      <w:proofErr w:type="gramEnd"/>
      <w:r>
        <w:t xml:space="preserve"> Stroke. 2014</w:t>
      </w:r>
      <w:proofErr w:type="gramStart"/>
      <w:r>
        <w:t>;45</w:t>
      </w:r>
      <w:proofErr w:type="gramEnd"/>
      <w:r>
        <w:t>(9):e181-2.</w:t>
      </w:r>
    </w:p>
    <w:p w:rsidR="006A0864" w:rsidRDefault="006A0864" w:rsidP="006A0864">
      <w:pPr>
        <w:spacing w:line="360" w:lineRule="auto"/>
      </w:pPr>
      <w:r>
        <w:t xml:space="preserve">Perez de La Ossa N, </w:t>
      </w:r>
      <w:proofErr w:type="spellStart"/>
      <w:r>
        <w:t>Dávalos</w:t>
      </w:r>
      <w:proofErr w:type="spellEnd"/>
      <w:r>
        <w:t xml:space="preserve"> A. Neuroprotection in cerebral infarction: the opportunity of new studies. Cerebrovascular Diseases. 2007</w:t>
      </w:r>
      <w:proofErr w:type="gramStart"/>
      <w:r>
        <w:t>;24</w:t>
      </w:r>
      <w:proofErr w:type="gramEnd"/>
      <w:r>
        <w:t>(Suppl. 1):153-6.</w:t>
      </w:r>
    </w:p>
    <w:p w:rsidR="006A0864" w:rsidRDefault="006A0864" w:rsidP="006A0864">
      <w:pPr>
        <w:spacing w:line="360" w:lineRule="auto"/>
      </w:pPr>
      <w:proofErr w:type="spellStart"/>
      <w:r>
        <w:t>Röther</w:t>
      </w:r>
      <w:proofErr w:type="spellEnd"/>
      <w:r>
        <w:t xml:space="preserve"> J. Neuroprotection does not work</w:t>
      </w:r>
      <w:proofErr w:type="gramStart"/>
      <w:r>
        <w:t>!.</w:t>
      </w:r>
      <w:proofErr w:type="gramEnd"/>
      <w:r>
        <w:t xml:space="preserve"> Stroke. 2008</w:t>
      </w:r>
      <w:proofErr w:type="gramStart"/>
      <w:r>
        <w:t>;39</w:t>
      </w:r>
      <w:proofErr w:type="gramEnd"/>
      <w:r>
        <w:t>(2):523-524.</w:t>
      </w:r>
    </w:p>
    <w:p w:rsidR="006A0864" w:rsidRDefault="006A0864" w:rsidP="006A0864">
      <w:pPr>
        <w:spacing w:line="360" w:lineRule="auto"/>
      </w:pPr>
      <w:proofErr w:type="spellStart"/>
      <w:r>
        <w:t>Savitz</w:t>
      </w:r>
      <w:proofErr w:type="spellEnd"/>
      <w:r>
        <w:t xml:space="preserve"> SI, Fisher M. Future of neuroprotection for acute stroke: in the aftermath of the SAINT trials. Ann Neurol. 2007</w:t>
      </w:r>
      <w:proofErr w:type="gramStart"/>
      <w:r>
        <w:t>;61:396</w:t>
      </w:r>
      <w:proofErr w:type="gramEnd"/>
      <w:r>
        <w:t>–402.</w:t>
      </w:r>
    </w:p>
    <w:p w:rsidR="006A0864" w:rsidRDefault="006A0864" w:rsidP="006A0864">
      <w:pPr>
        <w:spacing w:line="360" w:lineRule="auto"/>
      </w:pPr>
      <w:proofErr w:type="spellStart"/>
      <w:r>
        <w:t>Sena</w:t>
      </w:r>
      <w:proofErr w:type="spellEnd"/>
      <w:r>
        <w:t xml:space="preserve"> E, van der </w:t>
      </w:r>
      <w:proofErr w:type="spellStart"/>
      <w:r>
        <w:t>Worp</w:t>
      </w:r>
      <w:proofErr w:type="spellEnd"/>
      <w:r>
        <w:t xml:space="preserve"> HB, Howells D, Macleod M. How can we improve the pre-clinical development of drugs for stroke</w:t>
      </w:r>
      <w:proofErr w:type="gramStart"/>
      <w:r>
        <w:t>?.</w:t>
      </w:r>
      <w:proofErr w:type="gramEnd"/>
      <w:r>
        <w:t xml:space="preserve"> Trends in neurosciences. 2007</w:t>
      </w:r>
      <w:proofErr w:type="gramStart"/>
      <w:r>
        <w:t>;30</w:t>
      </w:r>
      <w:proofErr w:type="gramEnd"/>
      <w:r>
        <w:t>(9):433-9.</w:t>
      </w:r>
    </w:p>
    <w:p w:rsidR="006A0864" w:rsidRDefault="006A0864" w:rsidP="006A0864">
      <w:pPr>
        <w:spacing w:line="360" w:lineRule="auto"/>
      </w:pPr>
      <w:r>
        <w:t xml:space="preserve">Sharp FR, </w:t>
      </w:r>
      <w:proofErr w:type="spellStart"/>
      <w:r>
        <w:t>Jickling</w:t>
      </w:r>
      <w:proofErr w:type="spellEnd"/>
      <w:r>
        <w:t xml:space="preserve"> GC. Modelling immunity and inflammation in stroke: Differences between rodents and humans</w:t>
      </w:r>
      <w:proofErr w:type="gramStart"/>
      <w:r>
        <w:t>?.</w:t>
      </w:r>
      <w:proofErr w:type="gramEnd"/>
      <w:r>
        <w:t xml:space="preserve"> Stroke; a journal of cerebral circulation. 2014</w:t>
      </w:r>
      <w:proofErr w:type="gramStart"/>
      <w:r>
        <w:t>;45</w:t>
      </w:r>
      <w:proofErr w:type="gramEnd"/>
      <w:r>
        <w:t xml:space="preserve">(9):e179. </w:t>
      </w:r>
    </w:p>
    <w:p w:rsidR="006A0864" w:rsidRDefault="006A0864" w:rsidP="006A0864">
      <w:pPr>
        <w:spacing w:line="360" w:lineRule="auto"/>
      </w:pPr>
      <w:r>
        <w:t>STAIR (Stroke Therapy Academic Industry Roundtable). Recommendations for standards regarding preclinical neuroprotective and restorative drug development. Stroke. 1999</w:t>
      </w:r>
      <w:proofErr w:type="gramStart"/>
      <w:r>
        <w:t>;30</w:t>
      </w:r>
      <w:proofErr w:type="gramEnd"/>
      <w:r>
        <w:t>(12):2752.</w:t>
      </w:r>
    </w:p>
    <w:p w:rsidR="006A0864" w:rsidRDefault="006A0864" w:rsidP="006A0864">
      <w:pPr>
        <w:spacing w:line="360" w:lineRule="auto"/>
      </w:pPr>
      <w:r>
        <w:t xml:space="preserve">Sutherland BA, </w:t>
      </w:r>
      <w:proofErr w:type="spellStart"/>
      <w:r>
        <w:t>Minnerup</w:t>
      </w:r>
      <w:proofErr w:type="spellEnd"/>
      <w:r>
        <w:t xml:space="preserve"> J, </w:t>
      </w:r>
      <w:proofErr w:type="spellStart"/>
      <w:r>
        <w:t>Balami</w:t>
      </w:r>
      <w:proofErr w:type="spellEnd"/>
      <w:r>
        <w:t xml:space="preserve"> JS, </w:t>
      </w:r>
      <w:proofErr w:type="spellStart"/>
      <w:r>
        <w:t>Arba</w:t>
      </w:r>
      <w:proofErr w:type="spellEnd"/>
      <w:r>
        <w:t xml:space="preserve"> F, Buchan AM, </w:t>
      </w:r>
      <w:proofErr w:type="spellStart"/>
      <w:r>
        <w:t>Kleinschnitz</w:t>
      </w:r>
      <w:proofErr w:type="spellEnd"/>
      <w:r>
        <w:t xml:space="preserve"> C. Neuroprotection for ischaemic stroke: translation from the bench to the bedside. International Journal of Stroke. 2012</w:t>
      </w:r>
      <w:proofErr w:type="gramStart"/>
      <w:r>
        <w:t>;7</w:t>
      </w:r>
      <w:proofErr w:type="gramEnd"/>
      <w:r>
        <w:t>(5):407-18.</w:t>
      </w:r>
    </w:p>
    <w:p w:rsidR="006A0864" w:rsidRDefault="006A0864" w:rsidP="006A0864">
      <w:pPr>
        <w:spacing w:line="360" w:lineRule="auto"/>
      </w:pPr>
      <w:r>
        <w:lastRenderedPageBreak/>
        <w:t xml:space="preserve">Suzuki H, Nakano F. To improve translational research in subarachnoid </w:t>
      </w:r>
      <w:proofErr w:type="spellStart"/>
      <w:r>
        <w:t>hemorrhage</w:t>
      </w:r>
      <w:proofErr w:type="spellEnd"/>
      <w:r>
        <w:t>. Translational Stroke Research. 2018</w:t>
      </w:r>
      <w:proofErr w:type="gramStart"/>
      <w:r>
        <w:t>;9:1</w:t>
      </w:r>
      <w:proofErr w:type="gramEnd"/>
      <w:r>
        <w:t>–3.</w:t>
      </w:r>
    </w:p>
    <w:p w:rsidR="006A0864" w:rsidRDefault="006A0864" w:rsidP="006A0864">
      <w:pPr>
        <w:spacing w:line="360" w:lineRule="auto"/>
      </w:pPr>
      <w:r>
        <w:t xml:space="preserve">Turner RJ, </w:t>
      </w:r>
      <w:proofErr w:type="spellStart"/>
      <w:r>
        <w:t>Jickling</w:t>
      </w:r>
      <w:proofErr w:type="spellEnd"/>
      <w:r>
        <w:t xml:space="preserve"> GC, Sharp FR. Are underlying assumptions of current animal models of human stroke correct: from STAIRs to high hurdles</w:t>
      </w:r>
      <w:proofErr w:type="gramStart"/>
      <w:r>
        <w:t>?.</w:t>
      </w:r>
      <w:proofErr w:type="gramEnd"/>
      <w:r>
        <w:t xml:space="preserve"> Translational stroke research. 2011</w:t>
      </w:r>
      <w:proofErr w:type="gramStart"/>
      <w:r>
        <w:t>;2</w:t>
      </w:r>
      <w:proofErr w:type="gramEnd"/>
      <w:r>
        <w:t>(2):138-43.</w:t>
      </w:r>
    </w:p>
    <w:p w:rsidR="006A0864" w:rsidRDefault="006A0864" w:rsidP="006A0864">
      <w:pPr>
        <w:spacing w:line="360" w:lineRule="auto"/>
      </w:pPr>
      <w:proofErr w:type="spellStart"/>
      <w:r>
        <w:t>Tymianski</w:t>
      </w:r>
      <w:proofErr w:type="spellEnd"/>
      <w:r>
        <w:t xml:space="preserve"> M. Can molecular and cellular neuroprotection be translated into therapies for patients? Yes, but not the way we tried it before. Stroke. 2010</w:t>
      </w:r>
      <w:proofErr w:type="gramStart"/>
      <w:r>
        <w:t>;41</w:t>
      </w:r>
      <w:proofErr w:type="gramEnd"/>
      <w:r>
        <w:t>(10_suppl_1):S87-90.</w:t>
      </w:r>
    </w:p>
    <w:p w:rsidR="006A0864" w:rsidRDefault="006A0864" w:rsidP="006A0864">
      <w:pPr>
        <w:spacing w:line="360" w:lineRule="auto"/>
      </w:pPr>
      <w:r>
        <w:t>Waltz AG. Clinical relevance of models of cerebral ischemia. Stroke. 1979</w:t>
      </w:r>
      <w:proofErr w:type="gramStart"/>
      <w:r>
        <w:t>;10</w:t>
      </w:r>
      <w:proofErr w:type="gramEnd"/>
      <w:r>
        <w:t>(2):211-3.</w:t>
      </w:r>
    </w:p>
    <w:p w:rsidR="006A0864" w:rsidRDefault="006A0864" w:rsidP="006A0864">
      <w:pPr>
        <w:spacing w:line="360" w:lineRule="auto"/>
      </w:pPr>
      <w:proofErr w:type="spellStart"/>
      <w:r>
        <w:t>Wiebers</w:t>
      </w:r>
      <w:proofErr w:type="spellEnd"/>
      <w:r>
        <w:t xml:space="preserve"> DO, Adams Jr HP, </w:t>
      </w:r>
      <w:proofErr w:type="spellStart"/>
      <w:r>
        <w:t>Whisnant</w:t>
      </w:r>
      <w:proofErr w:type="spellEnd"/>
      <w:r>
        <w:t xml:space="preserve"> JP. Animal models of stroke: are they relevant to human disease</w:t>
      </w:r>
      <w:proofErr w:type="gramStart"/>
      <w:r>
        <w:t>?.</w:t>
      </w:r>
      <w:proofErr w:type="gramEnd"/>
      <w:r>
        <w:t xml:space="preserve"> Stroke. 1990</w:t>
      </w:r>
      <w:proofErr w:type="gramStart"/>
      <w:r>
        <w:t>;21</w:t>
      </w:r>
      <w:proofErr w:type="gramEnd"/>
      <w:r>
        <w:t xml:space="preserve">(1):1-3. </w:t>
      </w:r>
    </w:p>
    <w:p w:rsidR="006A0864" w:rsidRDefault="006A0864" w:rsidP="006A0864">
      <w:pPr>
        <w:spacing w:line="360" w:lineRule="auto"/>
      </w:pPr>
      <w:r>
        <w:t>Xu SY, Pan SY. The failure of animal models of neuroprotection in acute ischemic stroke to translate to clinical efficacy. Medical science monitor basic research. 2013</w:t>
      </w:r>
      <w:proofErr w:type="gramStart"/>
      <w:r>
        <w:t>;19:37</w:t>
      </w:r>
      <w:proofErr w:type="gramEnd"/>
      <w:r>
        <w:t>.</w:t>
      </w:r>
    </w:p>
    <w:p w:rsidR="006A0864" w:rsidRDefault="006A0864" w:rsidP="006A0864">
      <w:pPr>
        <w:spacing w:line="360" w:lineRule="auto"/>
      </w:pPr>
      <w:proofErr w:type="spellStart"/>
      <w:r>
        <w:t>Zerna</w:t>
      </w:r>
      <w:proofErr w:type="spellEnd"/>
      <w:r>
        <w:t xml:space="preserve"> C, Hill MD, </w:t>
      </w:r>
      <w:proofErr w:type="spellStart"/>
      <w:r>
        <w:t>Boltze</w:t>
      </w:r>
      <w:proofErr w:type="spellEnd"/>
      <w:r>
        <w:t xml:space="preserve"> J. </w:t>
      </w:r>
      <w:proofErr w:type="gramStart"/>
      <w:r>
        <w:t>Towards</w:t>
      </w:r>
      <w:proofErr w:type="gramEnd"/>
      <w:r>
        <w:t xml:space="preserve"> Improved Translational Stroke Research: Progress and Perspectives of the Recent National Institute of Neurological Disorders and Stroke Consensus Group Meeting. Stroke 2017; 48(9):2341-2.</w:t>
      </w:r>
    </w:p>
    <w:p w:rsidR="006A0864" w:rsidRDefault="006A0864" w:rsidP="006A0864">
      <w:pPr>
        <w:spacing w:line="360" w:lineRule="auto"/>
      </w:pPr>
      <w:proofErr w:type="spellStart"/>
      <w:r>
        <w:t>Zivin</w:t>
      </w:r>
      <w:proofErr w:type="spellEnd"/>
      <w:r>
        <w:t xml:space="preserve"> JA, </w:t>
      </w:r>
      <w:proofErr w:type="spellStart"/>
      <w:r>
        <w:t>Grotta</w:t>
      </w:r>
      <w:proofErr w:type="spellEnd"/>
      <w:r>
        <w:t xml:space="preserve"> JC. Animal stroke models. They are relevant to human disease. Stroke. 1990</w:t>
      </w:r>
      <w:proofErr w:type="gramStart"/>
      <w:r>
        <w:t>;21</w:t>
      </w:r>
      <w:proofErr w:type="gramEnd"/>
      <w:r>
        <w:t>(7):981-3.</w:t>
      </w:r>
    </w:p>
    <w:p w:rsidR="00243353" w:rsidRDefault="006A0864"/>
    <w:sectPr w:rsidR="00243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8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64"/>
    <w:rsid w:val="006A0864"/>
    <w:rsid w:val="00751072"/>
    <w:rsid w:val="00D1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BA8D3-69A4-4A11-A361-D5446E5A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864"/>
    <w:pPr>
      <w:suppressAutoHyphens/>
      <w:spacing w:line="256" w:lineRule="auto"/>
    </w:pPr>
    <w:rPr>
      <w:rFonts w:ascii="Calibri" w:eastAsia="SimSun" w:hAnsi="Calibri" w:cs="font33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1788</Words>
  <Characters>10197</Characters>
  <Application>Microsoft Office Word</Application>
  <DocSecurity>0</DocSecurity>
  <Lines>84</Lines>
  <Paragraphs>23</Paragraphs>
  <ScaleCrop>false</ScaleCrop>
  <Company/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 Pound</dc:creator>
  <cp:keywords/>
  <dc:description/>
  <cp:lastModifiedBy>Pandora Pound</cp:lastModifiedBy>
  <cp:revision>1</cp:revision>
  <dcterms:created xsi:type="dcterms:W3CDTF">2019-07-08T13:37:00Z</dcterms:created>
  <dcterms:modified xsi:type="dcterms:W3CDTF">2019-07-08T13:37:00Z</dcterms:modified>
</cp:coreProperties>
</file>