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D8C8E" w14:textId="01894257" w:rsidR="00FB0542" w:rsidRPr="00AD7534" w:rsidRDefault="005966A8">
      <w:pPr>
        <w:rPr>
          <w:b/>
          <w:bCs/>
        </w:rPr>
      </w:pPr>
      <w:r w:rsidRPr="00AD7534">
        <w:rPr>
          <w:b/>
          <w:bCs/>
        </w:rPr>
        <w:t>Metadata</w:t>
      </w:r>
      <w:r w:rsidR="00AD7534" w:rsidRPr="00AD7534">
        <w:rPr>
          <w:b/>
          <w:bCs/>
        </w:rPr>
        <w:t xml:space="preserve"> </w:t>
      </w:r>
      <w:r w:rsidR="00FB0542" w:rsidRPr="00AD7534">
        <w:rPr>
          <w:b/>
          <w:bCs/>
        </w:rPr>
        <w:t>“</w:t>
      </w:r>
      <w:proofErr w:type="spellStart"/>
      <w:r w:rsidR="00FB0542" w:rsidRPr="00AD7534">
        <w:rPr>
          <w:b/>
          <w:bCs/>
        </w:rPr>
        <w:t>combined_post_imputation_derived_traits</w:t>
      </w:r>
      <w:proofErr w:type="spellEnd"/>
      <w:r w:rsidR="00FB0542" w:rsidRPr="00AD7534">
        <w:rPr>
          <w:b/>
          <w:bCs/>
        </w:rPr>
        <w:t>”</w:t>
      </w:r>
    </w:p>
    <w:p w14:paraId="41633E14" w14:textId="77777777" w:rsidR="00DD5C04" w:rsidRDefault="00DD5C04" w:rsidP="00DD5C04"/>
    <w:p w14:paraId="10729DF3" w14:textId="217C8767" w:rsidR="00DD5C04" w:rsidRPr="00DD5C04" w:rsidRDefault="00DD5C04" w:rsidP="00DD5C04">
      <w:pPr>
        <w:rPr>
          <w:b/>
          <w:lang w:val="en-US"/>
        </w:rPr>
      </w:pPr>
      <w:r w:rsidRPr="00DD5C04">
        <w:rPr>
          <w:b/>
          <w:lang w:val="en-US"/>
        </w:rPr>
        <w:t xml:space="preserve">Functional beta diversity of New Zealand fishes: </w:t>
      </w:r>
      <w:proofErr w:type="spellStart"/>
      <w:r w:rsidRPr="00DD5C04">
        <w:rPr>
          <w:b/>
          <w:lang w:val="en-US"/>
        </w:rPr>
        <w:t>characterising</w:t>
      </w:r>
      <w:proofErr w:type="spellEnd"/>
      <w:r w:rsidRPr="00DD5C04">
        <w:rPr>
          <w:b/>
          <w:lang w:val="en-US"/>
        </w:rPr>
        <w:t xml:space="preserve"> morphological turnover along depth and latitude gradients, with derivation of functional bioregions</w:t>
      </w:r>
    </w:p>
    <w:p w14:paraId="18221AEB" w14:textId="77777777" w:rsidR="00DD5C04" w:rsidRPr="00DD5C04" w:rsidRDefault="00DD5C04" w:rsidP="00DD5C04">
      <w:pPr>
        <w:rPr>
          <w:lang w:val="en-US"/>
        </w:rPr>
      </w:pPr>
    </w:p>
    <w:p w14:paraId="6F6F6037" w14:textId="5DBA5EA5" w:rsidR="00DD5C04" w:rsidRPr="00DD5C04" w:rsidRDefault="00DD5C04" w:rsidP="00DD5C04">
      <w:pPr>
        <w:rPr>
          <w:lang w:val="en-US"/>
        </w:rPr>
      </w:pPr>
      <w:r w:rsidRPr="00DD5C04">
        <w:rPr>
          <w:lang w:val="en-US"/>
        </w:rPr>
        <w:t xml:space="preserve">Elisabeth M. V. Myers, David </w:t>
      </w:r>
      <w:proofErr w:type="spellStart"/>
      <w:r w:rsidRPr="00DD5C04">
        <w:rPr>
          <w:lang w:val="en-US"/>
        </w:rPr>
        <w:t>Eme</w:t>
      </w:r>
      <w:proofErr w:type="spellEnd"/>
      <w:r w:rsidRPr="00DD5C04">
        <w:rPr>
          <w:lang w:val="en-US"/>
        </w:rPr>
        <w:t>, Libby Liggins, Euan S. Harvey</w:t>
      </w:r>
      <w:r w:rsidR="00260469">
        <w:rPr>
          <w:lang w:val="en-US"/>
        </w:rPr>
        <w:t>,</w:t>
      </w:r>
      <w:r w:rsidRPr="00DD5C04">
        <w:rPr>
          <w:lang w:val="en-US"/>
        </w:rPr>
        <w:t xml:space="preserve"> </w:t>
      </w:r>
      <w:r w:rsidR="00260469" w:rsidRPr="00DD5C04">
        <w:rPr>
          <w:lang w:val="en-US"/>
        </w:rPr>
        <w:t xml:space="preserve">Clive D. Roberts, </w:t>
      </w:r>
      <w:r w:rsidRPr="00DD5C04">
        <w:rPr>
          <w:lang w:val="en-US"/>
        </w:rPr>
        <w:t>and Marti J. Anderson</w:t>
      </w:r>
    </w:p>
    <w:p w14:paraId="5068D9B2" w14:textId="77777777" w:rsidR="005966A8" w:rsidRDefault="005966A8"/>
    <w:p w14:paraId="67443F72" w14:textId="4F0DC7E4" w:rsidR="00834FD9" w:rsidRDefault="00834FD9" w:rsidP="00834FD9">
      <w:pPr>
        <w:rPr>
          <w:lang w:val="en-US"/>
        </w:rPr>
      </w:pPr>
      <w:r w:rsidRPr="00834FD9">
        <w:rPr>
          <w:lang w:val="en-US"/>
        </w:rPr>
        <w:t>In total, there were 144 species recorded across the 47 depth-by-location cells, and 509 species-by-cell occurrences. The original dataset comprised a complete set of 15 raw morphological measurements for 722 individuals observed in video footage (136 of these required some random-forest imputation, and missing traits were remeasured for 4 individuals), plus 291 museum specimens.</w:t>
      </w:r>
    </w:p>
    <w:p w14:paraId="5EBA4BFE" w14:textId="77777777" w:rsidR="00834FD9" w:rsidRPr="00834FD9" w:rsidRDefault="00834FD9" w:rsidP="00834FD9">
      <w:pPr>
        <w:rPr>
          <w:lang w:val="en-US"/>
        </w:rPr>
      </w:pPr>
    </w:p>
    <w:p w14:paraId="4042E74F" w14:textId="6543AC67" w:rsidR="00834FD9" w:rsidRPr="00834FD9" w:rsidRDefault="00834FD9" w:rsidP="00834FD9">
      <w:pPr>
        <w:rPr>
          <w:lang w:val="en-US"/>
        </w:rPr>
      </w:pPr>
      <w:r w:rsidRPr="00834FD9">
        <w:rPr>
          <w:lang w:val="en-US"/>
        </w:rPr>
        <w:t xml:space="preserve">We calculated 8 trait variables, namely: </w:t>
      </w:r>
      <w:r w:rsidR="00260469">
        <w:rPr>
          <w:lang w:val="en-US"/>
        </w:rPr>
        <w:t xml:space="preserve">total body length, </w:t>
      </w:r>
      <w:r w:rsidRPr="00834FD9">
        <w:rPr>
          <w:lang w:val="en-US"/>
        </w:rPr>
        <w:t xml:space="preserve">eye size, oral gape position, jaw length relative to head length, elongation, eye position, caudal peduncle throttling, </w:t>
      </w:r>
      <w:r w:rsidR="00260469">
        <w:rPr>
          <w:lang w:val="en-US"/>
        </w:rPr>
        <w:t xml:space="preserve">and </w:t>
      </w:r>
      <w:r w:rsidRPr="00834FD9">
        <w:rPr>
          <w:lang w:val="en-US"/>
        </w:rPr>
        <w:t xml:space="preserve">pectoral fin position – each as a function of the 15 raw morphological measurements (2 of the raw morphological measurements were used only for data imputation, Table S3, Supporting Information). These morphological traits focused on key aspects of locomotion, visual perception and feeding for fishes that correspond to important functional variations in the body plan and structure of fishes across large depth gradients (Myers </w:t>
      </w:r>
      <w:r w:rsidRPr="00834FD9">
        <w:rPr>
          <w:i/>
          <w:lang w:val="en-US"/>
        </w:rPr>
        <w:t>et al</w:t>
      </w:r>
      <w:r w:rsidRPr="00834FD9">
        <w:rPr>
          <w:lang w:val="en-US"/>
        </w:rPr>
        <w:t>. 2019).</w:t>
      </w:r>
      <w:r w:rsidR="00260469">
        <w:rPr>
          <w:lang w:val="en-US"/>
        </w:rPr>
        <w:t xml:space="preserve"> For a </w:t>
      </w:r>
      <w:r w:rsidR="00DE596D">
        <w:rPr>
          <w:lang w:val="en-NZ"/>
        </w:rPr>
        <w:t>diagram</w:t>
      </w:r>
      <w:r w:rsidR="00260469" w:rsidRPr="00260469">
        <w:rPr>
          <w:lang w:val="en-NZ"/>
        </w:rPr>
        <w:t xml:space="preserve"> </w:t>
      </w:r>
      <w:r w:rsidR="00DE596D">
        <w:rPr>
          <w:lang w:val="en-NZ"/>
        </w:rPr>
        <w:t>illustrating the</w:t>
      </w:r>
      <w:r w:rsidR="00260469" w:rsidRPr="00260469">
        <w:rPr>
          <w:lang w:val="en-NZ"/>
        </w:rPr>
        <w:t xml:space="preserve"> raw morphological measurements taken from individual fishes identified in video footage (stereo-BRUVs) or from museum specimens </w:t>
      </w:r>
      <w:r w:rsidR="00260469">
        <w:rPr>
          <w:lang w:val="en-NZ"/>
        </w:rPr>
        <w:t xml:space="preserve">see </w:t>
      </w:r>
      <w:r w:rsidR="00260469" w:rsidRPr="00260469">
        <w:rPr>
          <w:lang w:val="en-NZ"/>
        </w:rPr>
        <w:t>Fig. S1</w:t>
      </w:r>
      <w:r w:rsidR="00260469">
        <w:rPr>
          <w:lang w:val="en-NZ"/>
        </w:rPr>
        <w:t xml:space="preserve"> of Myers </w:t>
      </w:r>
      <w:r w:rsidR="00260469">
        <w:rPr>
          <w:i/>
          <w:iCs/>
          <w:lang w:val="en-NZ"/>
        </w:rPr>
        <w:t xml:space="preserve">et al. </w:t>
      </w:r>
      <w:r w:rsidR="00260469">
        <w:rPr>
          <w:lang w:val="en-NZ"/>
        </w:rPr>
        <w:t>in press</w:t>
      </w:r>
      <w:r w:rsidR="00260469" w:rsidRPr="00260469">
        <w:rPr>
          <w:lang w:val="en-NZ"/>
        </w:rPr>
        <w:t>.</w:t>
      </w:r>
    </w:p>
    <w:p w14:paraId="4A640801" w14:textId="77777777" w:rsidR="00834FD9" w:rsidRDefault="00834FD9" w:rsidP="00834FD9">
      <w:pPr>
        <w:rPr>
          <w:lang w:val="en-US"/>
        </w:rPr>
      </w:pPr>
    </w:p>
    <w:p w14:paraId="61B094F1" w14:textId="318D46DF" w:rsidR="00834FD9" w:rsidRPr="00834FD9" w:rsidRDefault="00834FD9" w:rsidP="00834FD9">
      <w:pPr>
        <w:rPr>
          <w:lang w:val="en-US"/>
        </w:rPr>
      </w:pPr>
      <w:r w:rsidRPr="00834FD9">
        <w:rPr>
          <w:lang w:val="en-US"/>
        </w:rPr>
        <w:t xml:space="preserve">We obtained representative trait values for every species within every cell in the study design, while taking into account the intraspecific trait variability. </w:t>
      </w:r>
    </w:p>
    <w:p w14:paraId="0E684B37" w14:textId="617456DB" w:rsidR="005966A8" w:rsidRDefault="005966A8"/>
    <w:p w14:paraId="27DFC0A4" w14:textId="37ACEDE7" w:rsidR="005966A8" w:rsidRPr="008D6AC9" w:rsidRDefault="005966A8">
      <w:pPr>
        <w:rPr>
          <w:b/>
          <w:bCs/>
        </w:rPr>
      </w:pPr>
      <w:r w:rsidRPr="008D6AC9">
        <w:rPr>
          <w:b/>
          <w:bCs/>
        </w:rPr>
        <w:t>Columns:</w:t>
      </w:r>
    </w:p>
    <w:p w14:paraId="6B532DBA" w14:textId="683713E2" w:rsidR="0001091F" w:rsidRDefault="0001091F" w:rsidP="0001091F">
      <w:proofErr w:type="spellStart"/>
      <w:proofErr w:type="gramStart"/>
      <w:r w:rsidRPr="0001091F">
        <w:t>ID.indiv</w:t>
      </w:r>
      <w:proofErr w:type="spellEnd"/>
      <w:proofErr w:type="gramEnd"/>
      <w:r w:rsidR="00DD5C04">
        <w:t xml:space="preserve"> =</w:t>
      </w:r>
      <w:r w:rsidR="002F63A1">
        <w:t xml:space="preserve"> A unique identifier for every individual</w:t>
      </w:r>
      <w:r w:rsidR="00625CB7">
        <w:t xml:space="preserve"> from the BRUV dataset</w:t>
      </w:r>
      <w:r w:rsidR="009673E2">
        <w:t>.</w:t>
      </w:r>
      <w:r w:rsidR="00834FD9">
        <w:t xml:space="preserve"> </w:t>
      </w:r>
      <w:r w:rsidR="009673E2">
        <w:t>Individuals coming from the m</w:t>
      </w:r>
      <w:r w:rsidR="00834FD9">
        <w:t>useum dataset</w:t>
      </w:r>
      <w:r w:rsidR="009673E2">
        <w:t xml:space="preserve"> are denoted with an NA.</w:t>
      </w:r>
    </w:p>
    <w:p w14:paraId="03B9D5F5" w14:textId="690C75BF" w:rsidR="0001091F" w:rsidRDefault="0001091F" w:rsidP="0001091F">
      <w:proofErr w:type="spellStart"/>
      <w:r w:rsidRPr="0001091F">
        <w:t>Genus_Species</w:t>
      </w:r>
      <w:proofErr w:type="spellEnd"/>
      <w:r w:rsidR="001C4A99">
        <w:t xml:space="preserve"> = Scientific name, shown as </w:t>
      </w:r>
      <w:proofErr w:type="spellStart"/>
      <w:r w:rsidR="001C4A99">
        <w:t>Genus_species</w:t>
      </w:r>
      <w:proofErr w:type="spellEnd"/>
      <w:r w:rsidR="001C4A99">
        <w:t>.</w:t>
      </w:r>
    </w:p>
    <w:p w14:paraId="118F20AD" w14:textId="77AD3E16" w:rsidR="0001091F" w:rsidRDefault="0001091F" w:rsidP="0001091F">
      <w:r w:rsidRPr="0001091F">
        <w:t>Number</w:t>
      </w:r>
      <w:r w:rsidR="001C4A99">
        <w:t xml:space="preserve"> = </w:t>
      </w:r>
      <w:r w:rsidR="008D6AC9">
        <w:t>An indicator of different individuals within the same species across the dataset.</w:t>
      </w:r>
    </w:p>
    <w:p w14:paraId="14DA46BE" w14:textId="7039CE19" w:rsidR="009673E2" w:rsidRDefault="009673E2" w:rsidP="0001091F">
      <w:r>
        <w:t>TL type = Indicates where the “TL” measurement terminated. TL = total body length, FL = fork length</w:t>
      </w:r>
      <w:r w:rsidR="005E4B07">
        <w:t>, SL = standard length (2 instances when there was a defect in the caudal fin), NA = TL for individual was imputed</w:t>
      </w:r>
      <w:r w:rsidR="00260469">
        <w:t>)</w:t>
      </w:r>
    </w:p>
    <w:p w14:paraId="06A6962D" w14:textId="151CCEBD" w:rsidR="0001091F" w:rsidRDefault="00625CB7" w:rsidP="0001091F">
      <w:r>
        <w:t>TL</w:t>
      </w:r>
      <w:r w:rsidR="001C4A99">
        <w:t xml:space="preserve"> = </w:t>
      </w:r>
      <w:r w:rsidR="008D6AC9">
        <w:t>Total b</w:t>
      </w:r>
      <w:r w:rsidR="001C4A99">
        <w:t>ody length</w:t>
      </w:r>
      <w:r w:rsidR="008D6AC9">
        <w:t xml:space="preserve"> (in mm)</w:t>
      </w:r>
      <w:r w:rsidR="00B335BE">
        <w:t xml:space="preserve"> </w:t>
      </w:r>
    </w:p>
    <w:p w14:paraId="367FCF62" w14:textId="4DE3516B" w:rsidR="001C4A99" w:rsidRDefault="0001091F" w:rsidP="0001091F">
      <w:proofErr w:type="spellStart"/>
      <w:r w:rsidRPr="0001091F">
        <w:t>Eyesize</w:t>
      </w:r>
      <w:proofErr w:type="spellEnd"/>
      <w:r w:rsidR="001C4A99">
        <w:t xml:space="preserve"> = Eye Size</w:t>
      </w:r>
    </w:p>
    <w:p w14:paraId="1E40346A" w14:textId="0181C989" w:rsidR="0001091F" w:rsidRDefault="0001091F" w:rsidP="0001091F">
      <w:proofErr w:type="spellStart"/>
      <w:r w:rsidRPr="0001091F">
        <w:t>OGPos</w:t>
      </w:r>
      <w:proofErr w:type="spellEnd"/>
      <w:r w:rsidR="001C4A99">
        <w:t xml:space="preserve"> = Oral Gape Position</w:t>
      </w:r>
    </w:p>
    <w:p w14:paraId="55FB1D61" w14:textId="623A4AAC" w:rsidR="0001091F" w:rsidRDefault="0001091F" w:rsidP="0001091F">
      <w:proofErr w:type="spellStart"/>
      <w:r w:rsidRPr="0001091F">
        <w:t>JawHL</w:t>
      </w:r>
      <w:proofErr w:type="spellEnd"/>
      <w:r w:rsidR="001C4A99">
        <w:t xml:space="preserve"> = </w:t>
      </w:r>
      <w:r w:rsidR="008D6AC9">
        <w:rPr>
          <w:lang w:val="en-US"/>
        </w:rPr>
        <w:t>J</w:t>
      </w:r>
      <w:r w:rsidR="008D6AC9" w:rsidRPr="008D6AC9">
        <w:rPr>
          <w:lang w:val="en-US"/>
        </w:rPr>
        <w:t>aw length relative to head length</w:t>
      </w:r>
    </w:p>
    <w:p w14:paraId="79E87BBA" w14:textId="464E64A2" w:rsidR="0001091F" w:rsidRDefault="0001091F" w:rsidP="0001091F">
      <w:r w:rsidRPr="0001091F">
        <w:t>Elo</w:t>
      </w:r>
      <w:r w:rsidR="001C4A99">
        <w:t xml:space="preserve"> = Elongation</w:t>
      </w:r>
    </w:p>
    <w:p w14:paraId="236E4ACF" w14:textId="689B61B9" w:rsidR="0001091F" w:rsidRDefault="0001091F" w:rsidP="0001091F">
      <w:proofErr w:type="spellStart"/>
      <w:r w:rsidRPr="0001091F">
        <w:t>Eyepos</w:t>
      </w:r>
      <w:proofErr w:type="spellEnd"/>
      <w:r w:rsidR="001C4A99">
        <w:t xml:space="preserve"> = Eye Position</w:t>
      </w:r>
    </w:p>
    <w:p w14:paraId="5FE43C5C" w14:textId="4556F9EE" w:rsidR="0001091F" w:rsidRDefault="0001091F" w:rsidP="0001091F">
      <w:r w:rsidRPr="0001091F">
        <w:t>CPT</w:t>
      </w:r>
      <w:r w:rsidR="001C4A99">
        <w:t xml:space="preserve"> = Caudal Peduncle Throttling</w:t>
      </w:r>
    </w:p>
    <w:p w14:paraId="2A9B600C" w14:textId="2C42EC29" w:rsidR="0001091F" w:rsidRDefault="0001091F" w:rsidP="0001091F">
      <w:proofErr w:type="spellStart"/>
      <w:r w:rsidRPr="0001091F">
        <w:t>PFpos</w:t>
      </w:r>
      <w:proofErr w:type="spellEnd"/>
      <w:r w:rsidR="001C4A99">
        <w:t xml:space="preserve"> = Pectoral Fin Position</w:t>
      </w:r>
    </w:p>
    <w:p w14:paraId="1DFC50C8" w14:textId="56FD7AD2" w:rsidR="0001091F" w:rsidRPr="0001091F" w:rsidRDefault="0001091F" w:rsidP="0001091F">
      <w:r w:rsidRPr="0001091F">
        <w:t>Origin</w:t>
      </w:r>
      <w:r w:rsidR="001C4A99">
        <w:t xml:space="preserve"> = </w:t>
      </w:r>
      <w:r w:rsidR="00CA55DB">
        <w:t>Origin of data. Complete rows of data (BRUV), museum specimen (Museum), imputed (</w:t>
      </w:r>
      <w:proofErr w:type="spellStart"/>
      <w:r w:rsidR="00CA55DB">
        <w:t>BRUV_Imputed</w:t>
      </w:r>
      <w:proofErr w:type="spellEnd"/>
      <w:r w:rsidR="00CA55DB">
        <w:t>), remeasured (Remeasured)</w:t>
      </w:r>
    </w:p>
    <w:p w14:paraId="0B77DDCC" w14:textId="3E4EEC10" w:rsidR="005966A8" w:rsidRDefault="005966A8"/>
    <w:p w14:paraId="32F128AC" w14:textId="77777777" w:rsidR="008D6AC9" w:rsidRPr="008D6AC9" w:rsidRDefault="005966A8">
      <w:pPr>
        <w:rPr>
          <w:b/>
          <w:bCs/>
        </w:rPr>
      </w:pPr>
      <w:r w:rsidRPr="008D6AC9">
        <w:rPr>
          <w:b/>
          <w:bCs/>
        </w:rPr>
        <w:lastRenderedPageBreak/>
        <w:t>Rows:</w:t>
      </w:r>
    </w:p>
    <w:p w14:paraId="647C149F" w14:textId="2160AE2D" w:rsidR="0001091F" w:rsidRDefault="00CA55DB">
      <w:r>
        <w:t>8 derived traits for each of 1013 individual fishes.</w:t>
      </w:r>
    </w:p>
    <w:p w14:paraId="1506B47D" w14:textId="3D46E578" w:rsidR="00BB6851" w:rsidRDefault="00BB6851"/>
    <w:p w14:paraId="63DE0010" w14:textId="6641CE6D" w:rsidR="00BB6851" w:rsidRDefault="00BB6851">
      <w:pPr>
        <w:rPr>
          <w:b/>
          <w:bCs/>
        </w:rPr>
      </w:pPr>
      <w:r>
        <w:rPr>
          <w:b/>
          <w:bCs/>
        </w:rPr>
        <w:t>References</w:t>
      </w:r>
    </w:p>
    <w:p w14:paraId="059905F7" w14:textId="451DEC88" w:rsidR="00BB6851" w:rsidRDefault="00BB6851" w:rsidP="00BB6851">
      <w:pPr>
        <w:ind w:left="720" w:hanging="720"/>
        <w:rPr>
          <w:lang w:val="en-US"/>
        </w:rPr>
      </w:pPr>
      <w:r w:rsidRPr="00BB6851">
        <w:rPr>
          <w:lang w:val="en-US"/>
        </w:rPr>
        <w:t xml:space="preserve">Myers E. M., Anderson M. J., </w:t>
      </w:r>
      <w:proofErr w:type="spellStart"/>
      <w:r w:rsidRPr="00BB6851">
        <w:rPr>
          <w:lang w:val="en-US"/>
        </w:rPr>
        <w:t>Eme</w:t>
      </w:r>
      <w:proofErr w:type="spellEnd"/>
      <w:r w:rsidRPr="00BB6851">
        <w:rPr>
          <w:lang w:val="en-US"/>
        </w:rPr>
        <w:t xml:space="preserve"> D., Liggins L. &amp; Roberts C. D. (2019) Changes in key traits versus depth and latitude suggest energy‐efficient locomotion, opportunistic feeding and light lead to adaptive morphologies of marine fishes. </w:t>
      </w:r>
      <w:r w:rsidRPr="00BB6851">
        <w:rPr>
          <w:i/>
          <w:lang w:val="en-US"/>
        </w:rPr>
        <w:t>J. Anim. Ecol.</w:t>
      </w:r>
      <w:r w:rsidRPr="00BB6851">
        <w:rPr>
          <w:lang w:val="en-US"/>
        </w:rPr>
        <w:t xml:space="preserve"> 89, 309-322.</w:t>
      </w:r>
    </w:p>
    <w:p w14:paraId="16C9FAC1" w14:textId="77777777" w:rsidR="00260469" w:rsidRDefault="00260469" w:rsidP="00260469">
      <w:pPr>
        <w:ind w:left="720" w:hanging="720"/>
        <w:rPr>
          <w:lang w:val="en-US"/>
        </w:rPr>
      </w:pPr>
    </w:p>
    <w:p w14:paraId="57795CF8" w14:textId="7903831D" w:rsidR="00260469" w:rsidRPr="00260469" w:rsidRDefault="00260469" w:rsidP="00260469">
      <w:pPr>
        <w:ind w:left="720" w:hanging="720"/>
        <w:rPr>
          <w:lang w:val="en-US"/>
        </w:rPr>
      </w:pPr>
      <w:r w:rsidRPr="00260469">
        <w:rPr>
          <w:lang w:val="en-US"/>
        </w:rPr>
        <w:t xml:space="preserve">Myers E. M. V., Anderson M. J., Liggins L., Harvey E. S., Roberts C. D. &amp; </w:t>
      </w:r>
      <w:proofErr w:type="spellStart"/>
      <w:r w:rsidRPr="00260469">
        <w:rPr>
          <w:lang w:val="en-US"/>
        </w:rPr>
        <w:t>Eme</w:t>
      </w:r>
      <w:proofErr w:type="spellEnd"/>
      <w:r w:rsidRPr="00260469">
        <w:rPr>
          <w:lang w:val="en-US"/>
        </w:rPr>
        <w:t xml:space="preserve"> D. (in press) High functional diversity in deep-sea fish </w:t>
      </w:r>
      <w:proofErr w:type="gramStart"/>
      <w:r w:rsidRPr="00260469">
        <w:rPr>
          <w:lang w:val="en-US"/>
        </w:rPr>
        <w:t>communities, and</w:t>
      </w:r>
      <w:proofErr w:type="gramEnd"/>
      <w:r w:rsidRPr="00260469">
        <w:rPr>
          <w:lang w:val="en-US"/>
        </w:rPr>
        <w:t xml:space="preserve"> increasing intra-specific trait variation with increasing latitude. </w:t>
      </w:r>
      <w:r w:rsidRPr="00260469">
        <w:rPr>
          <w:i/>
          <w:lang w:val="en-US"/>
        </w:rPr>
        <w:t xml:space="preserve">Ecol. </w:t>
      </w:r>
      <w:proofErr w:type="spellStart"/>
      <w:r w:rsidRPr="00260469">
        <w:rPr>
          <w:i/>
          <w:lang w:val="en-US"/>
        </w:rPr>
        <w:t>Evol</w:t>
      </w:r>
      <w:proofErr w:type="spellEnd"/>
      <w:r w:rsidRPr="00260469">
        <w:rPr>
          <w:i/>
          <w:lang w:val="en-US"/>
        </w:rPr>
        <w:t>.</w:t>
      </w:r>
    </w:p>
    <w:p w14:paraId="28080A21" w14:textId="77777777" w:rsidR="00260469" w:rsidRPr="00BB6851" w:rsidRDefault="00260469" w:rsidP="00BB6851">
      <w:pPr>
        <w:ind w:left="720" w:hanging="720"/>
        <w:rPr>
          <w:lang w:val="en-US"/>
        </w:rPr>
      </w:pPr>
    </w:p>
    <w:sectPr w:rsidR="00260469" w:rsidRPr="00BB68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6A8"/>
    <w:rsid w:val="0001091F"/>
    <w:rsid w:val="0018033B"/>
    <w:rsid w:val="001C4A99"/>
    <w:rsid w:val="00260469"/>
    <w:rsid w:val="002D5D70"/>
    <w:rsid w:val="002F63A1"/>
    <w:rsid w:val="005966A8"/>
    <w:rsid w:val="005E4B07"/>
    <w:rsid w:val="00625CB7"/>
    <w:rsid w:val="0069787F"/>
    <w:rsid w:val="007C4250"/>
    <w:rsid w:val="00834FD9"/>
    <w:rsid w:val="008D6AC9"/>
    <w:rsid w:val="009673E2"/>
    <w:rsid w:val="00AD7534"/>
    <w:rsid w:val="00B335BE"/>
    <w:rsid w:val="00BB6851"/>
    <w:rsid w:val="00CA55DB"/>
    <w:rsid w:val="00DD5C04"/>
    <w:rsid w:val="00DE596D"/>
    <w:rsid w:val="00DF5AB0"/>
    <w:rsid w:val="00FB05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AEF43"/>
  <w15:chartTrackingRefBased/>
  <w15:docId w15:val="{86D17DFF-F184-AD40-9473-2221672DB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232481">
      <w:bodyDiv w:val="1"/>
      <w:marLeft w:val="0"/>
      <w:marRight w:val="0"/>
      <w:marTop w:val="0"/>
      <w:marBottom w:val="0"/>
      <w:divBdr>
        <w:top w:val="none" w:sz="0" w:space="0" w:color="auto"/>
        <w:left w:val="none" w:sz="0" w:space="0" w:color="auto"/>
        <w:bottom w:val="none" w:sz="0" w:space="0" w:color="auto"/>
        <w:right w:val="none" w:sz="0" w:space="0" w:color="auto"/>
      </w:divBdr>
      <w:divsChild>
        <w:div w:id="925773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7164C-5E79-FB4D-840A-FB91FD942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Lizzy Myers</dc:creator>
  <cp:keywords/>
  <dc:description/>
  <cp:lastModifiedBy>Lizzy Myers</cp:lastModifiedBy>
  <cp:revision>16</cp:revision>
  <dcterms:created xsi:type="dcterms:W3CDTF">2021-06-14T02:39:00Z</dcterms:created>
  <dcterms:modified xsi:type="dcterms:W3CDTF">2021-06-14T22:28:00Z</dcterms:modified>
</cp:coreProperties>
</file>