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37"/>
        <w:tblW w:w="7099" w:type="dxa"/>
        <w:tblLook w:val="04A0" w:firstRow="1" w:lastRow="0" w:firstColumn="1" w:lastColumn="0" w:noHBand="0" w:noVBand="1"/>
      </w:tblPr>
      <w:tblGrid>
        <w:gridCol w:w="3510"/>
        <w:gridCol w:w="3510"/>
        <w:gridCol w:w="79"/>
      </w:tblGrid>
      <w:tr w:rsidR="00A739B8" w:rsidRPr="00A739B8" w14:paraId="6605B97F" w14:textId="77777777" w:rsidTr="006B0AF2">
        <w:trPr>
          <w:gridAfter w:val="1"/>
          <w:wAfter w:w="79" w:type="dxa"/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F2D6" w14:textId="0B7101E0" w:rsidR="00A739B8" w:rsidRPr="00A739B8" w:rsidRDefault="00A739B8" w:rsidP="006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bidi="te-IN"/>
              </w:rPr>
              <w:t>Abbreviation</w:t>
            </w:r>
          </w:p>
        </w:tc>
        <w:tc>
          <w:tcPr>
            <w:tcW w:w="3510" w:type="dxa"/>
            <w:vAlign w:val="center"/>
          </w:tcPr>
          <w:p w14:paraId="7AF6B835" w14:textId="25EAD78D" w:rsidR="00A739B8" w:rsidRPr="00A739B8" w:rsidRDefault="00A739B8" w:rsidP="006B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A739B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Group</w:t>
            </w:r>
            <w:r w:rsidR="006479E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s</w:t>
            </w:r>
          </w:p>
        </w:tc>
      </w:tr>
      <w:tr w:rsidR="006B0AF2" w:rsidRPr="00A739B8" w14:paraId="02873213" w14:textId="5F897594" w:rsidTr="006B0AF2">
        <w:trPr>
          <w:gridAfter w:val="1"/>
          <w:wAfter w:w="79" w:type="dxa"/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5EAF" w14:textId="2656A006" w:rsidR="00FA6236" w:rsidRPr="00FA6236" w:rsidRDefault="00FA6236" w:rsidP="006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Male (M)</w:t>
            </w:r>
          </w:p>
        </w:tc>
        <w:tc>
          <w:tcPr>
            <w:tcW w:w="3510" w:type="dxa"/>
            <w:vAlign w:val="center"/>
          </w:tcPr>
          <w:p w14:paraId="37709857" w14:textId="759118D2" w:rsidR="00FA6236" w:rsidRPr="00A739B8" w:rsidRDefault="00FA6236" w:rsidP="006B0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LFD</w:t>
            </w:r>
          </w:p>
        </w:tc>
      </w:tr>
      <w:tr w:rsidR="006B0AF2" w:rsidRPr="00A739B8" w14:paraId="588559D1" w14:textId="5A721A9C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B5DB" w14:textId="490362C2" w:rsidR="00FA6236" w:rsidRPr="00FA6236" w:rsidRDefault="00FA6236" w:rsidP="006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Female (F)</w:t>
            </w:r>
          </w:p>
        </w:tc>
        <w:tc>
          <w:tcPr>
            <w:tcW w:w="3589" w:type="dxa"/>
            <w:gridSpan w:val="2"/>
            <w:vAlign w:val="center"/>
          </w:tcPr>
          <w:p w14:paraId="6673C948" w14:textId="02FDBD9B" w:rsidR="00FA6236" w:rsidRPr="00A739B8" w:rsidRDefault="00FA6236" w:rsidP="006B0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n3FD</w:t>
            </w:r>
          </w:p>
        </w:tc>
      </w:tr>
      <w:tr w:rsidR="006B0AF2" w:rsidRPr="00A739B8" w14:paraId="64F3DA5F" w14:textId="5B5F8CBE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38DCE" w14:textId="3DF99610" w:rsidR="00FA6236" w:rsidRPr="00FA6236" w:rsidRDefault="00A739B8" w:rsidP="006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Soluble epoxide hydrolase global knockout (KO)</w:t>
            </w:r>
          </w:p>
        </w:tc>
        <w:tc>
          <w:tcPr>
            <w:tcW w:w="3589" w:type="dxa"/>
            <w:gridSpan w:val="2"/>
            <w:vAlign w:val="center"/>
          </w:tcPr>
          <w:p w14:paraId="7BA74005" w14:textId="5A4FFF58" w:rsidR="00FA6236" w:rsidRPr="00A739B8" w:rsidRDefault="00FA6236" w:rsidP="006B0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HFD</w:t>
            </w:r>
          </w:p>
        </w:tc>
      </w:tr>
      <w:tr w:rsidR="00A739B8" w:rsidRPr="00A739B8" w14:paraId="6C5262B5" w14:textId="4A03B2CD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D53BD" w14:textId="54C5EA19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0AEF4887" w14:textId="18BE25A8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SFD</w:t>
            </w:r>
          </w:p>
        </w:tc>
      </w:tr>
      <w:tr w:rsidR="00A739B8" w:rsidRPr="00A739B8" w14:paraId="687953FE" w14:textId="51B763DD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1AD12" w14:textId="09274EC6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Low Fat Diet (LFD)</w:t>
            </w:r>
          </w:p>
        </w:tc>
        <w:tc>
          <w:tcPr>
            <w:tcW w:w="3589" w:type="dxa"/>
            <w:gridSpan w:val="2"/>
            <w:vAlign w:val="center"/>
          </w:tcPr>
          <w:p w14:paraId="037EFA38" w14:textId="3951DD28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LFD</w:t>
            </w:r>
          </w:p>
        </w:tc>
      </w:tr>
      <w:tr w:rsidR="00A739B8" w:rsidRPr="00A739B8" w14:paraId="158CCC67" w14:textId="149E24D2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29EB" w14:textId="4405AFF0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High Fat diet (HFD)</w:t>
            </w:r>
          </w:p>
        </w:tc>
        <w:tc>
          <w:tcPr>
            <w:tcW w:w="3589" w:type="dxa"/>
            <w:gridSpan w:val="2"/>
            <w:vAlign w:val="center"/>
          </w:tcPr>
          <w:p w14:paraId="11F7453D" w14:textId="5627EA6F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n3FD</w:t>
            </w:r>
          </w:p>
        </w:tc>
      </w:tr>
      <w:tr w:rsidR="00A739B8" w:rsidRPr="00A739B8" w14:paraId="3616EC48" w14:textId="545983C8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4F74" w14:textId="293B51E5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Omega-3 enriched Diet (n3FD)</w:t>
            </w:r>
          </w:p>
        </w:tc>
        <w:tc>
          <w:tcPr>
            <w:tcW w:w="3589" w:type="dxa"/>
            <w:gridSpan w:val="2"/>
            <w:vAlign w:val="center"/>
          </w:tcPr>
          <w:p w14:paraId="0921793C" w14:textId="6434A3A6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HFD</w:t>
            </w:r>
          </w:p>
        </w:tc>
      </w:tr>
      <w:tr w:rsidR="00A739B8" w:rsidRPr="00A739B8" w14:paraId="6EA39AE2" w14:textId="527701A1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6983" w14:textId="63C19183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r w:rsidRPr="00A739B8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Standard Fat Diet (SFD)</w:t>
            </w:r>
          </w:p>
        </w:tc>
        <w:tc>
          <w:tcPr>
            <w:tcW w:w="3589" w:type="dxa"/>
            <w:gridSpan w:val="2"/>
            <w:vAlign w:val="center"/>
          </w:tcPr>
          <w:p w14:paraId="3A864DAA" w14:textId="4D5E33DF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SFD</w:t>
            </w:r>
          </w:p>
        </w:tc>
      </w:tr>
      <w:tr w:rsidR="00A739B8" w:rsidRPr="00A739B8" w14:paraId="79761D54" w14:textId="31F8C5EF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9B735" w14:textId="4EAF595F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2FCE2616" w14:textId="1297DFAE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KO LFD</w:t>
            </w:r>
          </w:p>
        </w:tc>
      </w:tr>
      <w:tr w:rsidR="00A739B8" w:rsidRPr="00A739B8" w14:paraId="73B84958" w14:textId="676CC6D6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1EBE" w14:textId="38046AC1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5314FB86" w14:textId="67022037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KO n3FD</w:t>
            </w:r>
          </w:p>
        </w:tc>
      </w:tr>
      <w:tr w:rsidR="00A739B8" w:rsidRPr="00A739B8" w14:paraId="35DA5B7D" w14:textId="579AC455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2AB80" w14:textId="1C802E67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676ACF5D" w14:textId="07A1FE80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KO HFD</w:t>
            </w:r>
          </w:p>
        </w:tc>
      </w:tr>
      <w:tr w:rsidR="00A739B8" w:rsidRPr="00A739B8" w14:paraId="09846EF5" w14:textId="6CAD3490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4AC58" w14:textId="7C80F969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4BC65DC4" w14:textId="1407FFF2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M KO SFD</w:t>
            </w:r>
          </w:p>
        </w:tc>
      </w:tr>
      <w:tr w:rsidR="00A739B8" w:rsidRPr="00A739B8" w14:paraId="243846C0" w14:textId="11F2B54B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6F51" w14:textId="7AED22BC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2721B193" w14:textId="52A61823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KO LFD</w:t>
            </w:r>
          </w:p>
        </w:tc>
      </w:tr>
      <w:tr w:rsidR="00A739B8" w:rsidRPr="00A739B8" w14:paraId="5B1B3E26" w14:textId="48F8D859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F02CD" w14:textId="765A6E38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0D909BD0" w14:textId="7FB626FE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KO n3FD</w:t>
            </w:r>
          </w:p>
        </w:tc>
      </w:tr>
      <w:tr w:rsidR="00A739B8" w:rsidRPr="00A739B8" w14:paraId="1B4E5A5B" w14:textId="0A02D377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C232D" w14:textId="06435827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29773301" w14:textId="4A5BC3BD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KO HFD</w:t>
            </w:r>
          </w:p>
        </w:tc>
      </w:tr>
      <w:tr w:rsidR="00A739B8" w:rsidRPr="00A739B8" w14:paraId="4A92CB45" w14:textId="77C6D62C" w:rsidTr="006B0AF2">
        <w:trPr>
          <w:trHeight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02D7" w14:textId="609982BE" w:rsidR="00A739B8" w:rsidRPr="00FA6236" w:rsidRDefault="00A739B8" w:rsidP="00A7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</w:p>
        </w:tc>
        <w:tc>
          <w:tcPr>
            <w:tcW w:w="3589" w:type="dxa"/>
            <w:gridSpan w:val="2"/>
            <w:vAlign w:val="center"/>
          </w:tcPr>
          <w:p w14:paraId="22135B0F" w14:textId="5B9918B4" w:rsidR="00A739B8" w:rsidRPr="00A739B8" w:rsidRDefault="00A739B8" w:rsidP="00A7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e-IN"/>
              </w:rPr>
            </w:pPr>
            <w:r w:rsidRPr="00A739B8">
              <w:rPr>
                <w:rFonts w:ascii="Times New Roman" w:hAnsi="Times New Roman" w:cs="Times New Roman"/>
                <w:color w:val="000000"/>
              </w:rPr>
              <w:t>F KO SFD</w:t>
            </w:r>
          </w:p>
        </w:tc>
      </w:tr>
    </w:tbl>
    <w:p w14:paraId="3FC9F20D" w14:textId="243C4E29" w:rsidR="00AA31FA" w:rsidRPr="00A739B8" w:rsidRDefault="006B0AF2">
      <w:pPr>
        <w:rPr>
          <w:rFonts w:ascii="Times New Roman" w:hAnsi="Times New Roman" w:cs="Times New Roman"/>
        </w:rPr>
      </w:pPr>
      <w:r w:rsidRPr="00A739B8">
        <w:rPr>
          <w:rFonts w:ascii="Times New Roman" w:hAnsi="Times New Roman" w:cs="Times New Roman"/>
        </w:rPr>
        <w:t>The data tables are the analyzed</w:t>
      </w:r>
      <w:r w:rsidRPr="00A739B8">
        <w:rPr>
          <w:rFonts w:ascii="Times New Roman" w:hAnsi="Times New Roman" w:cs="Times New Roman"/>
        </w:rPr>
        <w:t xml:space="preserve"> oxylipins reported per sex and genotype including wildtype C57/B6 and global soluble epoxide hydrolase knockout (KO) female and male mice grouped per the diet treatments including</w:t>
      </w:r>
      <w:r w:rsidRPr="00A739B8">
        <w:rPr>
          <w:rFonts w:ascii="Times New Roman" w:hAnsi="Times New Roman" w:cs="Times New Roman"/>
        </w:rPr>
        <w:t xml:space="preserve"> those indicated below</w:t>
      </w:r>
      <w:r w:rsidRPr="00A739B8">
        <w:rPr>
          <w:rFonts w:ascii="Times New Roman" w:hAnsi="Times New Roman" w:cs="Times New Roman"/>
        </w:rPr>
        <w:t xml:space="preserve">. The quantification is reported as the picomoles per gram tissue (pmol/g) </w:t>
      </w:r>
      <w:r w:rsidR="00A739B8" w:rsidRPr="00A739B8">
        <w:rPr>
          <w:rFonts w:ascii="Times New Roman" w:hAnsi="Times New Roman" w:cs="Times New Roman"/>
        </w:rPr>
        <w:t>per individual</w:t>
      </w:r>
      <w:r w:rsidRPr="00A739B8">
        <w:rPr>
          <w:rFonts w:ascii="Times New Roman" w:hAnsi="Times New Roman" w:cs="Times New Roman"/>
        </w:rPr>
        <w:t xml:space="preserve"> (n=3-4</w:t>
      </w:r>
      <w:r w:rsidR="00A739B8" w:rsidRPr="00A739B8">
        <w:rPr>
          <w:rFonts w:ascii="Times New Roman" w:hAnsi="Times New Roman" w:cs="Times New Roman"/>
        </w:rPr>
        <w:t>/group</w:t>
      </w:r>
      <w:r w:rsidRPr="00A739B8">
        <w:rPr>
          <w:rFonts w:ascii="Times New Roman" w:hAnsi="Times New Roman" w:cs="Times New Roman"/>
        </w:rPr>
        <w:t>) of oxidized lipid metabolites.</w:t>
      </w:r>
      <w:r w:rsidR="00A739B8" w:rsidRPr="00A739B8">
        <w:rPr>
          <w:rFonts w:ascii="Times New Roman" w:hAnsi="Times New Roman" w:cs="Times New Roman"/>
        </w:rPr>
        <w:t xml:space="preserve"> The data tables have been separated by tissue (brown adipose tissue, BAT; white adipose tissue, WAT; brain; and liver) for clarity but are samples from the same individual mice per the indicated group.</w:t>
      </w:r>
      <w:r w:rsidR="006479E2">
        <w:rPr>
          <w:rFonts w:ascii="Times New Roman" w:hAnsi="Times New Roman" w:cs="Times New Roman"/>
        </w:rPr>
        <w:t xml:space="preserve"> Further experimental details are included in the text of the parent manuscript.</w:t>
      </w:r>
    </w:p>
    <w:sectPr w:rsidR="00AA31FA" w:rsidRP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2"/>
    <w:rsid w:val="006479E2"/>
    <w:rsid w:val="00652E22"/>
    <w:rsid w:val="006B0AF2"/>
    <w:rsid w:val="009656E6"/>
    <w:rsid w:val="00A739B8"/>
    <w:rsid w:val="00FA6236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AC64"/>
  <w15:chartTrackingRefBased/>
  <w15:docId w15:val="{C165C03B-877B-4D4D-AA7B-0B8B811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</dc:creator>
  <cp:keywords/>
  <dc:description/>
  <cp:lastModifiedBy>Ike</cp:lastModifiedBy>
  <cp:revision>2</cp:revision>
  <dcterms:created xsi:type="dcterms:W3CDTF">2021-12-13T18:53:00Z</dcterms:created>
  <dcterms:modified xsi:type="dcterms:W3CDTF">2021-12-13T19:10:00Z</dcterms:modified>
</cp:coreProperties>
</file>