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80" w:lineRule="auto"/>
        <w:contextualSpacing/>
        <w:rPr>
          <w:rFonts w:hint="eastAsia" w:eastAsia="宋体"/>
          <w:b/>
          <w:lang w:val="en-US" w:eastAsia="zh-CN"/>
        </w:rPr>
      </w:pPr>
      <w:r>
        <w:rPr>
          <w:rFonts w:hint="eastAsia" w:eastAsia="宋体"/>
          <w:b/>
          <w:lang w:val="en-US" w:eastAsia="zh-CN"/>
        </w:rPr>
        <w:t>Table 1. The typical definition of lightning current.</w:t>
      </w:r>
    </w:p>
    <w:p>
      <w:pPr>
        <w:widowControl/>
        <w:adjustRightInd w:val="0"/>
        <w:snapToGrid w:val="0"/>
        <w:spacing w:line="480" w:lineRule="auto"/>
        <w:contextualSpacing/>
        <w:jc w:val="both"/>
        <w:rPr>
          <w:rFonts w:hint="eastAsia" w:eastAsia="宋体"/>
          <w:b w:val="0"/>
          <w:bCs/>
          <w:lang w:val="en-US" w:eastAsia="zh-CN"/>
        </w:rPr>
      </w:pPr>
      <w:r>
        <w:rPr>
          <w:rFonts w:hint="eastAsia" w:eastAsia="宋体"/>
          <w:b w:val="0"/>
          <w:bCs/>
          <w:lang w:val="en-US" w:eastAsia="zh-CN"/>
        </w:rPr>
        <w:t xml:space="preserve">The typical lightning current waveform is composed of four parts: </w:t>
      </w:r>
      <w:r>
        <w:rPr>
          <w:rFonts w:hint="default" w:ascii="Times New Roman" w:hAnsi="Times New Roman" w:eastAsia="Verdana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</w:rPr>
        <w:t>first return stroke</w:t>
      </w:r>
      <w:r>
        <w:rPr>
          <w:rFonts w:hint="eastAsia" w:eastAsia="宋体"/>
          <w:b w:val="0"/>
          <w:bCs/>
          <w:lang w:val="en-US" w:eastAsia="zh-CN"/>
        </w:rPr>
        <w:t xml:space="preserve">, </w:t>
      </w:r>
      <w:r>
        <w:rPr>
          <w:rFonts w:hint="eastAsia" w:eastAsia="宋体"/>
          <w:vertAlign w:val="baseline"/>
          <w:lang w:val="en-US" w:eastAsia="zh-CN"/>
        </w:rPr>
        <w:t xml:space="preserve">intermediate current, 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long </w:t>
      </w:r>
      <w:r>
        <w:rPr>
          <w:rFonts w:hint="default" w:ascii="Times New Roman" w:hAnsi="Times New Roman" w:eastAsia="Verdana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</w:rPr>
        <w:t>continuing current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and </w:t>
      </w:r>
      <w:r>
        <w:rPr>
          <w:rFonts w:hint="default" w:ascii="Times New Roman" w:hAnsi="Times New Roman" w:eastAsia="Verdana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</w:rPr>
        <w:t>subsequent stroke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eastAsia="宋体"/>
          <w:b w:val="0"/>
          <w:bCs/>
          <w:lang w:val="en-US" w:eastAsia="zh-CN"/>
        </w:rPr>
        <w:t>a</w:t>
      </w:r>
      <w:r>
        <w:rPr>
          <w:rFonts w:eastAsia="宋体"/>
        </w:rPr>
        <w:t>ccording to the International Electrotechnical Commission (IEC) and the Society of Automotive Engineers (SAE) standards</w:t>
      </w:r>
      <w:r>
        <w:rPr>
          <w:rFonts w:hint="eastAsia" w:eastAsia="宋体"/>
          <w:lang w:val="en-US" w:eastAsia="zh-CN"/>
        </w:rPr>
        <w:t>.</w:t>
      </w:r>
      <w:bookmarkStart w:id="0" w:name="_GoBack"/>
      <w:bookmarkEnd w:id="0"/>
    </w:p>
    <w:tbl>
      <w:tblPr>
        <w:tblStyle w:val="3"/>
        <w:tblW w:w="95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0"/>
        <w:gridCol w:w="6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7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auto"/>
              <w:contextualSpacing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drawing>
                <wp:inline distT="0" distB="0" distL="114300" distR="114300">
                  <wp:extent cx="1849755" cy="1263015"/>
                  <wp:effectExtent l="0" t="0" r="17145" b="13335"/>
                  <wp:docPr id="1" name="图片 1" descr="表1插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表1插图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755" cy="1263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6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auto"/>
              <w:contextualSpacing/>
              <w:jc w:val="center"/>
              <w:rPr>
                <w:rFonts w:eastAsia="宋体"/>
                <w:vertAlign w:val="baseline"/>
              </w:rPr>
            </w:pPr>
            <w:r>
              <w:rPr>
                <w:rFonts w:hint="eastAsia" w:eastAsia="宋体"/>
                <w:b w:val="0"/>
                <w:bCs/>
                <w:lang w:val="en-US" w:eastAsia="zh-CN"/>
              </w:rPr>
              <w:t>definition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70" w:type="dxa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auto"/>
              <w:contextualSpacing/>
              <w:jc w:val="center"/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Verdana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first return stroke</w:t>
            </w:r>
          </w:p>
          <w:p>
            <w:pPr>
              <w:widowControl/>
              <w:adjustRightInd w:val="0"/>
              <w:snapToGrid w:val="0"/>
              <w:spacing w:line="480" w:lineRule="auto"/>
              <w:contextualSpacing/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(part A)</w:t>
            </w:r>
          </w:p>
        </w:tc>
        <w:tc>
          <w:tcPr>
            <w:tcW w:w="6306" w:type="dxa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auto"/>
              <w:contextualSpacing/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eastAsia="宋体"/>
              </w:rPr>
              <w:t>The maximum value of current</w:t>
            </w:r>
            <w:r>
              <w:rPr>
                <w:rFonts w:hint="eastAsia" w:eastAsia="宋体"/>
                <w:lang w:val="en-US" w:eastAsia="zh-CN"/>
              </w:rPr>
              <w:t xml:space="preserve"> is 200 kA. The rise time is less than 50 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µ</w:t>
            </w:r>
            <w:r>
              <w:rPr>
                <w:rFonts w:hint="eastAsia" w:eastAsia="宋体" w:cs="Times New Roman"/>
                <w:lang w:val="en-US" w:eastAsia="zh-CN"/>
              </w:rPr>
              <w:t xml:space="preserve">s. The current attenuates to 1% of the peak is no more than 500 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µ</w:t>
            </w:r>
            <w:r>
              <w:rPr>
                <w:rFonts w:hint="eastAsia" w:eastAsia="宋体" w:cs="Times New Roman"/>
                <w:lang w:val="en-US" w:eastAsia="zh-CN"/>
              </w:rPr>
              <w:t>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auto"/>
              <w:contextualSpacing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intermediate current</w:t>
            </w:r>
          </w:p>
          <w:p>
            <w:pPr>
              <w:widowControl/>
              <w:adjustRightInd w:val="0"/>
              <w:snapToGrid w:val="0"/>
              <w:spacing w:line="480" w:lineRule="auto"/>
              <w:contextualSpacing/>
              <w:jc w:val="center"/>
              <w:rPr>
                <w:rFonts w:hint="default" w:eastAsia="宋体"/>
                <w:vertAlign w:val="baseline"/>
                <w:lang w:val="en-US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(part B)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auto"/>
              <w:contextualSpacing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The a</w:t>
            </w:r>
            <w:r>
              <w:rPr>
                <w:rFonts w:hint="eastAsia" w:eastAsia="宋体"/>
                <w:vertAlign w:val="baseline"/>
              </w:rPr>
              <w:t>verage value</w:t>
            </w:r>
            <w:r>
              <w:rPr>
                <w:rFonts w:hint="eastAsia" w:eastAsia="宋体"/>
                <w:vertAlign w:val="baseline"/>
                <w:lang w:val="en-US" w:eastAsia="zh-CN"/>
              </w:rPr>
              <w:t xml:space="preserve"> of </w:t>
            </w:r>
            <w:r>
              <w:rPr>
                <w:rFonts w:hint="eastAsia" w:eastAsia="宋体"/>
                <w:vertAlign w:val="baseline"/>
              </w:rPr>
              <w:t>current is 2 kA</w:t>
            </w:r>
            <w:r>
              <w:rPr>
                <w:rFonts w:hint="eastAsia" w:eastAsia="宋体"/>
                <w:vertAlign w:val="baseline"/>
                <w:lang w:val="en-US" w:eastAsia="zh-CN"/>
              </w:rPr>
              <w:t>. The duration is less than 5 ms.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auto"/>
              <w:contextualSpacing/>
              <w:jc w:val="center"/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long </w:t>
            </w:r>
            <w:r>
              <w:rPr>
                <w:rFonts w:hint="default" w:ascii="Times New Roman" w:hAnsi="Times New Roman" w:eastAsia="Verdana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continuing current</w:t>
            </w:r>
          </w:p>
          <w:p>
            <w:pPr>
              <w:widowControl/>
              <w:adjustRightInd w:val="0"/>
              <w:snapToGrid w:val="0"/>
              <w:spacing w:line="480" w:lineRule="auto"/>
              <w:contextualSpacing/>
              <w:jc w:val="center"/>
              <w:rPr>
                <w:rFonts w:hint="default" w:eastAsia="宋体"/>
                <w:vertAlign w:val="baseline"/>
                <w:lang w:val="en-US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(part C)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auto"/>
              <w:contextualSpacing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The</w:t>
            </w:r>
            <w:r>
              <w:rPr>
                <w:rFonts w:hint="eastAsia" w:eastAsia="宋体"/>
                <w:vertAlign w:val="baseline"/>
              </w:rPr>
              <w:t xml:space="preserve"> value</w:t>
            </w:r>
            <w:r>
              <w:rPr>
                <w:rFonts w:hint="eastAsia" w:eastAsia="宋体"/>
                <w:vertAlign w:val="baseline"/>
                <w:lang w:val="en-US" w:eastAsia="zh-CN"/>
              </w:rPr>
              <w:t xml:space="preserve"> of </w:t>
            </w:r>
            <w:r>
              <w:rPr>
                <w:rFonts w:hint="eastAsia" w:eastAsia="宋体"/>
                <w:vertAlign w:val="baseline"/>
              </w:rPr>
              <w:t>current is 2</w:t>
            </w:r>
            <w:r>
              <w:rPr>
                <w:rFonts w:hint="eastAsia" w:eastAsia="宋体"/>
                <w:vertAlign w:val="baseline"/>
                <w:lang w:val="en-US" w:eastAsia="zh-CN"/>
              </w:rPr>
              <w:t>00-800</w:t>
            </w:r>
            <w:r>
              <w:rPr>
                <w:rFonts w:hint="eastAsia" w:eastAsia="宋体"/>
                <w:vertAlign w:val="baseline"/>
              </w:rPr>
              <w:t xml:space="preserve"> A</w:t>
            </w:r>
            <w:r>
              <w:rPr>
                <w:rFonts w:hint="eastAsia" w:eastAsia="宋体"/>
                <w:vertAlign w:val="baseline"/>
                <w:lang w:val="en-US" w:eastAsia="zh-CN"/>
              </w:rPr>
              <w:t>. The duration is 0.25-1 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70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auto"/>
              <w:contextualSpacing/>
              <w:jc w:val="center"/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Verdana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subsequent stroke</w:t>
            </w:r>
          </w:p>
          <w:p>
            <w:pPr>
              <w:widowControl/>
              <w:adjustRightInd w:val="0"/>
              <w:snapToGrid w:val="0"/>
              <w:spacing w:line="480" w:lineRule="auto"/>
              <w:contextualSpacing/>
              <w:jc w:val="center"/>
              <w:rPr>
                <w:rFonts w:hint="default" w:eastAsia="宋体"/>
                <w:vertAlign w:val="baseline"/>
                <w:lang w:val="en-US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(part D)</w:t>
            </w:r>
          </w:p>
        </w:tc>
        <w:tc>
          <w:tcPr>
            <w:tcW w:w="6306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auto"/>
              <w:contextualSpacing/>
              <w:jc w:val="center"/>
              <w:rPr>
                <w:rFonts w:eastAsia="宋体"/>
                <w:vertAlign w:val="baseline"/>
              </w:rPr>
            </w:pPr>
            <w:r>
              <w:rPr>
                <w:rFonts w:eastAsia="宋体"/>
              </w:rPr>
              <w:t>The maximum value of current</w:t>
            </w:r>
            <w:r>
              <w:rPr>
                <w:rFonts w:hint="eastAsia" w:eastAsia="宋体"/>
                <w:lang w:val="en-US" w:eastAsia="zh-CN"/>
              </w:rPr>
              <w:t xml:space="preserve"> is 100 kA. The rise time is less than 25 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µ</w:t>
            </w:r>
            <w:r>
              <w:rPr>
                <w:rFonts w:hint="eastAsia" w:eastAsia="宋体" w:cs="Times New Roman"/>
                <w:lang w:val="en-US" w:eastAsia="zh-CN"/>
              </w:rPr>
              <w:t xml:space="preserve">s. The current attenuates to 1% of the peak is no more than 500 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µ</w:t>
            </w:r>
            <w:r>
              <w:rPr>
                <w:rFonts w:hint="eastAsia" w:eastAsia="宋体" w:cs="Times New Roman"/>
                <w:lang w:val="en-US" w:eastAsia="zh-CN"/>
              </w:rPr>
              <w:t>s.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F193D"/>
    <w:rsid w:val="413F3E30"/>
    <w:rsid w:val="67DF193D"/>
    <w:rsid w:val="75EC21FE"/>
    <w:rsid w:val="770209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Times New Roman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2019-04-20T03:55:00Z</dcterms:created>
  <dc:creator>dell</dc:creator>
  <cp:lastModifiedBy>dell</cp:lastModifiedBy>
  <dcterms:modified xsi:type="dcterms:W3CDTF">2019-07-05T02:54:47Z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