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460D" w14:textId="2AA1CCA0" w:rsidR="00DB07B2" w:rsidRPr="00DB07B2" w:rsidRDefault="00DB07B2">
      <w:pPr>
        <w:rPr>
          <w:b/>
          <w:bCs/>
          <w:u w:val="single"/>
        </w:rPr>
      </w:pPr>
      <w:r w:rsidRPr="00DB07B2">
        <w:rPr>
          <w:b/>
          <w:bCs/>
          <w:u w:val="single"/>
        </w:rPr>
        <w:t>Metadata:</w:t>
      </w:r>
    </w:p>
    <w:p w14:paraId="04E6D977" w14:textId="7B508535" w:rsidR="00832275" w:rsidRDefault="00DB07B2">
      <w:r w:rsidRPr="00DB07B2">
        <w:rPr>
          <w:b/>
          <w:bCs/>
        </w:rPr>
        <w:t>treatment</w:t>
      </w:r>
      <w:r>
        <w:t>, refers to one of the 40 seed mixtures that were seeded in a plot</w:t>
      </w:r>
    </w:p>
    <w:p w14:paraId="10B0233A" w14:textId="5BD2D46C" w:rsidR="00DB07B2" w:rsidRDefault="00DB07B2">
      <w:r w:rsidRPr="00DB07B2">
        <w:rPr>
          <w:b/>
          <w:bCs/>
        </w:rPr>
        <w:t>location</w:t>
      </w:r>
      <w:r>
        <w:t xml:space="preserve">, the place that the experimental unit was located. There </w:t>
      </w:r>
      <w:r w:rsidR="007F7C13">
        <w:t>was</w:t>
      </w:r>
      <w:r>
        <w:t xml:space="preserve"> a total of 14 locations </w:t>
      </w:r>
      <w:r w:rsidR="0059499C">
        <w:t xml:space="preserve">across the State of Minnesota, USA </w:t>
      </w:r>
      <w:r>
        <w:t xml:space="preserve">included in this study. </w:t>
      </w:r>
    </w:p>
    <w:p w14:paraId="0B7B8670" w14:textId="5931164C" w:rsidR="00DB07B2" w:rsidRDefault="00DB07B2">
      <w:r w:rsidRPr="00DB07B2">
        <w:rPr>
          <w:b/>
          <w:bCs/>
        </w:rPr>
        <w:t>rep</w:t>
      </w:r>
      <w:r>
        <w:t>, the block within a particular location. Three blocks were included at each location in a randomized complete block design.</w:t>
      </w:r>
    </w:p>
    <w:p w14:paraId="3F924699" w14:textId="543B3309" w:rsidR="00DB07B2" w:rsidRPr="00DB07B2" w:rsidRDefault="00DB07B2">
      <w:r w:rsidRPr="00DB07B2">
        <w:rPr>
          <w:b/>
          <w:bCs/>
        </w:rPr>
        <w:t>plot</w:t>
      </w:r>
      <w:r>
        <w:t>, one of 120 experimental units that were included at each location. Each plot was 2.3 m</w:t>
      </w:r>
      <w:r>
        <w:rPr>
          <w:vertAlign w:val="superscript"/>
        </w:rPr>
        <w:t>2</w:t>
      </w:r>
      <w:r>
        <w:t>.</w:t>
      </w:r>
    </w:p>
    <w:p w14:paraId="243AFEAA" w14:textId="6492236A" w:rsidR="00DB07B2" w:rsidRDefault="00DB07B2">
      <w:proofErr w:type="spellStart"/>
      <w:r w:rsidRPr="00DB07B2">
        <w:rPr>
          <w:b/>
          <w:bCs/>
        </w:rPr>
        <w:t>percent_baresoil_blanket</w:t>
      </w:r>
      <w:proofErr w:type="spellEnd"/>
      <w:r>
        <w:t xml:space="preserve">, 0–100 % of total top coverage consisting of bare ground and the erosion control blanket. </w:t>
      </w:r>
    </w:p>
    <w:p w14:paraId="50538FE7" w14:textId="4BE04A6C" w:rsidR="00DB07B2" w:rsidRDefault="00DB07B2">
      <w:proofErr w:type="spellStart"/>
      <w:r w:rsidRPr="00DB07B2">
        <w:rPr>
          <w:b/>
          <w:bCs/>
        </w:rPr>
        <w:t>percent_turf</w:t>
      </w:r>
      <w:proofErr w:type="spellEnd"/>
      <w:r>
        <w:t>, 0–100 % of total top coverage consisting of any of the seeded turfgrass species included in the experiment.</w:t>
      </w:r>
    </w:p>
    <w:p w14:paraId="5D3A7198" w14:textId="64B9B9AF" w:rsidR="00DB07B2" w:rsidRPr="00DB07B2" w:rsidRDefault="00DB07B2">
      <w:proofErr w:type="spellStart"/>
      <w:r w:rsidRPr="00DB07B2">
        <w:rPr>
          <w:b/>
          <w:bCs/>
        </w:rPr>
        <w:t>percent_weed</w:t>
      </w:r>
      <w:proofErr w:type="spellEnd"/>
      <w:r>
        <w:t>, 0–100 % of total top coverage consisting of unseeded vegetation.</w:t>
      </w:r>
    </w:p>
    <w:p w14:paraId="2C513506" w14:textId="1CEF5653" w:rsidR="00DB07B2" w:rsidRPr="00DB07B2" w:rsidRDefault="00DB07B2">
      <w:r w:rsidRPr="00DB07B2">
        <w:rPr>
          <w:b/>
          <w:bCs/>
        </w:rPr>
        <w:t>time</w:t>
      </w:r>
      <w:r>
        <w:t>, the period of sampling instance at each location. One was the first</w:t>
      </w:r>
      <w:r w:rsidR="0059499C">
        <w:t xml:space="preserve"> instance of</w:t>
      </w:r>
      <w:r>
        <w:t xml:space="preserve"> sampling vegetation, and five was the last</w:t>
      </w:r>
      <w:r w:rsidR="0059499C">
        <w:t xml:space="preserve"> instance</w:t>
      </w:r>
      <w:r>
        <w:t xml:space="preserve">. Locations seeded in 2018 were sampled </w:t>
      </w:r>
      <w:r w:rsidR="0059499C">
        <w:t xml:space="preserve">a total of </w:t>
      </w:r>
      <w:r>
        <w:t xml:space="preserve">five times and location seeded in 2019 were sampled four times. Plots were sampled twice per year </w:t>
      </w:r>
      <w:r w:rsidR="007F7C13">
        <w:t xml:space="preserve">for </w:t>
      </w:r>
      <w:r>
        <w:t xml:space="preserve">two growing years. </w:t>
      </w:r>
    </w:p>
    <w:p w14:paraId="72ED2727" w14:textId="44D280D5" w:rsidR="00DB07B2" w:rsidRPr="00DB07B2" w:rsidRDefault="00DB07B2">
      <w:proofErr w:type="spellStart"/>
      <w:proofErr w:type="gramStart"/>
      <w:r w:rsidRPr="00DB07B2">
        <w:rPr>
          <w:b/>
          <w:bCs/>
        </w:rPr>
        <w:t>planting.year</w:t>
      </w:r>
      <w:proofErr w:type="spellEnd"/>
      <w:proofErr w:type="gramEnd"/>
      <w:r>
        <w:t>, refers to the seeding year. Seven locations were seeded in 2018 and seven were seeded in 2019.</w:t>
      </w:r>
    </w:p>
    <w:p w14:paraId="70D8BDFF" w14:textId="25A7CA5D" w:rsidR="00DB07B2" w:rsidRPr="00DB07B2" w:rsidRDefault="00DB07B2">
      <w:proofErr w:type="spellStart"/>
      <w:r w:rsidRPr="00DB07B2">
        <w:rPr>
          <w:b/>
          <w:bCs/>
        </w:rPr>
        <w:t>num_species</w:t>
      </w:r>
      <w:proofErr w:type="spellEnd"/>
      <w:r>
        <w:t xml:space="preserve">, abbreviated for number of species meaning the number of seeded turfgrass species in each </w:t>
      </w:r>
      <w:r w:rsidR="007F7C13">
        <w:t xml:space="preserve">plot </w:t>
      </w:r>
      <w:r>
        <w:t xml:space="preserve">(referred as species richness in the text). </w:t>
      </w:r>
    </w:p>
    <w:p w14:paraId="0A5019CA" w14:textId="51759B05" w:rsidR="00DB07B2" w:rsidRPr="00DB07B2" w:rsidRDefault="00DB07B2">
      <w:r w:rsidRPr="00DB07B2">
        <w:rPr>
          <w:b/>
          <w:bCs/>
        </w:rPr>
        <w:t>season</w:t>
      </w:r>
      <w:r>
        <w:t xml:space="preserve">, the seasonality of vegetation sampling. Minnesota, USA has four seasons (fall, winter, spring, and summer). Plots were sampled </w:t>
      </w:r>
      <w:r w:rsidR="0059499C">
        <w:t xml:space="preserve">for coverage </w:t>
      </w:r>
      <w:r>
        <w:t>twice per year (fall and spring)</w:t>
      </w:r>
      <w:r w:rsidR="0059499C">
        <w:t xml:space="preserve">. </w:t>
      </w:r>
    </w:p>
    <w:sectPr w:rsidR="00DB07B2" w:rsidRPr="00DB07B2" w:rsidSect="0069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0D"/>
    <w:rsid w:val="00013E60"/>
    <w:rsid w:val="001E4F19"/>
    <w:rsid w:val="004A0365"/>
    <w:rsid w:val="0059499C"/>
    <w:rsid w:val="00697776"/>
    <w:rsid w:val="007B260D"/>
    <w:rsid w:val="007F7C13"/>
    <w:rsid w:val="00832275"/>
    <w:rsid w:val="00AE167A"/>
    <w:rsid w:val="00BD5F6C"/>
    <w:rsid w:val="00DB07B2"/>
    <w:rsid w:val="00E8425E"/>
    <w:rsid w:val="00ED79E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8D986"/>
  <w15:chartTrackingRefBased/>
  <w15:docId w15:val="{EBA6089D-DD73-D247-B968-5133CF3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6C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 Christensen</dc:creator>
  <cp:keywords/>
  <dc:description/>
  <cp:lastModifiedBy>Dominic C Christensen</cp:lastModifiedBy>
  <cp:revision>4</cp:revision>
  <dcterms:created xsi:type="dcterms:W3CDTF">2022-05-16T13:53:00Z</dcterms:created>
  <dcterms:modified xsi:type="dcterms:W3CDTF">2022-05-16T14:19:00Z</dcterms:modified>
</cp:coreProperties>
</file>