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19D7C" w14:textId="4619FE11" w:rsidR="00C515A2" w:rsidRPr="00B1617A" w:rsidRDefault="00C515A2" w:rsidP="00053A45">
      <w:pPr>
        <w:spacing w:after="240" w:line="480" w:lineRule="auto"/>
        <w:jc w:val="center"/>
        <w:rPr>
          <w:b/>
          <w:lang w:val="en-US"/>
        </w:rPr>
      </w:pPr>
      <w:r w:rsidRPr="00B1617A">
        <w:rPr>
          <w:b/>
          <w:lang w:val="en-US"/>
        </w:rPr>
        <w:t>ReadMe file</w:t>
      </w:r>
    </w:p>
    <w:p w14:paraId="6ADED004" w14:textId="0BC46B0C" w:rsidR="00C515A2" w:rsidRPr="00B1617A" w:rsidRDefault="00C515A2" w:rsidP="00053A45">
      <w:pPr>
        <w:spacing w:after="240" w:line="480" w:lineRule="auto"/>
        <w:rPr>
          <w:b/>
          <w:lang w:val="en-US"/>
        </w:rPr>
      </w:pPr>
      <w:r w:rsidRPr="00B1617A">
        <w:rPr>
          <w:b/>
          <w:lang w:val="en-US"/>
        </w:rPr>
        <w:t xml:space="preserve">Raw data of the article entitled: </w:t>
      </w:r>
      <w:r w:rsidR="000A4883">
        <w:rPr>
          <w:b/>
          <w:i/>
          <w:lang w:val="en-US"/>
        </w:rPr>
        <w:t>Does properly chewing prevent</w:t>
      </w:r>
      <w:r w:rsidRPr="00B1617A">
        <w:rPr>
          <w:b/>
          <w:i/>
          <w:lang w:val="en-US"/>
        </w:rPr>
        <w:t xml:space="preserve"> pain?</w:t>
      </w:r>
    </w:p>
    <w:p w14:paraId="5BA1D7C0" w14:textId="5338680B" w:rsidR="00C515A2" w:rsidRPr="00B1617A" w:rsidRDefault="003B0236" w:rsidP="00053A45">
      <w:pPr>
        <w:spacing w:after="240" w:line="480" w:lineRule="auto"/>
        <w:rPr>
          <w:lang w:val="en-US"/>
        </w:rPr>
      </w:pPr>
      <w:r>
        <w:rPr>
          <w:lang w:val="en-US"/>
        </w:rPr>
        <w:t>These files</w:t>
      </w:r>
      <w:r w:rsidR="000A4883">
        <w:rPr>
          <w:lang w:val="en-US"/>
        </w:rPr>
        <w:t xml:space="preserve"> </w:t>
      </w:r>
      <w:r w:rsidR="004C7FD0">
        <w:rPr>
          <w:lang w:val="en-US"/>
        </w:rPr>
        <w:t>were built</w:t>
      </w:r>
      <w:r>
        <w:rPr>
          <w:lang w:val="en-US"/>
        </w:rPr>
        <w:t xml:space="preserve"> according to </w:t>
      </w:r>
      <w:proofErr w:type="spellStart"/>
      <w:r w:rsidRPr="00B1617A">
        <w:rPr>
          <w:lang w:val="en-US"/>
        </w:rPr>
        <w:t>Hrynaszkiewicz</w:t>
      </w:r>
      <w:proofErr w:type="spellEnd"/>
      <w:r>
        <w:rPr>
          <w:lang w:val="en-US"/>
        </w:rPr>
        <w:t xml:space="preserve"> </w:t>
      </w:r>
      <w:r w:rsidRPr="004C7FD0">
        <w:rPr>
          <w:i/>
          <w:lang w:val="en-US"/>
        </w:rPr>
        <w:t>et al</w:t>
      </w:r>
      <w:r>
        <w:rPr>
          <w:lang w:val="en-US"/>
        </w:rPr>
        <w:t xml:space="preserve"> guidelines </w:t>
      </w:r>
      <w:proofErr w:type="gramStart"/>
      <w:r>
        <w:rPr>
          <w:lang w:val="en-US"/>
        </w:rPr>
        <w:t>( 2010</w:t>
      </w:r>
      <w:proofErr w:type="gramEnd"/>
      <w:r>
        <w:rPr>
          <w:lang w:val="en-US"/>
        </w:rPr>
        <w:t>) aiming</w:t>
      </w:r>
      <w:r w:rsidRPr="00B1617A">
        <w:rPr>
          <w:lang w:val="en-US"/>
        </w:rPr>
        <w:t xml:space="preserve"> </w:t>
      </w:r>
      <w:r>
        <w:rPr>
          <w:lang w:val="en-US"/>
        </w:rPr>
        <w:t>to help ensure that data can be properly interpreted by readers. Data correspond</w:t>
      </w:r>
      <w:r w:rsidR="004C7FD0">
        <w:rPr>
          <w:lang w:val="en-US"/>
        </w:rPr>
        <w:t>s</w:t>
      </w:r>
      <w:r>
        <w:rPr>
          <w:lang w:val="en-US"/>
        </w:rPr>
        <w:t xml:space="preserve"> to unidentified patients, and can be </w:t>
      </w:r>
      <w:proofErr w:type="spellStart"/>
      <w:r>
        <w:rPr>
          <w:lang w:val="en-US"/>
        </w:rPr>
        <w:t>deindetified</w:t>
      </w:r>
      <w:proofErr w:type="spellEnd"/>
      <w:r>
        <w:rPr>
          <w:lang w:val="en-US"/>
        </w:rPr>
        <w:t xml:space="preserve"> by the authors</w:t>
      </w:r>
      <w:r w:rsidR="00C515A2" w:rsidRPr="00B1617A">
        <w:rPr>
          <w:lang w:val="en-US"/>
        </w:rPr>
        <w:t>.</w:t>
      </w:r>
    </w:p>
    <w:p w14:paraId="3339C970" w14:textId="77777777" w:rsidR="00C515A2" w:rsidRPr="00B1617A" w:rsidRDefault="00C515A2" w:rsidP="00053A45">
      <w:pPr>
        <w:spacing w:after="240" w:line="480" w:lineRule="auto"/>
        <w:rPr>
          <w:lang w:val="en-US"/>
        </w:rPr>
      </w:pPr>
    </w:p>
    <w:p w14:paraId="4C0FE226" w14:textId="47D3DDEC" w:rsidR="001D0D0B" w:rsidRPr="00B1617A" w:rsidRDefault="00AE17C6" w:rsidP="00053A45">
      <w:pPr>
        <w:spacing w:after="240" w:line="480" w:lineRule="auto"/>
        <w:rPr>
          <w:b/>
          <w:sz w:val="28"/>
          <w:szCs w:val="28"/>
          <w:lang w:val="en-US"/>
        </w:rPr>
      </w:pPr>
      <w:r w:rsidRPr="00B1617A">
        <w:rPr>
          <w:b/>
          <w:sz w:val="28"/>
          <w:szCs w:val="28"/>
          <w:lang w:val="en-US"/>
        </w:rPr>
        <w:t xml:space="preserve">Table 1. </w:t>
      </w:r>
      <w:proofErr w:type="gramStart"/>
      <w:r w:rsidR="00CC16A5">
        <w:rPr>
          <w:b/>
          <w:sz w:val="28"/>
          <w:szCs w:val="28"/>
          <w:lang w:val="en-US"/>
        </w:rPr>
        <w:t>Participant’s b</w:t>
      </w:r>
      <w:r w:rsidR="00C515A2" w:rsidRPr="00B1617A">
        <w:rPr>
          <w:b/>
          <w:sz w:val="28"/>
          <w:szCs w:val="28"/>
          <w:lang w:val="en-US"/>
        </w:rPr>
        <w:t>iological c</w:t>
      </w:r>
      <w:r w:rsidR="004B7F97" w:rsidRPr="00B1617A">
        <w:rPr>
          <w:b/>
          <w:sz w:val="28"/>
          <w:szCs w:val="28"/>
          <w:lang w:val="en-US"/>
        </w:rPr>
        <w:t>haracteristics</w:t>
      </w:r>
      <w:r w:rsidR="00EC0865" w:rsidRPr="00B1617A">
        <w:rPr>
          <w:b/>
          <w:sz w:val="28"/>
          <w:szCs w:val="28"/>
          <w:lang w:val="en-US"/>
        </w:rPr>
        <w:t>.</w:t>
      </w:r>
      <w:proofErr w:type="gramEnd"/>
    </w:p>
    <w:p w14:paraId="450C97A0" w14:textId="6C660463" w:rsidR="004B7F97" w:rsidRPr="00B1617A" w:rsidRDefault="00C515A2" w:rsidP="00053A45">
      <w:pPr>
        <w:spacing w:after="240" w:line="480" w:lineRule="auto"/>
        <w:rPr>
          <w:lang w:val="en-US"/>
        </w:rPr>
      </w:pPr>
      <w:r w:rsidRPr="00B1617A">
        <w:rPr>
          <w:lang w:val="en-US"/>
        </w:rPr>
        <w:t xml:space="preserve">Table 1 shows the main biologic </w:t>
      </w:r>
      <w:r w:rsidR="004B7F97" w:rsidRPr="00B1617A">
        <w:rPr>
          <w:lang w:val="en-US"/>
        </w:rPr>
        <w:t>c</w:t>
      </w:r>
      <w:r w:rsidRPr="00B1617A">
        <w:rPr>
          <w:lang w:val="en-US"/>
        </w:rPr>
        <w:t>h</w:t>
      </w:r>
      <w:r w:rsidR="004B7F97" w:rsidRPr="00B1617A">
        <w:rPr>
          <w:lang w:val="en-US"/>
        </w:rPr>
        <w:t>aracter</w:t>
      </w:r>
      <w:r w:rsidRPr="00B1617A">
        <w:rPr>
          <w:lang w:val="en-US"/>
        </w:rPr>
        <w:t>istic</w:t>
      </w:r>
      <w:r w:rsidR="004B7F97" w:rsidRPr="00B1617A">
        <w:rPr>
          <w:lang w:val="en-US"/>
        </w:rPr>
        <w:t xml:space="preserve">s </w:t>
      </w:r>
      <w:r w:rsidRPr="00B1617A">
        <w:rPr>
          <w:lang w:val="en-US"/>
        </w:rPr>
        <w:t xml:space="preserve">of the </w:t>
      </w:r>
      <w:r w:rsidR="004C7FD0" w:rsidRPr="00B1617A">
        <w:rPr>
          <w:lang w:val="en-US"/>
        </w:rPr>
        <w:t>randomly</w:t>
      </w:r>
      <w:r w:rsidRPr="00B1617A">
        <w:rPr>
          <w:lang w:val="en-US"/>
        </w:rPr>
        <w:t xml:space="preserve"> selected 24 patients suffering from chronic</w:t>
      </w:r>
      <w:r w:rsidR="00683713">
        <w:rPr>
          <w:lang w:val="en-US"/>
        </w:rPr>
        <w:t xml:space="preserve"> (over 6-</w:t>
      </w:r>
      <w:r w:rsidR="00B1617A" w:rsidRPr="00B1617A">
        <w:rPr>
          <w:lang w:val="en-US"/>
        </w:rPr>
        <w:t>Months)</w:t>
      </w:r>
      <w:r w:rsidRPr="00B1617A">
        <w:rPr>
          <w:lang w:val="en-US"/>
        </w:rPr>
        <w:t xml:space="preserve"> </w:t>
      </w:r>
      <w:proofErr w:type="spellStart"/>
      <w:r w:rsidRPr="00B1617A">
        <w:rPr>
          <w:lang w:val="en-US"/>
        </w:rPr>
        <w:t>tempormandibular</w:t>
      </w:r>
      <w:proofErr w:type="spellEnd"/>
      <w:r w:rsidRPr="00B1617A">
        <w:rPr>
          <w:lang w:val="en-US"/>
        </w:rPr>
        <w:t xml:space="preserve"> </w:t>
      </w:r>
      <w:r w:rsidR="00B1617A" w:rsidRPr="00B1617A">
        <w:rPr>
          <w:lang w:val="en-US"/>
        </w:rPr>
        <w:t xml:space="preserve">joint </w:t>
      </w:r>
      <w:r w:rsidRPr="00B1617A">
        <w:rPr>
          <w:lang w:val="en-US"/>
        </w:rPr>
        <w:t>disorders</w:t>
      </w:r>
      <w:r w:rsidR="00B1617A">
        <w:rPr>
          <w:lang w:val="en-US"/>
        </w:rPr>
        <w:t xml:space="preserve"> (TMD)</w:t>
      </w:r>
      <w:r w:rsidRPr="00B1617A">
        <w:rPr>
          <w:lang w:val="en-US"/>
        </w:rPr>
        <w:t xml:space="preserve"> with substantial </w:t>
      </w:r>
      <w:proofErr w:type="spellStart"/>
      <w:r w:rsidRPr="00B1617A">
        <w:rPr>
          <w:lang w:val="en-US"/>
        </w:rPr>
        <w:t>sel</w:t>
      </w:r>
      <w:r w:rsidR="004C7FD0">
        <w:rPr>
          <w:lang w:val="en-US"/>
        </w:rPr>
        <w:t>f</w:t>
      </w:r>
      <w:r w:rsidRPr="00B1617A">
        <w:rPr>
          <w:lang w:val="en-US"/>
        </w:rPr>
        <w:t>reported</w:t>
      </w:r>
      <w:proofErr w:type="spellEnd"/>
      <w:r w:rsidRPr="00B1617A">
        <w:rPr>
          <w:lang w:val="en-US"/>
        </w:rPr>
        <w:t xml:space="preserve"> unilateral pain; </w:t>
      </w:r>
      <w:r w:rsidR="00B1617A" w:rsidRPr="00B1617A">
        <w:rPr>
          <w:rFonts w:ascii="Cambria" w:hAnsi="Cambria"/>
          <w:lang w:val="en-US"/>
        </w:rPr>
        <w:t xml:space="preserve">≥4 </w:t>
      </w:r>
      <w:r w:rsidRPr="00B1617A">
        <w:rPr>
          <w:lang w:val="en-US"/>
        </w:rPr>
        <w:t>pa</w:t>
      </w:r>
      <w:r w:rsidR="00B1617A" w:rsidRPr="00B1617A">
        <w:rPr>
          <w:lang w:val="en-US"/>
        </w:rPr>
        <w:t>in-intensity</w:t>
      </w:r>
      <w:r w:rsidRPr="00B1617A">
        <w:rPr>
          <w:rFonts w:ascii="Cambria" w:hAnsi="Cambria"/>
          <w:lang w:val="en-US"/>
        </w:rPr>
        <w:t xml:space="preserve"> ≤9 in a 0 (no pain) to 10 (worst imaginable pain) visual analogue scale</w:t>
      </w:r>
      <w:r w:rsidRPr="00B1617A">
        <w:rPr>
          <w:lang w:val="en-US"/>
        </w:rPr>
        <w:t>. Pat</w:t>
      </w:r>
      <w:r w:rsidR="004C7FD0">
        <w:rPr>
          <w:lang w:val="en-US"/>
        </w:rPr>
        <w:t>ients maintain fully dentate</w:t>
      </w:r>
      <w:r w:rsidRPr="00B1617A">
        <w:rPr>
          <w:lang w:val="en-US"/>
        </w:rPr>
        <w:t xml:space="preserve"> with normal occlusion that </w:t>
      </w:r>
      <w:r w:rsidR="004C7FD0">
        <w:rPr>
          <w:lang w:val="en-US"/>
        </w:rPr>
        <w:t xml:space="preserve">have </w:t>
      </w:r>
      <w:r w:rsidRPr="00B1617A">
        <w:rPr>
          <w:lang w:val="en-US"/>
        </w:rPr>
        <w:t xml:space="preserve">never underwent </w:t>
      </w:r>
      <w:proofErr w:type="spellStart"/>
      <w:r w:rsidRPr="00B1617A">
        <w:rPr>
          <w:lang w:val="en-US"/>
        </w:rPr>
        <w:t>occlusal</w:t>
      </w:r>
      <w:proofErr w:type="spellEnd"/>
      <w:r w:rsidRPr="00B1617A">
        <w:rPr>
          <w:lang w:val="en-US"/>
        </w:rPr>
        <w:t xml:space="preserve"> rehabilitation </w:t>
      </w:r>
      <w:r w:rsidR="004C7FD0">
        <w:rPr>
          <w:lang w:val="en-US"/>
        </w:rPr>
        <w:t xml:space="preserve">were </w:t>
      </w:r>
      <w:r w:rsidRPr="00B1617A">
        <w:rPr>
          <w:lang w:val="en-US"/>
        </w:rPr>
        <w:t>(as Orthodontics or Prosthodontics)</w:t>
      </w:r>
      <w:r w:rsidR="004B7F97" w:rsidRPr="00B1617A">
        <w:rPr>
          <w:lang w:val="en-US"/>
        </w:rPr>
        <w:t>.</w:t>
      </w:r>
    </w:p>
    <w:p w14:paraId="1A7CEFAF" w14:textId="4F0F5B53" w:rsidR="00B1617A" w:rsidRPr="00B1617A" w:rsidRDefault="00C515A2" w:rsidP="00053A45">
      <w:pPr>
        <w:spacing w:after="240" w:line="480" w:lineRule="auto"/>
        <w:rPr>
          <w:lang w:val="en-US"/>
        </w:rPr>
      </w:pPr>
      <w:r w:rsidRPr="00B1617A">
        <w:rPr>
          <w:lang w:val="en-US"/>
        </w:rPr>
        <w:t>First column</w:t>
      </w:r>
      <w:r w:rsidR="00B1617A" w:rsidRPr="00B1617A">
        <w:rPr>
          <w:lang w:val="en-US"/>
        </w:rPr>
        <w:t>-A</w:t>
      </w:r>
      <w:r w:rsidRPr="00B1617A">
        <w:rPr>
          <w:lang w:val="en-US"/>
        </w:rPr>
        <w:t xml:space="preserve"> display</w:t>
      </w:r>
      <w:r w:rsidR="004C7FD0">
        <w:rPr>
          <w:lang w:val="en-US"/>
        </w:rPr>
        <w:t>s</w:t>
      </w:r>
      <w:r w:rsidRPr="00B1617A">
        <w:rPr>
          <w:lang w:val="en-US"/>
        </w:rPr>
        <w:t xml:space="preserve"> the </w:t>
      </w:r>
      <w:r w:rsidR="004C7FD0" w:rsidRPr="00B1617A">
        <w:rPr>
          <w:lang w:val="en-US"/>
        </w:rPr>
        <w:t>assigned</w:t>
      </w:r>
      <w:r w:rsidRPr="00B1617A">
        <w:rPr>
          <w:lang w:val="en-US"/>
        </w:rPr>
        <w:t xml:space="preserve"> number </w:t>
      </w:r>
      <w:r w:rsidR="004C7FD0">
        <w:rPr>
          <w:lang w:val="en-US"/>
        </w:rPr>
        <w:t>of</w:t>
      </w:r>
      <w:r w:rsidRPr="00B1617A">
        <w:rPr>
          <w:lang w:val="en-US"/>
        </w:rPr>
        <w:t xml:space="preserve"> each participant, being same for all </w:t>
      </w:r>
      <w:r w:rsidR="00B1617A" w:rsidRPr="00B1617A">
        <w:rPr>
          <w:lang w:val="en-US"/>
        </w:rPr>
        <w:t xml:space="preserve">these </w:t>
      </w:r>
      <w:r w:rsidRPr="00B1617A">
        <w:rPr>
          <w:lang w:val="en-US"/>
        </w:rPr>
        <w:t xml:space="preserve">set tables. </w:t>
      </w:r>
    </w:p>
    <w:p w14:paraId="100BF189" w14:textId="1FA41D5B" w:rsidR="004B7F97" w:rsidRPr="00B1617A" w:rsidRDefault="00B1617A" w:rsidP="00053A45">
      <w:pPr>
        <w:spacing w:after="240" w:line="480" w:lineRule="auto"/>
        <w:rPr>
          <w:lang w:val="en-US"/>
        </w:rPr>
      </w:pPr>
      <w:r w:rsidRPr="00B1617A">
        <w:rPr>
          <w:lang w:val="en-US"/>
        </w:rPr>
        <w:t>The column</w:t>
      </w:r>
      <w:r w:rsidR="004B7F97" w:rsidRPr="00B1617A">
        <w:rPr>
          <w:lang w:val="en-US"/>
        </w:rPr>
        <w:t xml:space="preserve"> </w:t>
      </w:r>
      <w:r w:rsidR="00627524" w:rsidRPr="00B1617A">
        <w:rPr>
          <w:lang w:val="en-US"/>
        </w:rPr>
        <w:t>B</w:t>
      </w:r>
      <w:r w:rsidR="004B7F97" w:rsidRPr="00B1617A">
        <w:rPr>
          <w:lang w:val="en-US"/>
        </w:rPr>
        <w:t xml:space="preserve"> </w:t>
      </w:r>
      <w:r w:rsidRPr="00B1617A">
        <w:rPr>
          <w:lang w:val="en-US"/>
        </w:rPr>
        <w:t>shows patient’s gender:</w:t>
      </w:r>
      <w:r w:rsidR="004B7F97" w:rsidRPr="00B1617A">
        <w:rPr>
          <w:lang w:val="en-US"/>
        </w:rPr>
        <w:t xml:space="preserve"> 1, male o</w:t>
      </w:r>
      <w:r w:rsidRPr="00B1617A">
        <w:rPr>
          <w:lang w:val="en-US"/>
        </w:rPr>
        <w:t>r</w:t>
      </w:r>
      <w:r w:rsidR="004B7F97" w:rsidRPr="00B1617A">
        <w:rPr>
          <w:lang w:val="en-US"/>
        </w:rPr>
        <w:t xml:space="preserve"> 2, female.</w:t>
      </w:r>
      <w:r w:rsidR="00627524" w:rsidRPr="00B1617A">
        <w:rPr>
          <w:lang w:val="en-US"/>
        </w:rPr>
        <w:t xml:space="preserve"> </w:t>
      </w:r>
      <w:r w:rsidR="004C7FD0" w:rsidRPr="00B1617A">
        <w:rPr>
          <w:lang w:val="en-US"/>
        </w:rPr>
        <w:t>Eighteen</w:t>
      </w:r>
      <w:r w:rsidRPr="00B1617A">
        <w:rPr>
          <w:lang w:val="en-US"/>
        </w:rPr>
        <w:t xml:space="preserve"> </w:t>
      </w:r>
      <w:r w:rsidR="00627524" w:rsidRPr="00B1617A">
        <w:rPr>
          <w:lang w:val="en-US"/>
        </w:rPr>
        <w:t xml:space="preserve">(75%) </w:t>
      </w:r>
      <w:r w:rsidRPr="00B1617A">
        <w:rPr>
          <w:lang w:val="en-US"/>
        </w:rPr>
        <w:t>were</w:t>
      </w:r>
      <w:r w:rsidR="00627524" w:rsidRPr="00B1617A">
        <w:rPr>
          <w:lang w:val="en-US"/>
        </w:rPr>
        <w:t xml:space="preserve"> females </w:t>
      </w:r>
      <w:r w:rsidRPr="00B1617A">
        <w:rPr>
          <w:lang w:val="en-US"/>
        </w:rPr>
        <w:t>and</w:t>
      </w:r>
      <w:r w:rsidR="00627524" w:rsidRPr="00B1617A">
        <w:rPr>
          <w:lang w:val="en-US"/>
        </w:rPr>
        <w:t xml:space="preserve"> 6 (25%) ma</w:t>
      </w:r>
      <w:r w:rsidRPr="00B1617A">
        <w:rPr>
          <w:lang w:val="en-US"/>
        </w:rPr>
        <w:t>les</w:t>
      </w:r>
      <w:r w:rsidR="00627524" w:rsidRPr="00B1617A">
        <w:rPr>
          <w:lang w:val="en-US"/>
        </w:rPr>
        <w:t>.</w:t>
      </w:r>
    </w:p>
    <w:p w14:paraId="21A1C33F" w14:textId="6E6B66FF" w:rsidR="004B7F97" w:rsidRPr="00B1617A" w:rsidRDefault="004C7FD0" w:rsidP="00053A45">
      <w:pPr>
        <w:spacing w:after="240" w:line="480" w:lineRule="auto"/>
        <w:rPr>
          <w:lang w:val="en-US"/>
        </w:rPr>
      </w:pPr>
      <w:r>
        <w:rPr>
          <w:lang w:val="en-US"/>
        </w:rPr>
        <w:t>C</w:t>
      </w:r>
      <w:r w:rsidRPr="00B1617A">
        <w:rPr>
          <w:lang w:val="en-US"/>
        </w:rPr>
        <w:t>olumn</w:t>
      </w:r>
      <w:r w:rsidR="004B7F97" w:rsidRPr="00B1617A">
        <w:rPr>
          <w:lang w:val="en-US"/>
        </w:rPr>
        <w:t xml:space="preserve"> </w:t>
      </w:r>
      <w:r w:rsidR="00627524" w:rsidRPr="00B1617A">
        <w:rPr>
          <w:lang w:val="en-US"/>
        </w:rPr>
        <w:t>C</w:t>
      </w:r>
      <w:r w:rsidR="004B7F97" w:rsidRPr="00B1617A">
        <w:rPr>
          <w:lang w:val="en-US"/>
        </w:rPr>
        <w:t xml:space="preserve"> </w:t>
      </w:r>
      <w:r w:rsidR="00B1617A">
        <w:rPr>
          <w:lang w:val="en-US"/>
        </w:rPr>
        <w:t>shows patient’s age (years)</w:t>
      </w:r>
      <w:r w:rsidR="004B7F97" w:rsidRPr="00B1617A">
        <w:rPr>
          <w:lang w:val="en-US"/>
        </w:rPr>
        <w:t>; mean 37.29(11.72) years.</w:t>
      </w:r>
    </w:p>
    <w:p w14:paraId="0F5F9A7A" w14:textId="5132068D" w:rsidR="004B7F97" w:rsidRPr="00B1617A" w:rsidRDefault="00B1617A" w:rsidP="00053A45">
      <w:pPr>
        <w:spacing w:after="240" w:line="480" w:lineRule="auto"/>
        <w:rPr>
          <w:lang w:val="en-US"/>
        </w:rPr>
      </w:pPr>
      <w:r>
        <w:rPr>
          <w:lang w:val="en-US"/>
        </w:rPr>
        <w:t>Column</w:t>
      </w:r>
      <w:r w:rsidR="004B7F97" w:rsidRPr="00B1617A">
        <w:rPr>
          <w:lang w:val="en-US"/>
        </w:rPr>
        <w:t xml:space="preserve"> D </w:t>
      </w:r>
      <w:r>
        <w:rPr>
          <w:lang w:val="en-US"/>
        </w:rPr>
        <w:t>shows the affected side on each patient. Patients with bilateral symptoms were excluded in this study. Nine</w:t>
      </w:r>
      <w:r w:rsidR="004B7F97" w:rsidRPr="00B1617A">
        <w:rPr>
          <w:lang w:val="en-US"/>
        </w:rPr>
        <w:t xml:space="preserve"> (37.5%) present</w:t>
      </w:r>
      <w:r>
        <w:rPr>
          <w:lang w:val="en-US"/>
        </w:rPr>
        <w:t>ed right</w:t>
      </w:r>
      <w:r w:rsidR="003B0236">
        <w:rPr>
          <w:lang w:val="en-US"/>
        </w:rPr>
        <w:t xml:space="preserve"> (1)</w:t>
      </w:r>
      <w:r>
        <w:rPr>
          <w:lang w:val="en-US"/>
        </w:rPr>
        <w:t xml:space="preserve"> side </w:t>
      </w:r>
      <w:r>
        <w:rPr>
          <w:lang w:val="en-US"/>
        </w:rPr>
        <w:lastRenderedPageBreak/>
        <w:t>symptoms</w:t>
      </w:r>
      <w:r w:rsidR="004B7F97" w:rsidRPr="00B1617A">
        <w:rPr>
          <w:lang w:val="en-US"/>
        </w:rPr>
        <w:t xml:space="preserve">; 15 (62.5%) </w:t>
      </w:r>
      <w:r>
        <w:rPr>
          <w:lang w:val="en-US"/>
        </w:rPr>
        <w:t>presented symptoms on the left</w:t>
      </w:r>
      <w:r w:rsidR="003B0236">
        <w:rPr>
          <w:lang w:val="en-US"/>
        </w:rPr>
        <w:t xml:space="preserve"> (2)</w:t>
      </w:r>
      <w:r>
        <w:rPr>
          <w:lang w:val="en-US"/>
        </w:rPr>
        <w:t xml:space="preserve"> side</w:t>
      </w:r>
      <w:r w:rsidR="004B7F97" w:rsidRPr="00B1617A">
        <w:rPr>
          <w:lang w:val="en-US"/>
        </w:rPr>
        <w:t>; one proportion binomial test, P=</w:t>
      </w:r>
      <w:proofErr w:type="gramStart"/>
      <w:r w:rsidR="00627524" w:rsidRPr="00B1617A">
        <w:rPr>
          <w:lang w:val="en-US"/>
        </w:rPr>
        <w:t>.307</w:t>
      </w:r>
      <w:proofErr w:type="gramEnd"/>
      <w:r w:rsidR="00627524" w:rsidRPr="00B1617A">
        <w:rPr>
          <w:lang w:val="en-US"/>
        </w:rPr>
        <w:t>.</w:t>
      </w:r>
    </w:p>
    <w:p w14:paraId="19DE0EE4" w14:textId="511D7BE6" w:rsidR="004B7F97" w:rsidRPr="00B1617A" w:rsidRDefault="00B1617A" w:rsidP="00053A45">
      <w:pPr>
        <w:spacing w:after="240" w:line="480" w:lineRule="auto"/>
        <w:rPr>
          <w:lang w:val="en-US"/>
        </w:rPr>
      </w:pPr>
      <w:r>
        <w:rPr>
          <w:lang w:val="en-US"/>
        </w:rPr>
        <w:t>Column</w:t>
      </w:r>
      <w:r w:rsidR="004B7F97" w:rsidRPr="00B1617A">
        <w:rPr>
          <w:lang w:val="en-US"/>
        </w:rPr>
        <w:t xml:space="preserve"> E </w:t>
      </w:r>
      <w:r>
        <w:rPr>
          <w:lang w:val="en-US"/>
        </w:rPr>
        <w:t>shows the kind of TMD</w:t>
      </w:r>
      <w:r w:rsidR="004B7F97" w:rsidRPr="00B1617A">
        <w:rPr>
          <w:lang w:val="en-US"/>
        </w:rPr>
        <w:t xml:space="preserve">, </w:t>
      </w:r>
      <w:r>
        <w:rPr>
          <w:lang w:val="en-US"/>
        </w:rPr>
        <w:t>according to</w:t>
      </w:r>
      <w:r w:rsidR="004B7F97" w:rsidRPr="00B1617A">
        <w:rPr>
          <w:lang w:val="en-US"/>
        </w:rPr>
        <w:t xml:space="preserve"> DC/TMD</w:t>
      </w:r>
      <w:r w:rsidR="00CC16A5">
        <w:rPr>
          <w:lang w:val="en-US"/>
        </w:rPr>
        <w:t xml:space="preserve"> (</w:t>
      </w:r>
      <w:proofErr w:type="spellStart"/>
      <w:r w:rsidR="00CC16A5" w:rsidRPr="00056290">
        <w:rPr>
          <w:rFonts w:ascii="Times New Roman" w:hAnsi="Times New Roman" w:cs="Times New Roman"/>
        </w:rPr>
        <w:t>Schiffman</w:t>
      </w:r>
      <w:proofErr w:type="spellEnd"/>
      <w:r w:rsidR="00CC16A5">
        <w:rPr>
          <w:rFonts w:ascii="Times New Roman" w:hAnsi="Times New Roman" w:cs="Times New Roman"/>
        </w:rPr>
        <w:t>,</w:t>
      </w:r>
      <w:r w:rsidR="00CC16A5" w:rsidRPr="00056290">
        <w:rPr>
          <w:rFonts w:ascii="Times New Roman" w:hAnsi="Times New Roman" w:cs="Times New Roman"/>
        </w:rPr>
        <w:t xml:space="preserve"> E</w:t>
      </w:r>
      <w:r w:rsidR="00CC16A5">
        <w:rPr>
          <w:rFonts w:ascii="Times New Roman" w:hAnsi="Times New Roman" w:cs="Times New Roman"/>
        </w:rPr>
        <w:t xml:space="preserve">. </w:t>
      </w:r>
      <w:r w:rsidR="00CC16A5" w:rsidRPr="0064190A">
        <w:rPr>
          <w:rFonts w:ascii="Times New Roman" w:hAnsi="Times New Roman" w:cs="Times New Roman"/>
          <w:i/>
        </w:rPr>
        <w:t>et al</w:t>
      </w:r>
      <w:r w:rsidR="00CC16A5">
        <w:rPr>
          <w:rFonts w:ascii="Times New Roman" w:hAnsi="Times New Roman" w:cs="Times New Roman"/>
        </w:rPr>
        <w:t>., 2014</w:t>
      </w:r>
      <w:r w:rsidR="00CC16A5">
        <w:rPr>
          <w:lang w:val="en-US"/>
        </w:rPr>
        <w:t>)</w:t>
      </w:r>
      <w:r w:rsidR="004B7F97" w:rsidRPr="00B1617A">
        <w:rPr>
          <w:lang w:val="en-US"/>
        </w:rPr>
        <w:t xml:space="preserve">, </w:t>
      </w:r>
      <w:r>
        <w:rPr>
          <w:lang w:val="en-US"/>
        </w:rPr>
        <w:t xml:space="preserve">and the </w:t>
      </w:r>
      <w:r w:rsidR="00BA35EB">
        <w:rPr>
          <w:lang w:val="en-US"/>
        </w:rPr>
        <w:t>historic</w:t>
      </w:r>
      <w:r>
        <w:rPr>
          <w:lang w:val="en-US"/>
        </w:rPr>
        <w:t xml:space="preserve"> classification: </w:t>
      </w:r>
      <w:r w:rsidR="00BA35EB">
        <w:rPr>
          <w:lang w:val="en-US"/>
        </w:rPr>
        <w:t xml:space="preserve">articular (1) or </w:t>
      </w:r>
      <w:r>
        <w:rPr>
          <w:lang w:val="en-US"/>
        </w:rPr>
        <w:t>muscular</w:t>
      </w:r>
      <w:r w:rsidR="003B0236">
        <w:rPr>
          <w:lang w:val="en-US"/>
        </w:rPr>
        <w:t xml:space="preserve"> (2)</w:t>
      </w:r>
      <w:r w:rsidR="00BA35EB">
        <w:rPr>
          <w:lang w:val="en-US"/>
        </w:rPr>
        <w:t>.</w:t>
      </w:r>
      <w:r>
        <w:rPr>
          <w:lang w:val="en-US"/>
        </w:rPr>
        <w:t xml:space="preserve"> Nine</w:t>
      </w:r>
      <w:r w:rsidR="00627524" w:rsidRPr="00B1617A">
        <w:rPr>
          <w:lang w:val="en-US"/>
        </w:rPr>
        <w:t xml:space="preserve"> (37.5%) present</w:t>
      </w:r>
      <w:r>
        <w:rPr>
          <w:lang w:val="en-US"/>
        </w:rPr>
        <w:t>ed</w:t>
      </w:r>
      <w:r w:rsidR="00627524" w:rsidRPr="00B1617A">
        <w:rPr>
          <w:lang w:val="en-US"/>
        </w:rPr>
        <w:t xml:space="preserve"> </w:t>
      </w:r>
      <w:r>
        <w:rPr>
          <w:lang w:val="en-US"/>
        </w:rPr>
        <w:t>muscular complaint</w:t>
      </w:r>
      <w:r w:rsidR="00627524" w:rsidRPr="00B1617A">
        <w:rPr>
          <w:lang w:val="en-US"/>
        </w:rPr>
        <w:t>; 15 (62.5%) present</w:t>
      </w:r>
      <w:r w:rsidR="00816D49">
        <w:rPr>
          <w:lang w:val="en-US"/>
        </w:rPr>
        <w:t xml:space="preserve">ed </w:t>
      </w:r>
      <w:r w:rsidR="00627524" w:rsidRPr="00B1617A">
        <w:rPr>
          <w:lang w:val="en-US"/>
        </w:rPr>
        <w:t>articular</w:t>
      </w:r>
      <w:r w:rsidR="00816D49">
        <w:rPr>
          <w:lang w:val="en-US"/>
        </w:rPr>
        <w:t xml:space="preserve"> </w:t>
      </w:r>
      <w:r w:rsidR="00BA35EB">
        <w:rPr>
          <w:lang w:val="en-US"/>
        </w:rPr>
        <w:t>complaint</w:t>
      </w:r>
      <w:r w:rsidR="00627524" w:rsidRPr="00B1617A">
        <w:rPr>
          <w:lang w:val="en-US"/>
        </w:rPr>
        <w:t>; one proportion binomial test, P=</w:t>
      </w:r>
      <w:proofErr w:type="gramStart"/>
      <w:r w:rsidR="00627524" w:rsidRPr="00B1617A">
        <w:rPr>
          <w:lang w:val="en-US"/>
        </w:rPr>
        <w:t>.307</w:t>
      </w:r>
      <w:proofErr w:type="gramEnd"/>
      <w:r w:rsidR="00627524" w:rsidRPr="00B1617A">
        <w:rPr>
          <w:lang w:val="en-US"/>
        </w:rPr>
        <w:t>.</w:t>
      </w:r>
    </w:p>
    <w:p w14:paraId="21EA6433" w14:textId="3CCDB744" w:rsidR="00EC0865" w:rsidRPr="00B1617A" w:rsidRDefault="00816D49" w:rsidP="00053A45">
      <w:pPr>
        <w:spacing w:after="240" w:line="480" w:lineRule="auto"/>
        <w:rPr>
          <w:lang w:val="en-US"/>
        </w:rPr>
      </w:pPr>
      <w:r>
        <w:rPr>
          <w:lang w:val="en-US"/>
        </w:rPr>
        <w:t>Column</w:t>
      </w:r>
      <w:r w:rsidR="00EC0865" w:rsidRPr="00B1617A">
        <w:rPr>
          <w:lang w:val="en-US"/>
        </w:rPr>
        <w:t xml:space="preserve"> F</w:t>
      </w:r>
      <w:r>
        <w:rPr>
          <w:lang w:val="en-US"/>
        </w:rPr>
        <w:t xml:space="preserve"> showed </w:t>
      </w:r>
      <w:r w:rsidR="00EC0865" w:rsidRPr="00B1617A">
        <w:rPr>
          <w:lang w:val="en-US"/>
        </w:rPr>
        <w:t xml:space="preserve">chewing </w:t>
      </w:r>
      <w:r>
        <w:rPr>
          <w:lang w:val="en-US"/>
        </w:rPr>
        <w:t>function: alternate (0), right (1) or left (2) side</w:t>
      </w:r>
      <w:r w:rsidR="00EC0865" w:rsidRPr="00B1617A">
        <w:rPr>
          <w:lang w:val="en-US"/>
        </w:rPr>
        <w:t xml:space="preserve">. </w:t>
      </w:r>
      <w:r>
        <w:rPr>
          <w:lang w:val="en-US"/>
        </w:rPr>
        <w:t>Seven</w:t>
      </w:r>
      <w:r w:rsidR="00EC0865" w:rsidRPr="00B1617A">
        <w:rPr>
          <w:lang w:val="en-US"/>
        </w:rPr>
        <w:t xml:space="preserve"> (29.2%) p</w:t>
      </w:r>
      <w:r>
        <w:rPr>
          <w:lang w:val="en-US"/>
        </w:rPr>
        <w:t>atie</w:t>
      </w:r>
      <w:r w:rsidR="00EC0865" w:rsidRPr="00B1617A">
        <w:rPr>
          <w:lang w:val="en-US"/>
        </w:rPr>
        <w:t>n</w:t>
      </w:r>
      <w:r>
        <w:rPr>
          <w:lang w:val="en-US"/>
        </w:rPr>
        <w:t>t</w:t>
      </w:r>
      <w:r w:rsidR="00EC0865" w:rsidRPr="00B1617A">
        <w:rPr>
          <w:lang w:val="en-US"/>
        </w:rPr>
        <w:t xml:space="preserve">s showed alternate chewing; 10 (41.7%) chewed </w:t>
      </w:r>
      <w:r w:rsidR="00BA35EB">
        <w:rPr>
          <w:lang w:val="en-US"/>
        </w:rPr>
        <w:t>on</w:t>
      </w:r>
      <w:r w:rsidR="00EC0865" w:rsidRPr="00B1617A">
        <w:rPr>
          <w:lang w:val="en-US"/>
        </w:rPr>
        <w:t xml:space="preserve"> the right side</w:t>
      </w:r>
      <w:proofErr w:type="gramStart"/>
      <w:r w:rsidR="00EC0865" w:rsidRPr="00B1617A">
        <w:rPr>
          <w:lang w:val="en-US"/>
        </w:rPr>
        <w:t>;</w:t>
      </w:r>
      <w:proofErr w:type="gramEnd"/>
      <w:r w:rsidR="00EC0865" w:rsidRPr="00B1617A">
        <w:rPr>
          <w:lang w:val="en-US"/>
        </w:rPr>
        <w:t xml:space="preserve"> 7 (29.2%) chewed on the left side.</w:t>
      </w:r>
    </w:p>
    <w:p w14:paraId="3812BE96" w14:textId="77777777" w:rsidR="004B7F97" w:rsidRPr="00B1617A" w:rsidRDefault="004B7F97" w:rsidP="00053A45">
      <w:pPr>
        <w:spacing w:after="240" w:line="480" w:lineRule="auto"/>
        <w:rPr>
          <w:lang w:val="en-US"/>
        </w:rPr>
      </w:pPr>
    </w:p>
    <w:p w14:paraId="54CE3AB2" w14:textId="77777777" w:rsidR="004B7F97" w:rsidRPr="00816D49" w:rsidRDefault="004B7F97" w:rsidP="00053A45">
      <w:pPr>
        <w:spacing w:after="240" w:line="480" w:lineRule="auto"/>
        <w:rPr>
          <w:b/>
          <w:lang w:val="en-US"/>
        </w:rPr>
      </w:pPr>
      <w:r w:rsidRPr="00816D49">
        <w:rPr>
          <w:b/>
          <w:lang w:val="en-US"/>
        </w:rPr>
        <w:t>References</w:t>
      </w:r>
    </w:p>
    <w:p w14:paraId="4FC72120" w14:textId="40410AF1" w:rsidR="004B7F97" w:rsidRPr="00B1617A" w:rsidRDefault="004B7F97" w:rsidP="00053A45">
      <w:pPr>
        <w:spacing w:after="240" w:line="480" w:lineRule="auto"/>
        <w:rPr>
          <w:lang w:val="en-US"/>
        </w:rPr>
      </w:pPr>
      <w:proofErr w:type="spellStart"/>
      <w:r w:rsidRPr="00B1617A">
        <w:rPr>
          <w:lang w:val="en-US"/>
        </w:rPr>
        <w:t>Hrynaszkiewicz</w:t>
      </w:r>
      <w:proofErr w:type="spellEnd"/>
      <w:r w:rsidR="00816D49">
        <w:rPr>
          <w:lang w:val="en-US"/>
        </w:rPr>
        <w:t>, I.</w:t>
      </w:r>
      <w:r w:rsidRPr="00B1617A">
        <w:rPr>
          <w:lang w:val="en-US"/>
        </w:rPr>
        <w:t>, Norton</w:t>
      </w:r>
      <w:r w:rsidR="00816D49">
        <w:rPr>
          <w:lang w:val="en-US"/>
        </w:rPr>
        <w:t>, M.L.</w:t>
      </w:r>
      <w:r w:rsidRPr="00B1617A">
        <w:rPr>
          <w:lang w:val="en-US"/>
        </w:rPr>
        <w:t>, Vickers</w:t>
      </w:r>
      <w:r w:rsidR="00816D49">
        <w:rPr>
          <w:lang w:val="en-US"/>
        </w:rPr>
        <w:t>, A.J. &amp;</w:t>
      </w:r>
      <w:r w:rsidRPr="00B1617A">
        <w:rPr>
          <w:lang w:val="en-US"/>
        </w:rPr>
        <w:t xml:space="preserve"> Altman</w:t>
      </w:r>
      <w:r w:rsidR="00816D49">
        <w:rPr>
          <w:lang w:val="en-US"/>
        </w:rPr>
        <w:t xml:space="preserve"> D.G</w:t>
      </w:r>
      <w:r w:rsidRPr="00B1617A">
        <w:rPr>
          <w:lang w:val="en-US"/>
        </w:rPr>
        <w:t>.</w:t>
      </w:r>
      <w:r w:rsidR="00816D49">
        <w:rPr>
          <w:lang w:val="en-US"/>
        </w:rPr>
        <w:t xml:space="preserve"> </w:t>
      </w:r>
      <w:r w:rsidRPr="00B1617A">
        <w:rPr>
          <w:lang w:val="en-US"/>
        </w:rPr>
        <w:t>Preparing raw clinical data for publication: guidance for journal editors, authors, and peer reviewers</w:t>
      </w:r>
      <w:r w:rsidR="00816D49">
        <w:rPr>
          <w:lang w:val="en-US"/>
        </w:rPr>
        <w:t xml:space="preserve">. </w:t>
      </w:r>
      <w:proofErr w:type="spellStart"/>
      <w:proofErr w:type="gramStart"/>
      <w:r w:rsidRPr="00B1617A">
        <w:rPr>
          <w:lang w:val="en-US"/>
        </w:rPr>
        <w:t>doi</w:t>
      </w:r>
      <w:proofErr w:type="spellEnd"/>
      <w:proofErr w:type="gramEnd"/>
      <w:r w:rsidRPr="00B1617A">
        <w:rPr>
          <w:lang w:val="en-US"/>
        </w:rPr>
        <w:t>: https://doi.org/10.1136/bmj.c181</w:t>
      </w:r>
      <w:r w:rsidR="00816D49">
        <w:rPr>
          <w:lang w:val="en-US"/>
        </w:rPr>
        <w:t>.</w:t>
      </w:r>
      <w:r w:rsidRPr="00B1617A">
        <w:rPr>
          <w:lang w:val="en-US"/>
        </w:rPr>
        <w:t xml:space="preserve"> BMJ</w:t>
      </w:r>
      <w:r w:rsidR="00CC16A5">
        <w:rPr>
          <w:lang w:val="en-US"/>
        </w:rPr>
        <w:t xml:space="preserve">. </w:t>
      </w:r>
      <w:proofErr w:type="gramStart"/>
      <w:r w:rsidRPr="00B1617A">
        <w:rPr>
          <w:lang w:val="en-US"/>
        </w:rPr>
        <w:t>340:c181</w:t>
      </w:r>
      <w:r w:rsidR="00CC16A5">
        <w:rPr>
          <w:lang w:val="en-US"/>
        </w:rPr>
        <w:t xml:space="preserve"> (</w:t>
      </w:r>
      <w:r w:rsidR="00CC16A5" w:rsidRPr="00B1617A">
        <w:rPr>
          <w:lang w:val="en-US"/>
        </w:rPr>
        <w:t>2010</w:t>
      </w:r>
      <w:r w:rsidR="00CC16A5">
        <w:rPr>
          <w:lang w:val="en-US"/>
        </w:rPr>
        <w:t>).</w:t>
      </w:r>
      <w:proofErr w:type="gramEnd"/>
    </w:p>
    <w:p w14:paraId="49D38A58" w14:textId="77777777" w:rsidR="00816D49" w:rsidRDefault="00816D49" w:rsidP="00053A45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  <w:proofErr w:type="spellStart"/>
      <w:r w:rsidRPr="00056290">
        <w:rPr>
          <w:rFonts w:ascii="Times New Roman" w:hAnsi="Times New Roman" w:cs="Times New Roman"/>
        </w:rPr>
        <w:t>Huskisson</w:t>
      </w:r>
      <w:proofErr w:type="spellEnd"/>
      <w:r>
        <w:rPr>
          <w:rFonts w:ascii="Times New Roman" w:hAnsi="Times New Roman" w:cs="Times New Roman"/>
        </w:rPr>
        <w:t>,</w:t>
      </w:r>
      <w:r w:rsidRPr="00056290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>.</w:t>
      </w:r>
      <w:r w:rsidRPr="00056290">
        <w:rPr>
          <w:rFonts w:ascii="Times New Roman" w:hAnsi="Times New Roman" w:cs="Times New Roman"/>
        </w:rPr>
        <w:t xml:space="preserve">C. </w:t>
      </w:r>
      <w:proofErr w:type="spellStart"/>
      <w:r w:rsidRPr="00056290">
        <w:rPr>
          <w:rFonts w:ascii="Times New Roman" w:hAnsi="Times New Roman" w:cs="Times New Roman"/>
        </w:rPr>
        <w:t>Measurement</w:t>
      </w:r>
      <w:proofErr w:type="spellEnd"/>
      <w:r w:rsidRPr="00056290">
        <w:rPr>
          <w:rFonts w:ascii="Times New Roman" w:hAnsi="Times New Roman" w:cs="Times New Roman"/>
        </w:rPr>
        <w:t xml:space="preserve"> of </w:t>
      </w:r>
      <w:proofErr w:type="spellStart"/>
      <w:r w:rsidRPr="00056290">
        <w:rPr>
          <w:rFonts w:ascii="Times New Roman" w:hAnsi="Times New Roman" w:cs="Times New Roman"/>
        </w:rPr>
        <w:t>pain</w:t>
      </w:r>
      <w:proofErr w:type="spellEnd"/>
      <w:r w:rsidRPr="00056290">
        <w:rPr>
          <w:rFonts w:ascii="Times New Roman" w:hAnsi="Times New Roman" w:cs="Times New Roman"/>
        </w:rPr>
        <w:t xml:space="preserve">. </w:t>
      </w:r>
      <w:proofErr w:type="spellStart"/>
      <w:r w:rsidRPr="00056290">
        <w:rPr>
          <w:rFonts w:ascii="Times New Roman" w:hAnsi="Times New Roman" w:cs="Times New Roman"/>
        </w:rPr>
        <w:t>Lancet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562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r w:rsidRPr="00056290">
        <w:rPr>
          <w:rFonts w:ascii="Times New Roman" w:hAnsi="Times New Roman" w:cs="Times New Roman"/>
        </w:rPr>
        <w:t xml:space="preserve">1127-31 </w:t>
      </w:r>
      <w:r>
        <w:rPr>
          <w:rFonts w:ascii="Times New Roman" w:hAnsi="Times New Roman" w:cs="Times New Roman"/>
        </w:rPr>
        <w:t>(</w:t>
      </w:r>
      <w:r w:rsidRPr="00056290">
        <w:rPr>
          <w:rFonts w:ascii="Times New Roman" w:hAnsi="Times New Roman" w:cs="Times New Roman"/>
        </w:rPr>
        <w:t>1974</w:t>
      </w:r>
      <w:r>
        <w:rPr>
          <w:rFonts w:ascii="Times New Roman" w:hAnsi="Times New Roman" w:cs="Times New Roman"/>
        </w:rPr>
        <w:t>)</w:t>
      </w:r>
      <w:r w:rsidRPr="00056290">
        <w:rPr>
          <w:rFonts w:ascii="Times New Roman" w:hAnsi="Times New Roman" w:cs="Times New Roman"/>
        </w:rPr>
        <w:t>.</w:t>
      </w:r>
    </w:p>
    <w:p w14:paraId="16354351" w14:textId="6385477E" w:rsidR="00816D49" w:rsidRDefault="00816D49" w:rsidP="00053A45">
      <w:pPr>
        <w:spacing w:after="240" w:line="480" w:lineRule="auto"/>
        <w:rPr>
          <w:rFonts w:ascii="Times New Roman" w:hAnsi="Times New Roman" w:cs="Times New Roman"/>
        </w:rPr>
      </w:pPr>
      <w:proofErr w:type="spellStart"/>
      <w:r w:rsidRPr="00056290">
        <w:rPr>
          <w:rFonts w:ascii="Times New Roman" w:hAnsi="Times New Roman" w:cs="Times New Roman"/>
        </w:rPr>
        <w:t>Schiffman</w:t>
      </w:r>
      <w:proofErr w:type="spellEnd"/>
      <w:r>
        <w:rPr>
          <w:rFonts w:ascii="Times New Roman" w:hAnsi="Times New Roman" w:cs="Times New Roman"/>
        </w:rPr>
        <w:t>,</w:t>
      </w:r>
      <w:r w:rsidRPr="00056290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. </w:t>
      </w:r>
      <w:r w:rsidRPr="0064190A">
        <w:rPr>
          <w:rFonts w:ascii="Times New Roman" w:hAnsi="Times New Roman" w:cs="Times New Roman"/>
          <w:i/>
        </w:rPr>
        <w:t>et al</w:t>
      </w:r>
      <w:r>
        <w:rPr>
          <w:rFonts w:ascii="Times New Roman" w:hAnsi="Times New Roman" w:cs="Times New Roman"/>
        </w:rPr>
        <w:t>.</w:t>
      </w:r>
      <w:r w:rsidRPr="00056290">
        <w:rPr>
          <w:rFonts w:ascii="Times New Roman" w:hAnsi="Times New Roman" w:cs="Times New Roman"/>
        </w:rPr>
        <w:t xml:space="preserve"> </w:t>
      </w:r>
      <w:r w:rsidRPr="00CD6D5B">
        <w:rPr>
          <w:rFonts w:ascii="Times New Roman" w:hAnsi="Times New Roman" w:cs="Times New Roman"/>
        </w:rPr>
        <w:t xml:space="preserve">International RDC/TMD </w:t>
      </w:r>
      <w:proofErr w:type="spellStart"/>
      <w:r w:rsidRPr="00CD6D5B">
        <w:rPr>
          <w:rFonts w:ascii="Times New Roman" w:hAnsi="Times New Roman" w:cs="Times New Roman"/>
        </w:rPr>
        <w:t>Consortium</w:t>
      </w:r>
      <w:proofErr w:type="spellEnd"/>
      <w:r w:rsidRPr="00CD6D5B">
        <w:rPr>
          <w:rFonts w:ascii="Times New Roman" w:hAnsi="Times New Roman" w:cs="Times New Roman"/>
        </w:rPr>
        <w:t xml:space="preserve"> Network, International </w:t>
      </w:r>
      <w:proofErr w:type="spellStart"/>
      <w:r w:rsidRPr="00CD6D5B">
        <w:rPr>
          <w:rFonts w:ascii="Times New Roman" w:hAnsi="Times New Roman" w:cs="Times New Roman"/>
        </w:rPr>
        <w:t>Association</w:t>
      </w:r>
      <w:proofErr w:type="spellEnd"/>
      <w:r w:rsidRPr="00CD6D5B">
        <w:rPr>
          <w:rFonts w:ascii="Times New Roman" w:hAnsi="Times New Roman" w:cs="Times New Roman"/>
        </w:rPr>
        <w:t xml:space="preserve"> </w:t>
      </w:r>
      <w:proofErr w:type="spellStart"/>
      <w:r w:rsidRPr="00CD6D5B">
        <w:rPr>
          <w:rFonts w:ascii="Times New Roman" w:hAnsi="Times New Roman" w:cs="Times New Roman"/>
        </w:rPr>
        <w:t>for</w:t>
      </w:r>
      <w:proofErr w:type="spellEnd"/>
      <w:r w:rsidRPr="00CD6D5B">
        <w:rPr>
          <w:rFonts w:ascii="Times New Roman" w:hAnsi="Times New Roman" w:cs="Times New Roman"/>
        </w:rPr>
        <w:t xml:space="preserve"> Dental </w:t>
      </w:r>
      <w:proofErr w:type="spellStart"/>
      <w:r w:rsidRPr="00CD6D5B">
        <w:rPr>
          <w:rFonts w:ascii="Times New Roman" w:hAnsi="Times New Roman" w:cs="Times New Roman"/>
        </w:rPr>
        <w:t>Research</w:t>
      </w:r>
      <w:proofErr w:type="spellEnd"/>
      <w:r w:rsidRPr="00CD6D5B">
        <w:rPr>
          <w:rFonts w:ascii="Times New Roman" w:hAnsi="Times New Roman" w:cs="Times New Roman"/>
        </w:rPr>
        <w:t xml:space="preserve">; </w:t>
      </w:r>
      <w:proofErr w:type="spellStart"/>
      <w:r w:rsidRPr="00CD6D5B">
        <w:rPr>
          <w:rFonts w:ascii="Times New Roman" w:hAnsi="Times New Roman" w:cs="Times New Roman"/>
        </w:rPr>
        <w:t>Orofacial</w:t>
      </w:r>
      <w:proofErr w:type="spellEnd"/>
      <w:r w:rsidRPr="00CD6D5B">
        <w:rPr>
          <w:rFonts w:ascii="Times New Roman" w:hAnsi="Times New Roman" w:cs="Times New Roman"/>
        </w:rPr>
        <w:t xml:space="preserve"> </w:t>
      </w:r>
      <w:proofErr w:type="spellStart"/>
      <w:r w:rsidRPr="00CD6D5B">
        <w:rPr>
          <w:rFonts w:ascii="Times New Roman" w:hAnsi="Times New Roman" w:cs="Times New Roman"/>
        </w:rPr>
        <w:t>Pain</w:t>
      </w:r>
      <w:proofErr w:type="spellEnd"/>
      <w:r w:rsidRPr="00CD6D5B">
        <w:rPr>
          <w:rFonts w:ascii="Times New Roman" w:hAnsi="Times New Roman" w:cs="Times New Roman"/>
        </w:rPr>
        <w:t xml:space="preserve"> </w:t>
      </w:r>
      <w:proofErr w:type="spellStart"/>
      <w:r w:rsidRPr="00CD6D5B">
        <w:rPr>
          <w:rFonts w:ascii="Times New Roman" w:hAnsi="Times New Roman" w:cs="Times New Roman"/>
        </w:rPr>
        <w:t>Special</w:t>
      </w:r>
      <w:proofErr w:type="spellEnd"/>
      <w:r w:rsidRPr="00CD6D5B">
        <w:rPr>
          <w:rFonts w:ascii="Times New Roman" w:hAnsi="Times New Roman" w:cs="Times New Roman"/>
        </w:rPr>
        <w:t xml:space="preserve"> </w:t>
      </w:r>
      <w:proofErr w:type="spellStart"/>
      <w:r w:rsidRPr="00CD6D5B">
        <w:rPr>
          <w:rFonts w:ascii="Times New Roman" w:hAnsi="Times New Roman" w:cs="Times New Roman"/>
        </w:rPr>
        <w:t>Interest</w:t>
      </w:r>
      <w:proofErr w:type="spellEnd"/>
      <w:r w:rsidRPr="00CD6D5B">
        <w:rPr>
          <w:rFonts w:ascii="Times New Roman" w:hAnsi="Times New Roman" w:cs="Times New Roman"/>
        </w:rPr>
        <w:t xml:space="preserve"> </w:t>
      </w:r>
      <w:proofErr w:type="spellStart"/>
      <w:r w:rsidRPr="00CD6D5B">
        <w:rPr>
          <w:rFonts w:ascii="Times New Roman" w:hAnsi="Times New Roman" w:cs="Times New Roman"/>
        </w:rPr>
        <w:t>Group</w:t>
      </w:r>
      <w:proofErr w:type="spellEnd"/>
      <w:r w:rsidRPr="00CD6D5B">
        <w:rPr>
          <w:rFonts w:ascii="Times New Roman" w:hAnsi="Times New Roman" w:cs="Times New Roman"/>
        </w:rPr>
        <w:t xml:space="preserve">, International </w:t>
      </w:r>
      <w:proofErr w:type="spellStart"/>
      <w:r w:rsidRPr="00CD6D5B">
        <w:rPr>
          <w:rFonts w:ascii="Times New Roman" w:hAnsi="Times New Roman" w:cs="Times New Roman"/>
        </w:rPr>
        <w:t>Association</w:t>
      </w:r>
      <w:proofErr w:type="spellEnd"/>
      <w:r w:rsidRPr="00CD6D5B">
        <w:rPr>
          <w:rFonts w:ascii="Times New Roman" w:hAnsi="Times New Roman" w:cs="Times New Roman"/>
        </w:rPr>
        <w:t xml:space="preserve"> </w:t>
      </w:r>
      <w:proofErr w:type="spellStart"/>
      <w:r w:rsidRPr="00CD6D5B">
        <w:rPr>
          <w:rFonts w:ascii="Times New Roman" w:hAnsi="Times New Roman" w:cs="Times New Roman"/>
        </w:rPr>
        <w:t>for</w:t>
      </w:r>
      <w:proofErr w:type="spellEnd"/>
      <w:r w:rsidRPr="00CD6D5B">
        <w:rPr>
          <w:rFonts w:ascii="Times New Roman" w:hAnsi="Times New Roman" w:cs="Times New Roman"/>
        </w:rPr>
        <w:t xml:space="preserve"> </w:t>
      </w:r>
      <w:proofErr w:type="spellStart"/>
      <w:r w:rsidRPr="00CD6D5B">
        <w:rPr>
          <w:rFonts w:ascii="Times New Roman" w:hAnsi="Times New Roman" w:cs="Times New Roman"/>
        </w:rPr>
        <w:t>the</w:t>
      </w:r>
      <w:proofErr w:type="spellEnd"/>
      <w:r w:rsidRPr="00CD6D5B">
        <w:rPr>
          <w:rFonts w:ascii="Times New Roman" w:hAnsi="Times New Roman" w:cs="Times New Roman"/>
        </w:rPr>
        <w:t xml:space="preserve"> </w:t>
      </w:r>
      <w:proofErr w:type="spellStart"/>
      <w:r w:rsidRPr="00CD6D5B">
        <w:rPr>
          <w:rFonts w:ascii="Times New Roman" w:hAnsi="Times New Roman" w:cs="Times New Roman"/>
        </w:rPr>
        <w:t>Study</w:t>
      </w:r>
      <w:proofErr w:type="spellEnd"/>
      <w:r w:rsidRPr="00CD6D5B">
        <w:rPr>
          <w:rFonts w:ascii="Times New Roman" w:hAnsi="Times New Roman" w:cs="Times New Roman"/>
        </w:rPr>
        <w:t xml:space="preserve"> of </w:t>
      </w:r>
      <w:proofErr w:type="spellStart"/>
      <w:r w:rsidRPr="00CD6D5B">
        <w:rPr>
          <w:rFonts w:ascii="Times New Roman" w:hAnsi="Times New Roman" w:cs="Times New Roman"/>
        </w:rPr>
        <w:t>Pain</w:t>
      </w:r>
      <w:proofErr w:type="spellEnd"/>
      <w:r w:rsidRPr="00CD6D5B">
        <w:rPr>
          <w:rFonts w:ascii="Times New Roman" w:hAnsi="Times New Roman" w:cs="Times New Roman"/>
        </w:rPr>
        <w:t xml:space="preserve">. </w:t>
      </w:r>
      <w:proofErr w:type="spellStart"/>
      <w:r w:rsidRPr="00CD6D5B">
        <w:rPr>
          <w:rFonts w:ascii="Times New Roman" w:hAnsi="Times New Roman" w:cs="Times New Roman"/>
        </w:rPr>
        <w:t>Diagnostic</w:t>
      </w:r>
      <w:proofErr w:type="spellEnd"/>
      <w:r w:rsidRPr="00CD6D5B">
        <w:rPr>
          <w:rFonts w:ascii="Times New Roman" w:hAnsi="Times New Roman" w:cs="Times New Roman"/>
        </w:rPr>
        <w:t xml:space="preserve"> </w:t>
      </w:r>
      <w:proofErr w:type="spellStart"/>
      <w:r w:rsidRPr="00CD6D5B">
        <w:rPr>
          <w:rFonts w:ascii="Times New Roman" w:hAnsi="Times New Roman" w:cs="Times New Roman"/>
        </w:rPr>
        <w:t>Criteria</w:t>
      </w:r>
      <w:proofErr w:type="spellEnd"/>
      <w:r w:rsidRPr="00CD6D5B">
        <w:rPr>
          <w:rFonts w:ascii="Times New Roman" w:hAnsi="Times New Roman" w:cs="Times New Roman"/>
        </w:rPr>
        <w:t xml:space="preserve"> </w:t>
      </w:r>
      <w:proofErr w:type="spellStart"/>
      <w:r w:rsidRPr="00CD6D5B">
        <w:rPr>
          <w:rFonts w:ascii="Times New Roman" w:hAnsi="Times New Roman" w:cs="Times New Roman"/>
        </w:rPr>
        <w:t>for</w:t>
      </w:r>
      <w:proofErr w:type="spellEnd"/>
      <w:r w:rsidRPr="00CD6D5B">
        <w:rPr>
          <w:rFonts w:ascii="Times New Roman" w:hAnsi="Times New Roman" w:cs="Times New Roman"/>
        </w:rPr>
        <w:t xml:space="preserve"> </w:t>
      </w:r>
      <w:proofErr w:type="spellStart"/>
      <w:r w:rsidRPr="00CD6D5B">
        <w:rPr>
          <w:rFonts w:ascii="Times New Roman" w:hAnsi="Times New Roman" w:cs="Times New Roman"/>
        </w:rPr>
        <w:t>Temporomandibular</w:t>
      </w:r>
      <w:proofErr w:type="spellEnd"/>
      <w:r w:rsidRPr="00CD6D5B">
        <w:rPr>
          <w:rFonts w:ascii="Times New Roman" w:hAnsi="Times New Roman" w:cs="Times New Roman"/>
        </w:rPr>
        <w:t xml:space="preserve"> </w:t>
      </w:r>
      <w:proofErr w:type="spellStart"/>
      <w:r w:rsidRPr="00CD6D5B">
        <w:rPr>
          <w:rFonts w:ascii="Times New Roman" w:hAnsi="Times New Roman" w:cs="Times New Roman"/>
        </w:rPr>
        <w:t>Disorders</w:t>
      </w:r>
      <w:proofErr w:type="spellEnd"/>
      <w:r w:rsidRPr="00CD6D5B">
        <w:rPr>
          <w:rFonts w:ascii="Times New Roman" w:hAnsi="Times New Roman" w:cs="Times New Roman"/>
        </w:rPr>
        <w:t xml:space="preserve"> (DC/TMD) </w:t>
      </w:r>
      <w:proofErr w:type="spellStart"/>
      <w:r w:rsidRPr="00CD6D5B">
        <w:rPr>
          <w:rFonts w:ascii="Times New Roman" w:hAnsi="Times New Roman" w:cs="Times New Roman"/>
        </w:rPr>
        <w:t>for</w:t>
      </w:r>
      <w:proofErr w:type="spellEnd"/>
      <w:r w:rsidRPr="00CD6D5B">
        <w:rPr>
          <w:rFonts w:ascii="Times New Roman" w:hAnsi="Times New Roman" w:cs="Times New Roman"/>
        </w:rPr>
        <w:t xml:space="preserve"> </w:t>
      </w:r>
      <w:proofErr w:type="spellStart"/>
      <w:r w:rsidRPr="00CD6D5B">
        <w:rPr>
          <w:rFonts w:ascii="Times New Roman" w:hAnsi="Times New Roman" w:cs="Times New Roman"/>
        </w:rPr>
        <w:t>Clinical</w:t>
      </w:r>
      <w:proofErr w:type="spellEnd"/>
      <w:r w:rsidRPr="00CD6D5B">
        <w:rPr>
          <w:rFonts w:ascii="Times New Roman" w:hAnsi="Times New Roman" w:cs="Times New Roman"/>
        </w:rPr>
        <w:t xml:space="preserve"> and </w:t>
      </w:r>
      <w:proofErr w:type="spellStart"/>
      <w:r w:rsidRPr="00CD6D5B">
        <w:rPr>
          <w:rFonts w:ascii="Times New Roman" w:hAnsi="Times New Roman" w:cs="Times New Roman"/>
        </w:rPr>
        <w:t>Research</w:t>
      </w:r>
      <w:proofErr w:type="spellEnd"/>
      <w:r w:rsidRPr="00CD6D5B">
        <w:rPr>
          <w:rFonts w:ascii="Times New Roman" w:hAnsi="Times New Roman" w:cs="Times New Roman"/>
        </w:rPr>
        <w:t xml:space="preserve"> </w:t>
      </w:r>
      <w:proofErr w:type="spellStart"/>
      <w:r w:rsidRPr="00CD6D5B">
        <w:rPr>
          <w:rFonts w:ascii="Times New Roman" w:hAnsi="Times New Roman" w:cs="Times New Roman"/>
        </w:rPr>
        <w:t>Applications</w:t>
      </w:r>
      <w:proofErr w:type="spellEnd"/>
      <w:r w:rsidRPr="00CD6D5B">
        <w:rPr>
          <w:rFonts w:ascii="Times New Roman" w:hAnsi="Times New Roman" w:cs="Times New Roman"/>
        </w:rPr>
        <w:t xml:space="preserve">: </w:t>
      </w:r>
      <w:proofErr w:type="spellStart"/>
      <w:r w:rsidRPr="00CD6D5B">
        <w:rPr>
          <w:rFonts w:ascii="Times New Roman" w:hAnsi="Times New Roman" w:cs="Times New Roman"/>
        </w:rPr>
        <w:t>recommendations</w:t>
      </w:r>
      <w:proofErr w:type="spellEnd"/>
      <w:r w:rsidRPr="00CD6D5B">
        <w:rPr>
          <w:rFonts w:ascii="Times New Roman" w:hAnsi="Times New Roman" w:cs="Times New Roman"/>
        </w:rPr>
        <w:t xml:space="preserve"> of </w:t>
      </w:r>
      <w:proofErr w:type="spellStart"/>
      <w:r w:rsidRPr="00CD6D5B">
        <w:rPr>
          <w:rFonts w:ascii="Times New Roman" w:hAnsi="Times New Roman" w:cs="Times New Roman"/>
        </w:rPr>
        <w:t>the</w:t>
      </w:r>
      <w:proofErr w:type="spellEnd"/>
      <w:r w:rsidRPr="00CD6D5B">
        <w:rPr>
          <w:rFonts w:ascii="Times New Roman" w:hAnsi="Times New Roman" w:cs="Times New Roman"/>
        </w:rPr>
        <w:t xml:space="preserve"> Internati</w:t>
      </w:r>
      <w:r>
        <w:rPr>
          <w:rFonts w:ascii="Times New Roman" w:hAnsi="Times New Roman" w:cs="Times New Roman"/>
        </w:rPr>
        <w:t xml:space="preserve">onal RDC/TMD </w:t>
      </w:r>
      <w:proofErr w:type="spellStart"/>
      <w:r>
        <w:rPr>
          <w:rFonts w:ascii="Times New Roman" w:hAnsi="Times New Roman" w:cs="Times New Roman"/>
        </w:rPr>
        <w:t>Consortium</w:t>
      </w:r>
      <w:proofErr w:type="spellEnd"/>
      <w:r>
        <w:rPr>
          <w:rFonts w:ascii="Times New Roman" w:hAnsi="Times New Roman" w:cs="Times New Roman"/>
        </w:rPr>
        <w:t xml:space="preserve"> Network</w:t>
      </w:r>
      <w:r w:rsidRPr="00CD6D5B">
        <w:rPr>
          <w:rFonts w:ascii="Times New Roman" w:hAnsi="Times New Roman" w:cs="Times New Roman"/>
        </w:rPr>
        <w:t xml:space="preserve"> and </w:t>
      </w:r>
      <w:proofErr w:type="spellStart"/>
      <w:r w:rsidRPr="00CD6D5B">
        <w:rPr>
          <w:rFonts w:ascii="Times New Roman" w:hAnsi="Times New Roman" w:cs="Times New Roman"/>
        </w:rPr>
        <w:t>Orofac</w:t>
      </w:r>
      <w:r>
        <w:rPr>
          <w:rFonts w:ascii="Times New Roman" w:hAnsi="Times New Roman" w:cs="Times New Roman"/>
        </w:rPr>
        <w:t>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Group</w:t>
      </w:r>
      <w:proofErr w:type="spellEnd"/>
      <w:r w:rsidRPr="00CD6D5B">
        <w:rPr>
          <w:rFonts w:ascii="Times New Roman" w:hAnsi="Times New Roman" w:cs="Times New Roman"/>
        </w:rPr>
        <w:t xml:space="preserve">. J Oral Facial </w:t>
      </w:r>
      <w:proofErr w:type="spellStart"/>
      <w:r w:rsidRPr="00CD6D5B">
        <w:rPr>
          <w:rFonts w:ascii="Times New Roman" w:hAnsi="Times New Roman" w:cs="Times New Roman"/>
        </w:rPr>
        <w:t>Pain</w:t>
      </w:r>
      <w:proofErr w:type="spellEnd"/>
      <w:r w:rsidRPr="00CD6D5B">
        <w:rPr>
          <w:rFonts w:ascii="Times New Roman" w:hAnsi="Times New Roman" w:cs="Times New Roman"/>
        </w:rPr>
        <w:t xml:space="preserve"> </w:t>
      </w:r>
      <w:proofErr w:type="spellStart"/>
      <w:r w:rsidRPr="00CD6D5B">
        <w:rPr>
          <w:rFonts w:ascii="Times New Roman" w:hAnsi="Times New Roman" w:cs="Times New Roman"/>
        </w:rPr>
        <w:t>Headache</w:t>
      </w:r>
      <w:proofErr w:type="spellEnd"/>
      <w:r>
        <w:rPr>
          <w:rFonts w:ascii="Times New Roman" w:hAnsi="Times New Roman" w:cs="Times New Roman"/>
        </w:rPr>
        <w:t>.</w:t>
      </w:r>
      <w:r w:rsidRPr="00CD6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28, </w:t>
      </w:r>
      <w:r w:rsidRPr="00CD6D5B">
        <w:rPr>
          <w:rFonts w:ascii="Times New Roman" w:hAnsi="Times New Roman" w:cs="Times New Roman"/>
        </w:rPr>
        <w:t>6-27</w:t>
      </w:r>
      <w:r>
        <w:rPr>
          <w:rFonts w:ascii="Times New Roman" w:hAnsi="Times New Roman" w:cs="Times New Roman"/>
        </w:rPr>
        <w:t xml:space="preserve"> (</w:t>
      </w:r>
      <w:r w:rsidRPr="00CD6D5B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>).</w:t>
      </w:r>
    </w:p>
    <w:p w14:paraId="72F02B9C" w14:textId="77777777" w:rsidR="004B7F97" w:rsidRPr="00B1617A" w:rsidRDefault="004B7F97" w:rsidP="00053A45">
      <w:pPr>
        <w:spacing w:after="240" w:line="480" w:lineRule="auto"/>
        <w:rPr>
          <w:lang w:val="en-US"/>
        </w:rPr>
      </w:pPr>
    </w:p>
    <w:p w14:paraId="02C5FF94" w14:textId="38FDA8B7" w:rsidR="004B7F97" w:rsidRPr="00ED7242" w:rsidRDefault="00ED7242" w:rsidP="00053A45">
      <w:pPr>
        <w:spacing w:after="240" w:line="480" w:lineRule="auto"/>
        <w:rPr>
          <w:b/>
          <w:lang w:val="en-US"/>
        </w:rPr>
      </w:pPr>
      <w:r w:rsidRPr="00ED7242">
        <w:rPr>
          <w:b/>
          <w:lang w:val="en-US"/>
        </w:rPr>
        <w:t>Whom to contact with questions:</w:t>
      </w:r>
    </w:p>
    <w:p w14:paraId="4E8E025E" w14:textId="1A1905DB" w:rsidR="00ED7242" w:rsidRDefault="00ED7242" w:rsidP="00053A45">
      <w:pPr>
        <w:spacing w:line="480" w:lineRule="auto"/>
        <w:rPr>
          <w:lang w:val="en-US"/>
        </w:rPr>
      </w:pPr>
      <w:proofErr w:type="spellStart"/>
      <w:r>
        <w:rPr>
          <w:lang w:val="en-US"/>
        </w:rPr>
        <w:t>Urbano</w:t>
      </w:r>
      <w:proofErr w:type="spellEnd"/>
      <w:r>
        <w:rPr>
          <w:lang w:val="en-US"/>
        </w:rPr>
        <w:t xml:space="preserve"> Santana </w:t>
      </w:r>
      <w:proofErr w:type="spellStart"/>
      <w:r w:rsidR="00053A45">
        <w:rPr>
          <w:lang w:val="en-US"/>
        </w:rPr>
        <w:t>P</w:t>
      </w:r>
      <w:r>
        <w:rPr>
          <w:lang w:val="en-US"/>
        </w:rPr>
        <w:t>enín</w:t>
      </w:r>
      <w:proofErr w:type="spellEnd"/>
    </w:p>
    <w:p w14:paraId="6D4C8D35" w14:textId="17F4FA08" w:rsidR="00053A45" w:rsidRDefault="00053A45" w:rsidP="00053A45">
      <w:pPr>
        <w:spacing w:line="480" w:lineRule="auto"/>
        <w:rPr>
          <w:lang w:val="en-US"/>
        </w:rPr>
      </w:pPr>
      <w:r>
        <w:rPr>
          <w:lang w:val="en-US"/>
        </w:rPr>
        <w:t>Prof</w:t>
      </w:r>
      <w:r>
        <w:rPr>
          <w:lang w:val="en-US"/>
        </w:rPr>
        <w:t>essor and chair of Occlusion and Prosthodontics</w:t>
      </w:r>
      <w:r>
        <w:rPr>
          <w:lang w:val="en-US"/>
        </w:rPr>
        <w:t xml:space="preserve"> </w:t>
      </w:r>
    </w:p>
    <w:p w14:paraId="5F64E218" w14:textId="2CD2188D" w:rsidR="00ED7242" w:rsidRDefault="00ED7242" w:rsidP="00053A45">
      <w:pPr>
        <w:spacing w:line="480" w:lineRule="auto"/>
        <w:rPr>
          <w:lang w:val="en-US"/>
        </w:rPr>
      </w:pPr>
      <w:r>
        <w:rPr>
          <w:lang w:val="en-US"/>
        </w:rPr>
        <w:t>Faculty of Medicine and Odontology</w:t>
      </w:r>
    </w:p>
    <w:p w14:paraId="6133AED1" w14:textId="55A9B677" w:rsidR="00ED7242" w:rsidRPr="00B1617A" w:rsidRDefault="00ED7242" w:rsidP="00053A45">
      <w:pPr>
        <w:spacing w:line="480" w:lineRule="auto"/>
        <w:rPr>
          <w:lang w:val="en-US"/>
        </w:rPr>
      </w:pPr>
      <w:proofErr w:type="gramStart"/>
      <w:r>
        <w:rPr>
          <w:lang w:val="en-US"/>
        </w:rPr>
        <w:t xml:space="preserve">University of Santiago de </w:t>
      </w:r>
      <w:proofErr w:type="spellStart"/>
      <w:r>
        <w:rPr>
          <w:lang w:val="en-US"/>
        </w:rPr>
        <w:t>Compostela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Spain</w:t>
      </w:r>
    </w:p>
    <w:p w14:paraId="00EA86A5" w14:textId="6496468A" w:rsidR="004B7F97" w:rsidRDefault="00ED7242" w:rsidP="00053A45">
      <w:pPr>
        <w:spacing w:line="480" w:lineRule="auto"/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 w:rsidRPr="00580368">
          <w:rPr>
            <w:rStyle w:val="Hipervnculo"/>
            <w:lang w:val="en-US"/>
          </w:rPr>
          <w:t>urbano.santana@usc.es</w:t>
        </w:r>
      </w:hyperlink>
    </w:p>
    <w:p w14:paraId="5DEEF921" w14:textId="193CDECA" w:rsidR="00ED7242" w:rsidRDefault="00ED7242" w:rsidP="00053A45">
      <w:pPr>
        <w:spacing w:line="480" w:lineRule="auto"/>
        <w:rPr>
          <w:lang w:val="en-US"/>
        </w:rPr>
      </w:pPr>
      <w:r>
        <w:rPr>
          <w:lang w:val="en-US"/>
        </w:rPr>
        <w:t>Phone: +34 647344093</w:t>
      </w:r>
    </w:p>
    <w:p w14:paraId="741D0B06" w14:textId="4F3BBDBA" w:rsidR="00ED7242" w:rsidRPr="00B1617A" w:rsidRDefault="00ED7242" w:rsidP="00053A45">
      <w:pPr>
        <w:spacing w:line="480" w:lineRule="auto"/>
        <w:rPr>
          <w:lang w:val="en-US"/>
        </w:rPr>
      </w:pPr>
      <w:r>
        <w:rPr>
          <w:lang w:val="en-US"/>
        </w:rPr>
        <w:t>Fax: +34 981562226</w:t>
      </w:r>
      <w:bookmarkStart w:id="0" w:name="_GoBack"/>
      <w:bookmarkEnd w:id="0"/>
    </w:p>
    <w:sectPr w:rsidR="00ED7242" w:rsidRPr="00B1617A" w:rsidSect="00EB03D0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97"/>
    <w:rsid w:val="00053A45"/>
    <w:rsid w:val="000A4883"/>
    <w:rsid w:val="001D0D0B"/>
    <w:rsid w:val="003B0236"/>
    <w:rsid w:val="00423238"/>
    <w:rsid w:val="00455A52"/>
    <w:rsid w:val="004B7F97"/>
    <w:rsid w:val="004C7FD0"/>
    <w:rsid w:val="00627524"/>
    <w:rsid w:val="00683713"/>
    <w:rsid w:val="00816D49"/>
    <w:rsid w:val="00AE17C6"/>
    <w:rsid w:val="00B1617A"/>
    <w:rsid w:val="00BA35EB"/>
    <w:rsid w:val="00C515A2"/>
    <w:rsid w:val="00CC16A5"/>
    <w:rsid w:val="00EB03D0"/>
    <w:rsid w:val="00EC0865"/>
    <w:rsid w:val="00E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A77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urbano.santana@usc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439</Words>
  <Characters>2418</Characters>
  <Application>Microsoft Macintosh Word</Application>
  <DocSecurity>0</DocSecurity>
  <Lines>20</Lines>
  <Paragraphs>5</Paragraphs>
  <ScaleCrop>false</ScaleCrop>
  <Company>USC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 Santana</dc:creator>
  <cp:keywords/>
  <dc:description/>
  <cp:lastModifiedBy>Urbano Santana</cp:lastModifiedBy>
  <cp:revision>10</cp:revision>
  <dcterms:created xsi:type="dcterms:W3CDTF">2017-02-04T09:08:00Z</dcterms:created>
  <dcterms:modified xsi:type="dcterms:W3CDTF">2017-02-07T09:18:00Z</dcterms:modified>
</cp:coreProperties>
</file>