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88FE" w14:textId="77777777" w:rsidR="009618D5" w:rsidRPr="0033693E" w:rsidRDefault="009618D5" w:rsidP="00146ED4">
      <w:pPr>
        <w:pStyle w:val="Body"/>
        <w:spacing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ja-JP"/>
        </w:rPr>
      </w:pPr>
      <w:bookmarkStart w:id="0" w:name="_GoBack"/>
      <w:bookmarkEnd w:id="0"/>
      <w:r w:rsidRPr="00336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Electronic Supplementary Material</w:t>
      </w:r>
    </w:p>
    <w:p w14:paraId="46EAA2D3" w14:textId="77777777" w:rsidR="00C7748F" w:rsidRPr="0033693E" w:rsidRDefault="00146ED4" w:rsidP="0039488A">
      <w:pPr>
        <w:pStyle w:val="CommentTex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69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Divergent strategies in </w:t>
      </w:r>
      <w:r w:rsidR="00D51288" w:rsidRPr="003369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faeces</w:t>
      </w:r>
      <w:r w:rsidR="0039488A" w:rsidRPr="003369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avoidance </w:t>
      </w:r>
    </w:p>
    <w:p w14:paraId="60C030FE" w14:textId="64771196" w:rsidR="0039488A" w:rsidRPr="0033693E" w:rsidRDefault="0039488A" w:rsidP="0039488A">
      <w:pPr>
        <w:pStyle w:val="CommentTex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69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between two cercopithecoid primates</w:t>
      </w:r>
    </w:p>
    <w:p w14:paraId="48246D5E" w14:textId="77777777" w:rsidR="0039488A" w:rsidRPr="0033693E" w:rsidRDefault="0039488A" w:rsidP="0039488A">
      <w:pPr>
        <w:pStyle w:val="CommentTex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897F87B" w14:textId="77777777" w:rsidR="008E12D8" w:rsidRPr="0033693E" w:rsidRDefault="008E12D8" w:rsidP="008E12D8">
      <w:pPr>
        <w:jc w:val="center"/>
        <w:outlineLvl w:val="0"/>
        <w:rPr>
          <w:rFonts w:ascii="Arial" w:hAnsi="Arial" w:cs="Times"/>
          <w:color w:val="000000" w:themeColor="text1"/>
          <w:position w:val="10"/>
          <w:sz w:val="18"/>
          <w:szCs w:val="18"/>
        </w:rPr>
      </w:pPr>
      <w:r w:rsidRPr="0033693E">
        <w:rPr>
          <w:rFonts w:ascii="Arial" w:hAnsi="Arial" w:cs="Arial"/>
          <w:color w:val="000000" w:themeColor="text1"/>
        </w:rPr>
        <w:t>Cécile Sarabian</w:t>
      </w:r>
      <w:r w:rsidRPr="0033693E">
        <w:rPr>
          <w:rFonts w:ascii="Arial" w:hAnsi="Arial" w:cs="Times"/>
          <w:color w:val="000000" w:themeColor="text1"/>
          <w:position w:val="10"/>
          <w:sz w:val="18"/>
          <w:szCs w:val="18"/>
        </w:rPr>
        <w:t>a, 1</w:t>
      </w:r>
      <w:r w:rsidRPr="0033693E">
        <w:rPr>
          <w:rFonts w:ascii="Arial" w:hAnsi="Arial" w:cs="Arial"/>
          <w:color w:val="000000" w:themeColor="text1"/>
        </w:rPr>
        <w:t>, Barthélémy Ngoubangoye</w:t>
      </w:r>
      <w:r w:rsidRPr="0033693E">
        <w:rPr>
          <w:rFonts w:ascii="Arial" w:hAnsi="Arial" w:cs="Times"/>
          <w:color w:val="000000" w:themeColor="text1"/>
          <w:position w:val="10"/>
          <w:sz w:val="18"/>
          <w:szCs w:val="18"/>
        </w:rPr>
        <w:t>b</w:t>
      </w:r>
      <w:r w:rsidRPr="0033693E">
        <w:rPr>
          <w:rFonts w:ascii="Arial" w:hAnsi="Arial" w:cs="Arial"/>
          <w:color w:val="000000" w:themeColor="text1"/>
        </w:rPr>
        <w:t xml:space="preserve"> and Andrew J. J. MacIntosh</w:t>
      </w:r>
      <w:r w:rsidRPr="0033693E">
        <w:rPr>
          <w:rFonts w:ascii="Arial" w:hAnsi="Arial" w:cs="Times"/>
          <w:color w:val="000000" w:themeColor="text1"/>
          <w:position w:val="10"/>
          <w:sz w:val="18"/>
          <w:szCs w:val="18"/>
        </w:rPr>
        <w:t>a</w:t>
      </w:r>
    </w:p>
    <w:p w14:paraId="19244819" w14:textId="77777777" w:rsidR="008E12D8" w:rsidRPr="0033693E" w:rsidRDefault="008E12D8" w:rsidP="008E12D8">
      <w:pPr>
        <w:outlineLvl w:val="0"/>
        <w:rPr>
          <w:rFonts w:ascii="Arial" w:hAnsi="Arial" w:cs="Arial"/>
          <w:color w:val="000000" w:themeColor="text1"/>
        </w:rPr>
      </w:pPr>
    </w:p>
    <w:p w14:paraId="1FEEB084" w14:textId="77777777" w:rsidR="008E12D8" w:rsidRPr="0033693E" w:rsidRDefault="008E12D8" w:rsidP="008E12D8">
      <w:pPr>
        <w:widowControl w:val="0"/>
        <w:autoSpaceDE w:val="0"/>
        <w:autoSpaceDN w:val="0"/>
        <w:adjustRightInd w:val="0"/>
        <w:spacing w:line="300" w:lineRule="atLeast"/>
        <w:jc w:val="center"/>
        <w:rPr>
          <w:i/>
          <w:color w:val="000000" w:themeColor="text1"/>
          <w:sz w:val="19"/>
          <w:szCs w:val="19"/>
        </w:rPr>
      </w:pPr>
      <w:r w:rsidRPr="0033693E">
        <w:rPr>
          <w:i/>
          <w:color w:val="000000" w:themeColor="text1"/>
          <w:position w:val="10"/>
          <w:sz w:val="19"/>
          <w:szCs w:val="19"/>
        </w:rPr>
        <w:t>a</w:t>
      </w:r>
      <w:r w:rsidRPr="0033693E">
        <w:rPr>
          <w:i/>
          <w:color w:val="000000" w:themeColor="text1"/>
          <w:sz w:val="19"/>
          <w:szCs w:val="19"/>
        </w:rPr>
        <w:t>Primate Research Institute, Kyoto University, 41-2 Kanrin, Inuyama 484-8506, Japan, CS, 0000-0002-2225-8702</w:t>
      </w:r>
    </w:p>
    <w:p w14:paraId="22F66BBB" w14:textId="77777777" w:rsidR="008E12D8" w:rsidRPr="0033693E" w:rsidRDefault="008E12D8" w:rsidP="008E12D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i/>
          <w:color w:val="000000" w:themeColor="text1"/>
          <w:sz w:val="19"/>
          <w:szCs w:val="19"/>
          <w:lang w:val="fr-FR"/>
        </w:rPr>
      </w:pPr>
      <w:r w:rsidRPr="0033693E">
        <w:rPr>
          <w:i/>
          <w:color w:val="000000" w:themeColor="text1"/>
          <w:position w:val="10"/>
          <w:sz w:val="19"/>
          <w:szCs w:val="19"/>
          <w:lang w:val="es-ES_tradnl"/>
        </w:rPr>
        <w:t>b</w:t>
      </w:r>
      <w:r w:rsidRPr="0033693E">
        <w:rPr>
          <w:i/>
          <w:color w:val="000000" w:themeColor="text1"/>
          <w:sz w:val="19"/>
          <w:szCs w:val="19"/>
          <w:lang w:val="es-ES_tradnl"/>
        </w:rPr>
        <w:t>Centre de Primatologie, Centre International de Recherches Médicales de Franceville, Franceville BP 769, Gabon</w:t>
      </w:r>
    </w:p>
    <w:p w14:paraId="628FAC1D" w14:textId="77777777" w:rsidR="008E12D8" w:rsidRPr="0033693E" w:rsidRDefault="008E12D8" w:rsidP="008E12D8">
      <w:pPr>
        <w:jc w:val="both"/>
        <w:rPr>
          <w:rFonts w:ascii="Cambria" w:hAnsi="Cambria" w:cs="Arial"/>
          <w:color w:val="000000" w:themeColor="text1"/>
          <w:sz w:val="19"/>
          <w:szCs w:val="19"/>
          <w:shd w:val="clear" w:color="auto" w:fill="FFFFFF"/>
        </w:rPr>
      </w:pPr>
      <w:r w:rsidRPr="0033693E">
        <w:rPr>
          <w:rFonts w:ascii="Cambria" w:hAnsi="Cambria" w:cs="Times"/>
          <w:color w:val="000000" w:themeColor="text1"/>
          <w:position w:val="10"/>
          <w:sz w:val="19"/>
          <w:szCs w:val="19"/>
        </w:rPr>
        <w:t>1</w:t>
      </w:r>
      <w:r w:rsidRPr="0033693E">
        <w:rPr>
          <w:rFonts w:ascii="Cambria" w:hAnsi="Cambria" w:cs="Arial"/>
          <w:color w:val="000000" w:themeColor="text1"/>
          <w:sz w:val="19"/>
          <w:szCs w:val="19"/>
          <w:shd w:val="clear" w:color="auto" w:fill="FFFFFF"/>
        </w:rPr>
        <w:t>Corresponding author: sarabiancecile@gmail.com</w:t>
      </w:r>
    </w:p>
    <w:p w14:paraId="11F83276" w14:textId="77777777" w:rsidR="008E12D8" w:rsidRPr="0033693E" w:rsidRDefault="008E12D8" w:rsidP="0039488A">
      <w:pPr>
        <w:pStyle w:val="CommentTex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5479AB4" w14:textId="77777777" w:rsidR="0039488A" w:rsidRPr="0033693E" w:rsidRDefault="0039488A" w:rsidP="00146ED4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33693E">
        <w:rPr>
          <w:b/>
          <w:color w:val="000000" w:themeColor="text1"/>
          <w:sz w:val="28"/>
          <w:szCs w:val="28"/>
        </w:rPr>
        <w:t>Supplementary results</w:t>
      </w:r>
    </w:p>
    <w:p w14:paraId="6706D304" w14:textId="77777777" w:rsidR="0039488A" w:rsidRPr="0033693E" w:rsidRDefault="0039488A">
      <w:pPr>
        <w:rPr>
          <w:color w:val="000000" w:themeColor="text1"/>
          <w:lang w:val="en-GB"/>
        </w:rPr>
      </w:pPr>
    </w:p>
    <w:p w14:paraId="0BDA2250" w14:textId="36EB8F39" w:rsidR="0039488A" w:rsidRPr="0033693E" w:rsidRDefault="0039488A" w:rsidP="00146ED4">
      <w:pPr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33693E">
        <w:rPr>
          <w:color w:val="000000" w:themeColor="text1"/>
          <w:sz w:val="28"/>
          <w:szCs w:val="28"/>
        </w:rPr>
        <w:t>Experiment 1:</w:t>
      </w:r>
      <w:r w:rsidR="00146ED4" w:rsidRPr="0033693E">
        <w:rPr>
          <w:color w:val="000000" w:themeColor="text1"/>
          <w:sz w:val="28"/>
          <w:szCs w:val="28"/>
        </w:rPr>
        <w:t xml:space="preserve"> vision-mediated avoidance of </w:t>
      </w:r>
      <w:r w:rsidR="00D51288" w:rsidRPr="0033693E">
        <w:rPr>
          <w:color w:val="000000" w:themeColor="text1"/>
          <w:sz w:val="28"/>
          <w:szCs w:val="28"/>
        </w:rPr>
        <w:t>faeces</w:t>
      </w:r>
    </w:p>
    <w:p w14:paraId="4A631314" w14:textId="77777777" w:rsidR="0039488A" w:rsidRPr="0033693E" w:rsidRDefault="0039488A" w:rsidP="0039488A">
      <w:pPr>
        <w:spacing w:line="360" w:lineRule="auto"/>
        <w:jc w:val="both"/>
        <w:rPr>
          <w:color w:val="000000" w:themeColor="text1"/>
        </w:rPr>
      </w:pPr>
    </w:p>
    <w:p w14:paraId="55DFD30F" w14:textId="77777777" w:rsidR="0039488A" w:rsidRPr="0033693E" w:rsidRDefault="0039488A" w:rsidP="00146ED4">
      <w:pPr>
        <w:spacing w:line="360" w:lineRule="auto"/>
        <w:jc w:val="both"/>
        <w:outlineLvl w:val="0"/>
        <w:rPr>
          <w:color w:val="000000" w:themeColor="text1"/>
          <w:u w:val="single"/>
        </w:rPr>
      </w:pPr>
      <w:r w:rsidRPr="0033693E">
        <w:rPr>
          <w:color w:val="000000" w:themeColor="text1"/>
          <w:u w:val="single"/>
        </w:rPr>
        <w:t>Mandrills</w:t>
      </w:r>
    </w:p>
    <w:p w14:paraId="06B0DCC4" w14:textId="33572E69" w:rsidR="0039488A" w:rsidRPr="0033693E" w:rsidRDefault="0039488A" w:rsidP="0039488A">
      <w:pPr>
        <w:spacing w:line="360" w:lineRule="auto"/>
        <w:jc w:val="both"/>
        <w:rPr>
          <w:color w:val="000000" w:themeColor="text1"/>
        </w:rPr>
      </w:pPr>
      <w:r w:rsidRPr="0033693E">
        <w:rPr>
          <w:color w:val="000000" w:themeColor="text1"/>
        </w:rPr>
        <w:t xml:space="preserve">None of the </w:t>
      </w:r>
      <w:r w:rsidR="00562C0A" w:rsidRPr="0033693E">
        <w:rPr>
          <w:color w:val="000000" w:themeColor="text1"/>
        </w:rPr>
        <w:t xml:space="preserve">statistical </w:t>
      </w:r>
      <w:r w:rsidRPr="0033693E">
        <w:rPr>
          <w:color w:val="000000" w:themeColor="text1"/>
        </w:rPr>
        <w:t xml:space="preserve">models with the interaction between substrate and trial outperformed its respective model without the interaction. In condition 1, </w:t>
      </w:r>
      <w:r w:rsidR="0093643E" w:rsidRPr="0033693E">
        <w:rPr>
          <w:color w:val="000000" w:themeColor="text1"/>
        </w:rPr>
        <w:t>both</w:t>
      </w:r>
      <w:r w:rsidRPr="0033693E">
        <w:rPr>
          <w:color w:val="000000" w:themeColor="text1"/>
        </w:rPr>
        <w:t xml:space="preserve"> model</w:t>
      </w:r>
      <w:r w:rsidR="0093643E" w:rsidRPr="0033693E">
        <w:rPr>
          <w:color w:val="000000" w:themeColor="text1"/>
        </w:rPr>
        <w:t>s</w:t>
      </w:r>
      <w:r w:rsidRPr="0033693E">
        <w:rPr>
          <w:color w:val="000000" w:themeColor="text1"/>
        </w:rPr>
        <w:t xml:space="preserve"> with feeding decision </w:t>
      </w:r>
      <w:r w:rsidR="0093643E" w:rsidRPr="0033693E">
        <w:rPr>
          <w:color w:val="000000" w:themeColor="text1"/>
        </w:rPr>
        <w:t xml:space="preserve">(LRT; ∆LogLik = 5.75, ∆d.f. = 4, p = 0.022; Table S1) and latency to feed (LRT; ∆LogLik = 7.33, ∆d.f. = 4, p = 0.005) </w:t>
      </w:r>
      <w:r w:rsidRPr="0033693E">
        <w:rPr>
          <w:color w:val="000000" w:themeColor="text1"/>
        </w:rPr>
        <w:t>as response variable</w:t>
      </w:r>
      <w:r w:rsidR="0093643E" w:rsidRPr="0033693E">
        <w:rPr>
          <w:color w:val="000000" w:themeColor="text1"/>
        </w:rPr>
        <w:t>s</w:t>
      </w:r>
      <w:r w:rsidRPr="0033693E">
        <w:rPr>
          <w:color w:val="000000" w:themeColor="text1"/>
        </w:rPr>
        <w:t xml:space="preserve"> outperformed </w:t>
      </w:r>
      <w:r w:rsidR="00D51AF7" w:rsidRPr="0033693E">
        <w:rPr>
          <w:color w:val="000000" w:themeColor="text1"/>
        </w:rPr>
        <w:t>their</w:t>
      </w:r>
      <w:r w:rsidRPr="0033693E">
        <w:rPr>
          <w:color w:val="000000" w:themeColor="text1"/>
        </w:rPr>
        <w:t xml:space="preserve"> respective null model</w:t>
      </w:r>
      <w:r w:rsidR="00D51AF7" w:rsidRPr="0033693E">
        <w:rPr>
          <w:color w:val="000000" w:themeColor="text1"/>
        </w:rPr>
        <w:t>s</w:t>
      </w:r>
      <w:r w:rsidRPr="0033693E">
        <w:rPr>
          <w:color w:val="000000" w:themeColor="text1"/>
        </w:rPr>
        <w:t>, while both feeding prioritization (LRT; ∆LogLik = 4.15, ∆d.f. = 4, p = 0.081) and olfactory investigation (LRT; ∆LogLik = 0.28, ∆d.f. = 4, p = 0.968) models did not. In condition 2, both feeding decision (LRT; ∆LogLik</w:t>
      </w:r>
      <w:r w:rsidR="00146ED4" w:rsidRPr="0033693E">
        <w:rPr>
          <w:color w:val="000000" w:themeColor="text1"/>
        </w:rPr>
        <w:t xml:space="preserve"> = 7.66, ∆d.f. = 5, p = 0.009; T</w:t>
      </w:r>
      <w:r w:rsidRPr="0033693E">
        <w:rPr>
          <w:color w:val="000000" w:themeColor="text1"/>
        </w:rPr>
        <w:t>able S1) and olfactory investigation (LRT; ∆LogLik = 7.27, ∆d.f. = 5, p = 0.012) models outperformed their respective nulls while feeding prioritization (LRT; ∆LogLik = 0.56, ∆d.f. = 5, p = 0.953)</w:t>
      </w:r>
      <w:r w:rsidR="00D51AF7" w:rsidRPr="0033693E">
        <w:rPr>
          <w:color w:val="000000" w:themeColor="text1"/>
        </w:rPr>
        <w:t xml:space="preserve"> and latency to feed (LRT; ∆LogLik = 4.53, ∆d.f. = 5, p = 0.107) models did not</w:t>
      </w:r>
      <w:r w:rsidRPr="0033693E">
        <w:rPr>
          <w:color w:val="000000" w:themeColor="text1"/>
        </w:rPr>
        <w:t>.</w:t>
      </w:r>
    </w:p>
    <w:p w14:paraId="4A11F769" w14:textId="77777777" w:rsidR="0039488A" w:rsidRPr="0033693E" w:rsidRDefault="0039488A" w:rsidP="0039488A">
      <w:pPr>
        <w:rPr>
          <w:color w:val="000000" w:themeColor="text1"/>
        </w:rPr>
      </w:pPr>
    </w:p>
    <w:p w14:paraId="2E4D576E" w14:textId="77777777" w:rsidR="0039488A" w:rsidRPr="0033693E" w:rsidRDefault="0039488A" w:rsidP="00146ED4">
      <w:pPr>
        <w:spacing w:line="360" w:lineRule="auto"/>
        <w:jc w:val="both"/>
        <w:outlineLvl w:val="0"/>
        <w:rPr>
          <w:color w:val="000000" w:themeColor="text1"/>
          <w:u w:val="single"/>
        </w:rPr>
      </w:pPr>
      <w:r w:rsidRPr="0033693E">
        <w:rPr>
          <w:color w:val="000000" w:themeColor="text1"/>
          <w:u w:val="single"/>
        </w:rPr>
        <w:t>Macaques</w:t>
      </w:r>
    </w:p>
    <w:p w14:paraId="681FDA18" w14:textId="26C19D2F" w:rsidR="0039488A" w:rsidRPr="0033693E" w:rsidRDefault="0039488A" w:rsidP="0039488A">
      <w:pPr>
        <w:spacing w:line="360" w:lineRule="auto"/>
        <w:jc w:val="both"/>
        <w:rPr>
          <w:color w:val="000000" w:themeColor="text1"/>
        </w:rPr>
      </w:pPr>
      <w:r w:rsidRPr="0033693E">
        <w:rPr>
          <w:color w:val="000000" w:themeColor="text1"/>
        </w:rPr>
        <w:t xml:space="preserve">First, none of the </w:t>
      </w:r>
      <w:r w:rsidR="00562C0A" w:rsidRPr="0033693E">
        <w:rPr>
          <w:color w:val="000000" w:themeColor="text1"/>
        </w:rPr>
        <w:t xml:space="preserve">statistical </w:t>
      </w:r>
      <w:r w:rsidRPr="0033693E">
        <w:rPr>
          <w:color w:val="000000" w:themeColor="text1"/>
        </w:rPr>
        <w:t xml:space="preserve">models including the interaction between substrate and trial outperformed their respective model without the interaction. </w:t>
      </w:r>
      <w:r w:rsidR="00A328D5" w:rsidRPr="0033693E">
        <w:rPr>
          <w:color w:val="000000" w:themeColor="text1"/>
        </w:rPr>
        <w:t>Four</w:t>
      </w:r>
      <w:r w:rsidRPr="0033693E">
        <w:rPr>
          <w:color w:val="000000" w:themeColor="text1"/>
        </w:rPr>
        <w:t xml:space="preserve"> models without the interaction significantly outperformed their respective null models in condition 1 (‘feed’: LRT; ∆LogLik = 6.08, ∆d.f. = 3, p = 0.007; </w:t>
      </w:r>
      <w:r w:rsidR="00A328D5" w:rsidRPr="0033693E">
        <w:rPr>
          <w:color w:val="000000" w:themeColor="text1"/>
        </w:rPr>
        <w:t>‘latency to feed’: LRT; ∆LogLik = 4.38, ∆d.f. = 3, p = 0.033</w:t>
      </w:r>
      <w:r w:rsidR="00D51AF7" w:rsidRPr="0033693E">
        <w:rPr>
          <w:color w:val="000000" w:themeColor="text1"/>
        </w:rPr>
        <w:t xml:space="preserve">; </w:t>
      </w:r>
      <w:r w:rsidRPr="0033693E">
        <w:rPr>
          <w:color w:val="000000" w:themeColor="text1"/>
        </w:rPr>
        <w:t xml:space="preserve">‘smell’: LRT; ∆LogLik = 14.85, ∆d.f. = 3, p = 1.6e-6; ‘manipulate’: LRT; ∆LogLik = </w:t>
      </w:r>
      <w:r w:rsidR="00146ED4" w:rsidRPr="0033693E">
        <w:rPr>
          <w:color w:val="000000" w:themeColor="text1"/>
        </w:rPr>
        <w:t>4.69, ∆d.f. = 3, p = 0.025; T</w:t>
      </w:r>
      <w:r w:rsidRPr="0033693E">
        <w:rPr>
          <w:color w:val="000000" w:themeColor="text1"/>
        </w:rPr>
        <w:t>able S1), so we explored the model parameters further</w:t>
      </w:r>
      <w:r w:rsidR="00A328D5" w:rsidRPr="0033693E">
        <w:rPr>
          <w:color w:val="000000" w:themeColor="text1"/>
        </w:rPr>
        <w:t>, while the feeding prioritization model did not</w:t>
      </w:r>
      <w:r w:rsidR="002A6E78" w:rsidRPr="0033693E">
        <w:rPr>
          <w:color w:val="000000" w:themeColor="text1"/>
        </w:rPr>
        <w:t xml:space="preserve"> (LRT; ∆LogLik = </w:t>
      </w:r>
      <w:r w:rsidR="002A6E78" w:rsidRPr="0033693E">
        <w:rPr>
          <w:color w:val="000000" w:themeColor="text1"/>
          <w:lang w:val="en-GB"/>
        </w:rPr>
        <w:t>0.96</w:t>
      </w:r>
      <w:r w:rsidR="002A6E78" w:rsidRPr="0033693E">
        <w:rPr>
          <w:color w:val="000000" w:themeColor="text1"/>
        </w:rPr>
        <w:t>, ∆d.f. = 3, p = 0.591)</w:t>
      </w:r>
      <w:r w:rsidR="00A328D5" w:rsidRPr="0033693E">
        <w:rPr>
          <w:color w:val="000000" w:themeColor="text1"/>
        </w:rPr>
        <w:t xml:space="preserve">. </w:t>
      </w:r>
      <w:r w:rsidRPr="0033693E">
        <w:rPr>
          <w:color w:val="000000" w:themeColor="text1"/>
        </w:rPr>
        <w:t>In condition 2, none of the full models without the interaction outperformed their respective null models (</w:t>
      </w:r>
      <w:r w:rsidR="00D51288" w:rsidRPr="0033693E">
        <w:rPr>
          <w:color w:val="000000" w:themeColor="text1"/>
        </w:rPr>
        <w:t>T</w:t>
      </w:r>
      <w:r w:rsidRPr="0033693E">
        <w:rPr>
          <w:color w:val="000000" w:themeColor="text1"/>
        </w:rPr>
        <w:t>able S1).</w:t>
      </w:r>
      <w:r w:rsidR="00A328D5" w:rsidRPr="0033693E">
        <w:rPr>
          <w:color w:val="000000" w:themeColor="text1"/>
        </w:rPr>
        <w:t xml:space="preserve"> </w:t>
      </w:r>
    </w:p>
    <w:p w14:paraId="504BA1F6" w14:textId="53461592" w:rsidR="0039488A" w:rsidRPr="0033693E" w:rsidRDefault="0039488A" w:rsidP="00146ED4">
      <w:pPr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33693E">
        <w:rPr>
          <w:color w:val="000000" w:themeColor="text1"/>
          <w:sz w:val="28"/>
          <w:szCs w:val="28"/>
        </w:rPr>
        <w:lastRenderedPageBreak/>
        <w:t xml:space="preserve">Experiment 2: olfaction-mediated avoidance of </w:t>
      </w:r>
      <w:r w:rsidR="00D51288" w:rsidRPr="0033693E">
        <w:rPr>
          <w:color w:val="000000" w:themeColor="text1"/>
          <w:sz w:val="28"/>
          <w:szCs w:val="28"/>
        </w:rPr>
        <w:t>faeces</w:t>
      </w:r>
    </w:p>
    <w:p w14:paraId="00912A2C" w14:textId="77777777" w:rsidR="0039488A" w:rsidRPr="0033693E" w:rsidRDefault="0039488A" w:rsidP="0039488A">
      <w:pPr>
        <w:spacing w:line="360" w:lineRule="auto"/>
        <w:jc w:val="both"/>
        <w:rPr>
          <w:color w:val="000000" w:themeColor="text1"/>
        </w:rPr>
      </w:pPr>
    </w:p>
    <w:p w14:paraId="5C0B7841" w14:textId="77777777" w:rsidR="0039488A" w:rsidRPr="0033693E" w:rsidRDefault="0039488A" w:rsidP="00146ED4">
      <w:pPr>
        <w:spacing w:line="360" w:lineRule="auto"/>
        <w:jc w:val="both"/>
        <w:outlineLvl w:val="0"/>
        <w:rPr>
          <w:color w:val="000000" w:themeColor="text1"/>
          <w:u w:val="single"/>
        </w:rPr>
      </w:pPr>
      <w:r w:rsidRPr="0033693E">
        <w:rPr>
          <w:color w:val="000000" w:themeColor="text1"/>
          <w:u w:val="single"/>
        </w:rPr>
        <w:t>Mandrills</w:t>
      </w:r>
    </w:p>
    <w:p w14:paraId="3F113E24" w14:textId="7FA61913" w:rsidR="0039488A" w:rsidRPr="0033693E" w:rsidRDefault="0039488A" w:rsidP="0039488A">
      <w:pPr>
        <w:spacing w:line="360" w:lineRule="auto"/>
        <w:jc w:val="both"/>
        <w:rPr>
          <w:color w:val="000000" w:themeColor="text1"/>
        </w:rPr>
      </w:pPr>
      <w:r w:rsidRPr="0033693E">
        <w:rPr>
          <w:color w:val="000000" w:themeColor="text1"/>
        </w:rPr>
        <w:t xml:space="preserve">As before, the addition of interaction terms between odor and trial did not outperform models without them. </w:t>
      </w:r>
      <w:r w:rsidR="00A85759" w:rsidRPr="0033693E">
        <w:rPr>
          <w:color w:val="000000" w:themeColor="text1"/>
        </w:rPr>
        <w:t>B</w:t>
      </w:r>
      <w:r w:rsidRPr="0033693E">
        <w:rPr>
          <w:color w:val="000000" w:themeColor="text1"/>
        </w:rPr>
        <w:t xml:space="preserve">oth </w:t>
      </w:r>
      <w:r w:rsidR="00A85759" w:rsidRPr="0033693E">
        <w:rPr>
          <w:color w:val="000000" w:themeColor="text1"/>
        </w:rPr>
        <w:t xml:space="preserve">feeding decision </w:t>
      </w:r>
      <w:r w:rsidR="00C7748F" w:rsidRPr="0033693E">
        <w:rPr>
          <w:color w:val="000000" w:themeColor="text1"/>
        </w:rPr>
        <w:t xml:space="preserve">(LRT; ∆LogLik = 12.58, ∆d.f. = 4, p = 4.7e-5) </w:t>
      </w:r>
      <w:r w:rsidR="00A85759" w:rsidRPr="0033693E">
        <w:rPr>
          <w:color w:val="000000" w:themeColor="text1"/>
        </w:rPr>
        <w:t xml:space="preserve">and </w:t>
      </w:r>
      <w:r w:rsidR="00C7748F" w:rsidRPr="0033693E">
        <w:rPr>
          <w:color w:val="000000" w:themeColor="text1"/>
        </w:rPr>
        <w:t xml:space="preserve">olfactory investigation (LRT; ∆LogLik = 6.28, ∆d.f. = 4, p = 0.014) </w:t>
      </w:r>
      <w:r w:rsidRPr="0033693E">
        <w:rPr>
          <w:color w:val="000000" w:themeColor="text1"/>
        </w:rPr>
        <w:t>models without the interaction outperformed their respective null models</w:t>
      </w:r>
      <w:r w:rsidR="00C7748F" w:rsidRPr="0033693E">
        <w:rPr>
          <w:color w:val="000000" w:themeColor="text1"/>
        </w:rPr>
        <w:t xml:space="preserve"> while the feeding latency model did not (LRT; ∆LogLik = 3.39, ∆d.f. = 4, p = 0.148; Table S1)</w:t>
      </w:r>
      <w:r w:rsidRPr="0033693E">
        <w:rPr>
          <w:color w:val="000000" w:themeColor="text1"/>
        </w:rPr>
        <w:t>.</w:t>
      </w:r>
    </w:p>
    <w:p w14:paraId="1389B8EF" w14:textId="77777777" w:rsidR="0039488A" w:rsidRPr="0033693E" w:rsidRDefault="0039488A" w:rsidP="0039488A">
      <w:pPr>
        <w:spacing w:line="360" w:lineRule="auto"/>
        <w:jc w:val="both"/>
        <w:rPr>
          <w:color w:val="000000" w:themeColor="text1"/>
        </w:rPr>
      </w:pPr>
    </w:p>
    <w:p w14:paraId="258851BD" w14:textId="77777777" w:rsidR="0039488A" w:rsidRPr="0033693E" w:rsidRDefault="0039488A" w:rsidP="00146ED4">
      <w:pPr>
        <w:spacing w:line="360" w:lineRule="auto"/>
        <w:jc w:val="both"/>
        <w:outlineLvl w:val="0"/>
        <w:rPr>
          <w:color w:val="000000" w:themeColor="text1"/>
          <w:u w:val="single"/>
        </w:rPr>
      </w:pPr>
      <w:r w:rsidRPr="0033693E">
        <w:rPr>
          <w:color w:val="000000" w:themeColor="text1"/>
          <w:u w:val="single"/>
        </w:rPr>
        <w:t>Macaques</w:t>
      </w:r>
    </w:p>
    <w:p w14:paraId="79B479E0" w14:textId="4283F3A0" w:rsidR="0039488A" w:rsidRPr="0033693E" w:rsidRDefault="0039488A" w:rsidP="0039488A">
      <w:pPr>
        <w:spacing w:line="360" w:lineRule="auto"/>
        <w:jc w:val="both"/>
        <w:rPr>
          <w:color w:val="000000" w:themeColor="text1"/>
        </w:rPr>
      </w:pPr>
      <w:r w:rsidRPr="0033693E">
        <w:rPr>
          <w:color w:val="000000" w:themeColor="text1"/>
        </w:rPr>
        <w:t xml:space="preserve">As in experiment 1, none of the full models with the interaction between odor and trial outperformed models without it. While the </w:t>
      </w:r>
      <w:r w:rsidR="004B2972" w:rsidRPr="0033693E">
        <w:rPr>
          <w:color w:val="000000" w:themeColor="text1"/>
        </w:rPr>
        <w:t xml:space="preserve">feeding latency (LRT; ∆LogLik = 9.53, ∆d.f. = 3, p = 2.1e-4) and </w:t>
      </w:r>
      <w:r w:rsidRPr="0033693E">
        <w:rPr>
          <w:color w:val="000000" w:themeColor="text1"/>
        </w:rPr>
        <w:t xml:space="preserve">olfactory investigation </w:t>
      </w:r>
      <w:r w:rsidR="004B2972" w:rsidRPr="0033693E">
        <w:rPr>
          <w:color w:val="000000" w:themeColor="text1"/>
        </w:rPr>
        <w:t xml:space="preserve">(LRT; ∆LogLik = 9.54, ∆d.f. = 3, p = 2.6e-4) </w:t>
      </w:r>
      <w:r w:rsidRPr="0033693E">
        <w:rPr>
          <w:color w:val="000000" w:themeColor="text1"/>
        </w:rPr>
        <w:t>model</w:t>
      </w:r>
      <w:r w:rsidR="004B2972" w:rsidRPr="0033693E">
        <w:rPr>
          <w:color w:val="000000" w:themeColor="text1"/>
        </w:rPr>
        <w:t>s</w:t>
      </w:r>
      <w:r w:rsidRPr="0033693E">
        <w:rPr>
          <w:color w:val="000000" w:themeColor="text1"/>
        </w:rPr>
        <w:t xml:space="preserve"> without the interaction outperformed </w:t>
      </w:r>
      <w:r w:rsidR="004B2972" w:rsidRPr="0033693E">
        <w:rPr>
          <w:color w:val="000000" w:themeColor="text1"/>
        </w:rPr>
        <w:t>their</w:t>
      </w:r>
      <w:r w:rsidRPr="0033693E">
        <w:rPr>
          <w:color w:val="000000" w:themeColor="text1"/>
        </w:rPr>
        <w:t xml:space="preserve"> </w:t>
      </w:r>
      <w:r w:rsidR="004B2972" w:rsidRPr="0033693E">
        <w:rPr>
          <w:color w:val="000000" w:themeColor="text1"/>
        </w:rPr>
        <w:t xml:space="preserve">respective </w:t>
      </w:r>
      <w:r w:rsidRPr="0033693E">
        <w:rPr>
          <w:color w:val="000000" w:themeColor="text1"/>
        </w:rPr>
        <w:t>null model</w:t>
      </w:r>
      <w:r w:rsidR="004B2972" w:rsidRPr="0033693E">
        <w:rPr>
          <w:color w:val="000000" w:themeColor="text1"/>
        </w:rPr>
        <w:t>s</w:t>
      </w:r>
      <w:r w:rsidRPr="0033693E">
        <w:rPr>
          <w:color w:val="000000" w:themeColor="text1"/>
        </w:rPr>
        <w:t>, both the consumption (LRT; ∆LogLik = 1.86, ∆d.f. = 3, p = 0.293) and mani</w:t>
      </w:r>
      <w:r w:rsidR="00146ED4" w:rsidRPr="0033693E">
        <w:rPr>
          <w:color w:val="000000" w:themeColor="text1"/>
        </w:rPr>
        <w:t>pulation (n/a) models did not (T</w:t>
      </w:r>
      <w:r w:rsidRPr="0033693E">
        <w:rPr>
          <w:color w:val="000000" w:themeColor="text1"/>
        </w:rPr>
        <w:t>able S1).</w:t>
      </w:r>
    </w:p>
    <w:p w14:paraId="6B4CB010" w14:textId="77777777" w:rsidR="007F1DAF" w:rsidRPr="0033693E" w:rsidRDefault="007F1DAF" w:rsidP="0039488A">
      <w:pPr>
        <w:spacing w:line="360" w:lineRule="auto"/>
        <w:jc w:val="both"/>
        <w:rPr>
          <w:color w:val="000000" w:themeColor="text1"/>
        </w:rPr>
      </w:pPr>
    </w:p>
    <w:p w14:paraId="2E3002C9" w14:textId="77777777" w:rsidR="007F1DAF" w:rsidRPr="0033693E" w:rsidRDefault="007F1DAF" w:rsidP="0039488A">
      <w:pPr>
        <w:spacing w:line="360" w:lineRule="auto"/>
        <w:jc w:val="both"/>
        <w:rPr>
          <w:color w:val="000000" w:themeColor="text1"/>
        </w:rPr>
      </w:pPr>
    </w:p>
    <w:p w14:paraId="7BC278ED" w14:textId="77777777" w:rsidR="00C7748F" w:rsidRPr="0033693E" w:rsidRDefault="00C7748F" w:rsidP="007F1DAF">
      <w:pPr>
        <w:jc w:val="both"/>
        <w:rPr>
          <w:b/>
          <w:color w:val="000000" w:themeColor="text1"/>
        </w:rPr>
      </w:pPr>
    </w:p>
    <w:p w14:paraId="6420DE18" w14:textId="11015910" w:rsidR="007F1DAF" w:rsidRPr="0033693E" w:rsidRDefault="007F1DAF" w:rsidP="000C4482">
      <w:pPr>
        <w:spacing w:line="360" w:lineRule="auto"/>
        <w:jc w:val="both"/>
        <w:rPr>
          <w:color w:val="000000" w:themeColor="text1"/>
        </w:rPr>
      </w:pPr>
      <w:r w:rsidRPr="0033693E">
        <w:rPr>
          <w:b/>
          <w:color w:val="000000" w:themeColor="text1"/>
        </w:rPr>
        <w:t>Table S1.</w:t>
      </w:r>
      <w:r w:rsidRPr="0033693E">
        <w:rPr>
          <w:color w:val="000000" w:themeColor="text1"/>
        </w:rPr>
        <w:t xml:space="preserve"> Likelihood ratio tests comparing fitted versus null models used in mandrills (c1: experiment 1 condition 1; c2: experiment 1 condition 2). Bold text denotes cases in which the fitted models significantly outperformed their respective null models. Significant effects are marked: ***(p &lt; 0.001), **(p &lt; 0.01), *(p &lt; 0.05).</w:t>
      </w:r>
    </w:p>
    <w:p w14:paraId="5BF5316F" w14:textId="77777777" w:rsidR="007F1DAF" w:rsidRPr="0033693E" w:rsidRDefault="007F1DAF" w:rsidP="007F1DAF">
      <w:pPr>
        <w:jc w:val="both"/>
        <w:rPr>
          <w:color w:val="000000" w:themeColor="text1"/>
        </w:rPr>
      </w:pPr>
    </w:p>
    <w:tbl>
      <w:tblPr>
        <w:tblStyle w:val="LightShading"/>
        <w:tblW w:w="9828" w:type="dxa"/>
        <w:tblLayout w:type="fixed"/>
        <w:tblLook w:val="06A0" w:firstRow="1" w:lastRow="0" w:firstColumn="1" w:lastColumn="0" w:noHBand="1" w:noVBand="1"/>
      </w:tblPr>
      <w:tblGrid>
        <w:gridCol w:w="5954"/>
        <w:gridCol w:w="1134"/>
        <w:gridCol w:w="709"/>
        <w:gridCol w:w="838"/>
        <w:gridCol w:w="1193"/>
      </w:tblGrid>
      <w:tr w:rsidR="0033693E" w:rsidRPr="0033693E" w14:paraId="1FEAD17E" w14:textId="77777777" w:rsidTr="00021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68764CAF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Statistical Model [X]</w:t>
            </w:r>
          </w:p>
        </w:tc>
        <w:tc>
          <w:tcPr>
            <w:tcW w:w="1134" w:type="dxa"/>
          </w:tcPr>
          <w:p w14:paraId="1D68BBDB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ΔLogLik</w:t>
            </w:r>
          </w:p>
        </w:tc>
        <w:tc>
          <w:tcPr>
            <w:tcW w:w="709" w:type="dxa"/>
          </w:tcPr>
          <w:p w14:paraId="55FB71B6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Δdf</w:t>
            </w:r>
          </w:p>
        </w:tc>
        <w:tc>
          <w:tcPr>
            <w:tcW w:w="838" w:type="dxa"/>
          </w:tcPr>
          <w:p w14:paraId="2A4632F4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i/>
                <w:color w:val="000000" w:themeColor="text1"/>
                <w:sz w:val="24"/>
                <w:szCs w:val="24"/>
                <w:lang w:val="en-GB"/>
              </w:rPr>
              <w:t>X</w:t>
            </w:r>
            <w:r w:rsidRPr="0033693E">
              <w:rPr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193" w:type="dxa"/>
          </w:tcPr>
          <w:p w14:paraId="621D7A54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P|&gt;</w:t>
            </w:r>
            <w:r w:rsidRPr="0033693E">
              <w:rPr>
                <w:i/>
                <w:color w:val="000000" w:themeColor="text1"/>
                <w:sz w:val="24"/>
                <w:szCs w:val="24"/>
                <w:lang w:val="en-GB"/>
              </w:rPr>
              <w:t>X</w:t>
            </w:r>
            <w:r w:rsidRPr="0033693E">
              <w:rPr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|</w:t>
            </w:r>
          </w:p>
        </w:tc>
      </w:tr>
      <w:tr w:rsidR="0033693E" w:rsidRPr="0033693E" w14:paraId="26C30AA2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E73949C" w14:textId="6A42C926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[1] vision-mediated avoidance of </w:t>
            </w:r>
            <w:r w:rsidR="00D51288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 (c1)/feed</w:t>
            </w:r>
          </w:p>
        </w:tc>
        <w:tc>
          <w:tcPr>
            <w:tcW w:w="1134" w:type="dxa"/>
          </w:tcPr>
          <w:p w14:paraId="0318E33E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5.75</w:t>
            </w:r>
          </w:p>
        </w:tc>
        <w:tc>
          <w:tcPr>
            <w:tcW w:w="709" w:type="dxa"/>
          </w:tcPr>
          <w:p w14:paraId="6CD26855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838" w:type="dxa"/>
          </w:tcPr>
          <w:p w14:paraId="5EF98887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11.49</w:t>
            </w:r>
          </w:p>
        </w:tc>
        <w:tc>
          <w:tcPr>
            <w:tcW w:w="1193" w:type="dxa"/>
          </w:tcPr>
          <w:p w14:paraId="25F7995B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0.022*</w:t>
            </w:r>
          </w:p>
        </w:tc>
      </w:tr>
      <w:tr w:rsidR="0033693E" w:rsidRPr="0033693E" w14:paraId="650BD8CC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237BA2C6" w14:textId="6724C6EB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[2] vision-mediated avoidance of 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(c1)/feed first</w:t>
            </w:r>
          </w:p>
        </w:tc>
        <w:tc>
          <w:tcPr>
            <w:tcW w:w="1134" w:type="dxa"/>
          </w:tcPr>
          <w:p w14:paraId="59204910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4.15</w:t>
            </w:r>
          </w:p>
        </w:tc>
        <w:tc>
          <w:tcPr>
            <w:tcW w:w="709" w:type="dxa"/>
          </w:tcPr>
          <w:p w14:paraId="469FE16D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838" w:type="dxa"/>
          </w:tcPr>
          <w:p w14:paraId="7E97DAAD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8.31</w:t>
            </w:r>
          </w:p>
        </w:tc>
        <w:tc>
          <w:tcPr>
            <w:tcW w:w="1193" w:type="dxa"/>
          </w:tcPr>
          <w:p w14:paraId="22AD1503" w14:textId="1C1EE545" w:rsidR="002A6E78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0.081</w:t>
            </w:r>
          </w:p>
        </w:tc>
      </w:tr>
      <w:tr w:rsidR="0033693E" w:rsidRPr="0033693E" w14:paraId="453CCFB4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3CC2644F" w14:textId="26A98AAF" w:rsidR="002A6E78" w:rsidRPr="0033693E" w:rsidRDefault="002A6E78" w:rsidP="000216B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[3]</w:t>
            </w:r>
            <w:r w:rsidR="000216B4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vision-mediated avoidance of faeces (c1)/</w:t>
            </w:r>
            <w:r w:rsidR="000216B4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feed 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latency</w:t>
            </w:r>
          </w:p>
        </w:tc>
        <w:tc>
          <w:tcPr>
            <w:tcW w:w="1134" w:type="dxa"/>
          </w:tcPr>
          <w:p w14:paraId="088F0E35" w14:textId="43638AF8" w:rsidR="002A6E78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lang w:val="en-GB"/>
              </w:rPr>
              <w:t xml:space="preserve"> </w:t>
            </w: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7.33</w:t>
            </w:r>
          </w:p>
        </w:tc>
        <w:tc>
          <w:tcPr>
            <w:tcW w:w="709" w:type="dxa"/>
          </w:tcPr>
          <w:p w14:paraId="7320C31E" w14:textId="7A41167A" w:rsidR="002A6E78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838" w:type="dxa"/>
          </w:tcPr>
          <w:p w14:paraId="4AEA5B1F" w14:textId="7138E52A" w:rsidR="002A6E78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14.65</w:t>
            </w:r>
          </w:p>
        </w:tc>
        <w:tc>
          <w:tcPr>
            <w:tcW w:w="1193" w:type="dxa"/>
          </w:tcPr>
          <w:p w14:paraId="1BB68C9B" w14:textId="7E5E368C" w:rsidR="002A6E78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0.005**</w:t>
            </w:r>
          </w:p>
        </w:tc>
      </w:tr>
      <w:tr w:rsidR="0033693E" w:rsidRPr="0033693E" w14:paraId="6B18F8EE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1288F99B" w14:textId="0CBF0611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0216B4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4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] vision-mediated avoidance of 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(c1)/smell</w:t>
            </w:r>
          </w:p>
        </w:tc>
        <w:tc>
          <w:tcPr>
            <w:tcW w:w="1134" w:type="dxa"/>
          </w:tcPr>
          <w:p w14:paraId="2BDC6D93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0.28</w:t>
            </w:r>
          </w:p>
        </w:tc>
        <w:tc>
          <w:tcPr>
            <w:tcW w:w="709" w:type="dxa"/>
          </w:tcPr>
          <w:p w14:paraId="42647812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838" w:type="dxa"/>
          </w:tcPr>
          <w:p w14:paraId="235F11F3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0.55</w:t>
            </w:r>
          </w:p>
        </w:tc>
        <w:tc>
          <w:tcPr>
            <w:tcW w:w="1193" w:type="dxa"/>
          </w:tcPr>
          <w:p w14:paraId="11404EBA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0.968</w:t>
            </w:r>
          </w:p>
        </w:tc>
      </w:tr>
      <w:tr w:rsidR="0033693E" w:rsidRPr="0033693E" w14:paraId="7C4859E6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3812A79D" w14:textId="38A11840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0216B4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5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] vision-mediated avoidance of </w:t>
            </w:r>
            <w:r w:rsidR="00D51288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 (c2)/feed</w:t>
            </w:r>
          </w:p>
        </w:tc>
        <w:tc>
          <w:tcPr>
            <w:tcW w:w="1134" w:type="dxa"/>
          </w:tcPr>
          <w:p w14:paraId="3EB51444" w14:textId="77777777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7.66</w:t>
            </w:r>
          </w:p>
        </w:tc>
        <w:tc>
          <w:tcPr>
            <w:tcW w:w="709" w:type="dxa"/>
          </w:tcPr>
          <w:p w14:paraId="43D75390" w14:textId="77777777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838" w:type="dxa"/>
          </w:tcPr>
          <w:p w14:paraId="36AD9381" w14:textId="77777777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15.32</w:t>
            </w:r>
          </w:p>
        </w:tc>
        <w:tc>
          <w:tcPr>
            <w:tcW w:w="1193" w:type="dxa"/>
          </w:tcPr>
          <w:p w14:paraId="3C008DAF" w14:textId="77777777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0.009**</w:t>
            </w:r>
          </w:p>
        </w:tc>
      </w:tr>
      <w:tr w:rsidR="0033693E" w:rsidRPr="0033693E" w14:paraId="532FB957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EADB8E6" w14:textId="150B9F34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0216B4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] vision-mediated avoidance of 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(c2)/feed first</w:t>
            </w:r>
          </w:p>
        </w:tc>
        <w:tc>
          <w:tcPr>
            <w:tcW w:w="1134" w:type="dxa"/>
          </w:tcPr>
          <w:p w14:paraId="699B4291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0.56</w:t>
            </w:r>
          </w:p>
        </w:tc>
        <w:tc>
          <w:tcPr>
            <w:tcW w:w="709" w:type="dxa"/>
          </w:tcPr>
          <w:p w14:paraId="0455ADFD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838" w:type="dxa"/>
          </w:tcPr>
          <w:p w14:paraId="6600794E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1.12</w:t>
            </w:r>
          </w:p>
        </w:tc>
        <w:tc>
          <w:tcPr>
            <w:tcW w:w="1193" w:type="dxa"/>
          </w:tcPr>
          <w:p w14:paraId="3B3AA098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0.953</w:t>
            </w:r>
          </w:p>
        </w:tc>
      </w:tr>
      <w:tr w:rsidR="0033693E" w:rsidRPr="0033693E" w14:paraId="51134A3D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B118D90" w14:textId="36C0D076" w:rsidR="002A6E78" w:rsidRPr="0033693E" w:rsidRDefault="002A6E78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0216B4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7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] vision-mediated avoidance of faeces (c2)/feed latency</w:t>
            </w:r>
          </w:p>
        </w:tc>
        <w:tc>
          <w:tcPr>
            <w:tcW w:w="1134" w:type="dxa"/>
          </w:tcPr>
          <w:p w14:paraId="4B70AD5F" w14:textId="5D8AAA43" w:rsidR="002A6E78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lang w:val="en-GB"/>
              </w:rPr>
              <w:t xml:space="preserve"> </w:t>
            </w: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4.53</w:t>
            </w:r>
          </w:p>
        </w:tc>
        <w:tc>
          <w:tcPr>
            <w:tcW w:w="709" w:type="dxa"/>
          </w:tcPr>
          <w:p w14:paraId="3CB7EA1B" w14:textId="3B3DF101" w:rsidR="002A6E78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838" w:type="dxa"/>
          </w:tcPr>
          <w:p w14:paraId="769CEA6B" w14:textId="282DEAA9" w:rsidR="002A6E78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9.07</w:t>
            </w:r>
          </w:p>
        </w:tc>
        <w:tc>
          <w:tcPr>
            <w:tcW w:w="1193" w:type="dxa"/>
          </w:tcPr>
          <w:p w14:paraId="7CD9F830" w14:textId="61542BB0" w:rsidR="002A6E78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0.107</w:t>
            </w:r>
          </w:p>
        </w:tc>
      </w:tr>
      <w:tr w:rsidR="0033693E" w:rsidRPr="0033693E" w14:paraId="53CAC2CD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68E61B70" w14:textId="0268C031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0216B4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8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] vision-mediated avoidance of </w:t>
            </w:r>
            <w:r w:rsidR="00D51288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 (c2)/smell</w:t>
            </w:r>
          </w:p>
        </w:tc>
        <w:tc>
          <w:tcPr>
            <w:tcW w:w="1134" w:type="dxa"/>
          </w:tcPr>
          <w:p w14:paraId="5EB799E9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7.27</w:t>
            </w:r>
          </w:p>
        </w:tc>
        <w:tc>
          <w:tcPr>
            <w:tcW w:w="709" w:type="dxa"/>
          </w:tcPr>
          <w:p w14:paraId="44987402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838" w:type="dxa"/>
          </w:tcPr>
          <w:p w14:paraId="27A74DF0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14.55</w:t>
            </w:r>
          </w:p>
        </w:tc>
        <w:tc>
          <w:tcPr>
            <w:tcW w:w="1193" w:type="dxa"/>
          </w:tcPr>
          <w:p w14:paraId="5865C887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0.012*</w:t>
            </w:r>
          </w:p>
        </w:tc>
      </w:tr>
      <w:tr w:rsidR="0033693E" w:rsidRPr="0033693E" w14:paraId="48E86685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24A0118F" w14:textId="6464FB73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0216B4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9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] olfaction-mediated avoidance of </w:t>
            </w:r>
            <w:r w:rsidR="00D51288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/feed</w:t>
            </w:r>
          </w:p>
        </w:tc>
        <w:tc>
          <w:tcPr>
            <w:tcW w:w="1134" w:type="dxa"/>
          </w:tcPr>
          <w:p w14:paraId="2BCE61AF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12.58</w:t>
            </w:r>
          </w:p>
        </w:tc>
        <w:tc>
          <w:tcPr>
            <w:tcW w:w="709" w:type="dxa"/>
          </w:tcPr>
          <w:p w14:paraId="27863C09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838" w:type="dxa"/>
          </w:tcPr>
          <w:p w14:paraId="63B9E75B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25.15</w:t>
            </w:r>
          </w:p>
        </w:tc>
        <w:tc>
          <w:tcPr>
            <w:tcW w:w="1193" w:type="dxa"/>
          </w:tcPr>
          <w:p w14:paraId="6DED6FD6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4.7e-5***</w:t>
            </w:r>
          </w:p>
        </w:tc>
      </w:tr>
      <w:tr w:rsidR="0033693E" w:rsidRPr="0033693E" w14:paraId="2F837B68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2FE51D89" w14:textId="456033E4" w:rsidR="004B2972" w:rsidRPr="0033693E" w:rsidRDefault="004B2972" w:rsidP="004B297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[10] olfaction-mediated avoidance of faeces/feed latency</w:t>
            </w:r>
          </w:p>
        </w:tc>
        <w:tc>
          <w:tcPr>
            <w:tcW w:w="1134" w:type="dxa"/>
          </w:tcPr>
          <w:p w14:paraId="03AAE7D7" w14:textId="54A8F32B" w:rsidR="004B2972" w:rsidRPr="0033693E" w:rsidRDefault="00C7748F" w:rsidP="004B297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lang w:val="en-GB"/>
              </w:rPr>
              <w:t xml:space="preserve"> </w:t>
            </w: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3.39</w:t>
            </w:r>
          </w:p>
        </w:tc>
        <w:tc>
          <w:tcPr>
            <w:tcW w:w="709" w:type="dxa"/>
          </w:tcPr>
          <w:p w14:paraId="4E8CD921" w14:textId="73F67DAF" w:rsidR="004B2972" w:rsidRPr="0033693E" w:rsidRDefault="00C7748F" w:rsidP="004B297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838" w:type="dxa"/>
          </w:tcPr>
          <w:p w14:paraId="0C729F68" w14:textId="7B8CC66F" w:rsidR="004B2972" w:rsidRPr="0033693E" w:rsidRDefault="00C7748F" w:rsidP="004B297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6.78</w:t>
            </w:r>
          </w:p>
        </w:tc>
        <w:tc>
          <w:tcPr>
            <w:tcW w:w="1193" w:type="dxa"/>
          </w:tcPr>
          <w:p w14:paraId="245A1926" w14:textId="596BFC19" w:rsidR="004B2972" w:rsidRPr="0033693E" w:rsidRDefault="00C7748F" w:rsidP="004B297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0.148</w:t>
            </w:r>
          </w:p>
        </w:tc>
      </w:tr>
      <w:tr w:rsidR="0033693E" w:rsidRPr="0033693E" w14:paraId="7EF74732" w14:textId="77777777" w:rsidTr="00021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16B1C6DF" w14:textId="3E495BD1" w:rsidR="004B2972" w:rsidRPr="0033693E" w:rsidRDefault="004B2972" w:rsidP="004B297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[11] 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olfaction-mediated avoidance of faeces/smell</w:t>
            </w:r>
          </w:p>
        </w:tc>
        <w:tc>
          <w:tcPr>
            <w:tcW w:w="1134" w:type="dxa"/>
          </w:tcPr>
          <w:p w14:paraId="3D272896" w14:textId="77777777" w:rsidR="004B2972" w:rsidRPr="0033693E" w:rsidRDefault="004B2972" w:rsidP="004B297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6.28</w:t>
            </w:r>
          </w:p>
        </w:tc>
        <w:tc>
          <w:tcPr>
            <w:tcW w:w="709" w:type="dxa"/>
          </w:tcPr>
          <w:p w14:paraId="224CD896" w14:textId="77777777" w:rsidR="004B2972" w:rsidRPr="0033693E" w:rsidRDefault="004B2972" w:rsidP="004B297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838" w:type="dxa"/>
          </w:tcPr>
          <w:p w14:paraId="791DC104" w14:textId="77777777" w:rsidR="004B2972" w:rsidRPr="0033693E" w:rsidRDefault="004B2972" w:rsidP="004B297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12.56</w:t>
            </w:r>
          </w:p>
        </w:tc>
        <w:tc>
          <w:tcPr>
            <w:tcW w:w="1193" w:type="dxa"/>
          </w:tcPr>
          <w:p w14:paraId="05829E15" w14:textId="77777777" w:rsidR="004B2972" w:rsidRPr="0033693E" w:rsidRDefault="004B2972" w:rsidP="004B297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0.014*</w:t>
            </w:r>
          </w:p>
        </w:tc>
      </w:tr>
    </w:tbl>
    <w:p w14:paraId="6F733283" w14:textId="77777777" w:rsidR="007F1DAF" w:rsidRPr="0033693E" w:rsidRDefault="007F1DAF" w:rsidP="007F1DAF">
      <w:pPr>
        <w:jc w:val="both"/>
        <w:rPr>
          <w:color w:val="000000" w:themeColor="text1"/>
        </w:rPr>
      </w:pPr>
    </w:p>
    <w:p w14:paraId="25C724D8" w14:textId="4C266E86" w:rsidR="007F1DAF" w:rsidRPr="0033693E" w:rsidRDefault="007F1DAF" w:rsidP="000C4482">
      <w:pPr>
        <w:spacing w:line="360" w:lineRule="auto"/>
        <w:jc w:val="both"/>
        <w:rPr>
          <w:color w:val="000000" w:themeColor="text1"/>
        </w:rPr>
      </w:pPr>
      <w:r w:rsidRPr="0033693E">
        <w:rPr>
          <w:b/>
          <w:color w:val="000000" w:themeColor="text1"/>
        </w:rPr>
        <w:lastRenderedPageBreak/>
        <w:t>Table S2.</w:t>
      </w:r>
      <w:r w:rsidRPr="0033693E">
        <w:rPr>
          <w:color w:val="000000" w:themeColor="text1"/>
        </w:rPr>
        <w:t xml:space="preserve"> Likelihood ratio tests comparing fitted versus null models used in long-tailed macaques (c1: experiment 1 condition 1; c2: experiment 1 condition 2). Bold text denotes cases in which the fitted models significantly outperformed their respective null models. Significant effects are marked: ***(p &lt; 0.001), **(p &lt; 0.01), *(p &lt; 0.05). Note that models [</w:t>
      </w:r>
      <w:r w:rsidR="00E805DC" w:rsidRPr="0033693E">
        <w:rPr>
          <w:color w:val="000000" w:themeColor="text1"/>
        </w:rPr>
        <w:t>9</w:t>
      </w:r>
      <w:r w:rsidRPr="0033693E">
        <w:rPr>
          <w:color w:val="000000" w:themeColor="text1"/>
        </w:rPr>
        <w:t>] and [</w:t>
      </w:r>
      <w:r w:rsidR="00D51288" w:rsidRPr="0033693E">
        <w:rPr>
          <w:color w:val="000000" w:themeColor="text1"/>
        </w:rPr>
        <w:t>1</w:t>
      </w:r>
      <w:r w:rsidR="007E557E" w:rsidRPr="0033693E">
        <w:rPr>
          <w:color w:val="000000" w:themeColor="text1"/>
        </w:rPr>
        <w:t>4</w:t>
      </w:r>
      <w:r w:rsidRPr="0033693E">
        <w:rPr>
          <w:color w:val="000000" w:themeColor="text1"/>
        </w:rPr>
        <w:t>] could not be performed due to convergence issues (i.e. small sample size of the data).</w:t>
      </w:r>
    </w:p>
    <w:p w14:paraId="63DD403E" w14:textId="77777777" w:rsidR="007F1DAF" w:rsidRPr="0033693E" w:rsidRDefault="007F1DAF" w:rsidP="007F1DAF">
      <w:pPr>
        <w:jc w:val="both"/>
        <w:rPr>
          <w:color w:val="000000" w:themeColor="text1"/>
        </w:rPr>
      </w:pPr>
    </w:p>
    <w:tbl>
      <w:tblPr>
        <w:tblStyle w:val="LightShading"/>
        <w:tblW w:w="9992" w:type="dxa"/>
        <w:tblLayout w:type="fixed"/>
        <w:tblLook w:val="06A0" w:firstRow="1" w:lastRow="0" w:firstColumn="1" w:lastColumn="0" w:noHBand="1" w:noVBand="1"/>
      </w:tblPr>
      <w:tblGrid>
        <w:gridCol w:w="5958"/>
        <w:gridCol w:w="1170"/>
        <w:gridCol w:w="630"/>
        <w:gridCol w:w="900"/>
        <w:gridCol w:w="1334"/>
      </w:tblGrid>
      <w:tr w:rsidR="0033693E" w:rsidRPr="0033693E" w14:paraId="6B6DD317" w14:textId="77777777" w:rsidTr="00A32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9F67931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Statistical Model [X]</w:t>
            </w:r>
          </w:p>
        </w:tc>
        <w:tc>
          <w:tcPr>
            <w:tcW w:w="1170" w:type="dxa"/>
          </w:tcPr>
          <w:p w14:paraId="3F943181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ΔLogLik</w:t>
            </w:r>
          </w:p>
        </w:tc>
        <w:tc>
          <w:tcPr>
            <w:tcW w:w="630" w:type="dxa"/>
          </w:tcPr>
          <w:p w14:paraId="333C0080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Δdf</w:t>
            </w:r>
          </w:p>
        </w:tc>
        <w:tc>
          <w:tcPr>
            <w:tcW w:w="900" w:type="dxa"/>
          </w:tcPr>
          <w:p w14:paraId="1FEBF1CA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i/>
                <w:color w:val="000000" w:themeColor="text1"/>
                <w:sz w:val="24"/>
                <w:szCs w:val="24"/>
                <w:lang w:val="en-GB"/>
              </w:rPr>
              <w:t>X</w:t>
            </w:r>
            <w:r w:rsidRPr="0033693E">
              <w:rPr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334" w:type="dxa"/>
          </w:tcPr>
          <w:p w14:paraId="39A78A35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P|&gt;</w:t>
            </w:r>
            <w:r w:rsidRPr="0033693E">
              <w:rPr>
                <w:i/>
                <w:color w:val="000000" w:themeColor="text1"/>
                <w:sz w:val="24"/>
                <w:szCs w:val="24"/>
                <w:lang w:val="en-GB"/>
              </w:rPr>
              <w:t>X</w:t>
            </w:r>
            <w:r w:rsidRPr="0033693E">
              <w:rPr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|</w:t>
            </w:r>
          </w:p>
        </w:tc>
      </w:tr>
      <w:tr w:rsidR="0033693E" w:rsidRPr="0033693E" w14:paraId="7C7761A3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F481044" w14:textId="02CD9591" w:rsidR="00D310BD" w:rsidRPr="0033693E" w:rsidRDefault="00D310BD" w:rsidP="00D310B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[1] vision-mediated avoidance of </w:t>
            </w:r>
            <w:r w:rsidR="00D51288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 (c1)/feed</w:t>
            </w:r>
          </w:p>
        </w:tc>
        <w:tc>
          <w:tcPr>
            <w:tcW w:w="1170" w:type="dxa"/>
          </w:tcPr>
          <w:p w14:paraId="3AA4E4BC" w14:textId="5FDCF871" w:rsidR="00D310BD" w:rsidRPr="0033693E" w:rsidRDefault="00D310BD" w:rsidP="00D310B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6.08</w:t>
            </w:r>
          </w:p>
        </w:tc>
        <w:tc>
          <w:tcPr>
            <w:tcW w:w="630" w:type="dxa"/>
          </w:tcPr>
          <w:p w14:paraId="62E7C6A7" w14:textId="1C0A84C6" w:rsidR="00D310BD" w:rsidRPr="0033693E" w:rsidRDefault="00D310BD" w:rsidP="00D310B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14:paraId="70BCE402" w14:textId="4E0EC87C" w:rsidR="00D310BD" w:rsidRPr="0033693E" w:rsidRDefault="00D310BD" w:rsidP="00D310B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12.16</w:t>
            </w:r>
          </w:p>
        </w:tc>
        <w:tc>
          <w:tcPr>
            <w:tcW w:w="1334" w:type="dxa"/>
          </w:tcPr>
          <w:p w14:paraId="19841DC9" w14:textId="48B2222E" w:rsidR="00D310BD" w:rsidRPr="0033693E" w:rsidRDefault="00D310BD" w:rsidP="00D310B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0.007**</w:t>
            </w:r>
          </w:p>
        </w:tc>
      </w:tr>
      <w:tr w:rsidR="0033693E" w:rsidRPr="0033693E" w14:paraId="2230F943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4362326D" w14:textId="2DFA30F3" w:rsidR="00D51288" w:rsidRPr="0033693E" w:rsidRDefault="00D51288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[2] vision-mediated avoidance of faeces (c1)/feed first</w:t>
            </w:r>
          </w:p>
        </w:tc>
        <w:tc>
          <w:tcPr>
            <w:tcW w:w="1170" w:type="dxa"/>
          </w:tcPr>
          <w:p w14:paraId="293546A2" w14:textId="713391B8" w:rsidR="00D51288" w:rsidRPr="0033693E" w:rsidRDefault="00D51288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lang w:val="en-GB"/>
              </w:rPr>
              <w:t xml:space="preserve"> </w:t>
            </w: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0.96</w:t>
            </w:r>
          </w:p>
        </w:tc>
        <w:tc>
          <w:tcPr>
            <w:tcW w:w="630" w:type="dxa"/>
          </w:tcPr>
          <w:p w14:paraId="7BE36FD1" w14:textId="209264D5" w:rsidR="00D51288" w:rsidRPr="0033693E" w:rsidRDefault="00D51288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14:paraId="5F45A341" w14:textId="3AA8444B" w:rsidR="00D51288" w:rsidRPr="0033693E" w:rsidRDefault="00D51288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1.91</w:t>
            </w:r>
          </w:p>
        </w:tc>
        <w:tc>
          <w:tcPr>
            <w:tcW w:w="1334" w:type="dxa"/>
          </w:tcPr>
          <w:p w14:paraId="0D94D80C" w14:textId="72B65509" w:rsidR="00D51288" w:rsidRPr="0033693E" w:rsidRDefault="00D51288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0.591</w:t>
            </w:r>
          </w:p>
        </w:tc>
      </w:tr>
      <w:tr w:rsidR="0033693E" w:rsidRPr="0033693E" w14:paraId="4FF53FCD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1E20761" w14:textId="0DFABB1D" w:rsidR="000216B4" w:rsidRPr="0033693E" w:rsidRDefault="000216B4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[3] vision-mediated avoidance of faeces (c1)/feed latency</w:t>
            </w:r>
          </w:p>
        </w:tc>
        <w:tc>
          <w:tcPr>
            <w:tcW w:w="1170" w:type="dxa"/>
          </w:tcPr>
          <w:p w14:paraId="07420F80" w14:textId="4CEBA276" w:rsidR="000216B4" w:rsidRPr="0033693E" w:rsidRDefault="00E805DC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4.38</w:t>
            </w:r>
          </w:p>
        </w:tc>
        <w:tc>
          <w:tcPr>
            <w:tcW w:w="630" w:type="dxa"/>
          </w:tcPr>
          <w:p w14:paraId="0C594D56" w14:textId="06C47418" w:rsidR="000216B4" w:rsidRPr="0033693E" w:rsidRDefault="00E805DC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14:paraId="58F899AF" w14:textId="5542E513" w:rsidR="000216B4" w:rsidRPr="0033693E" w:rsidRDefault="00E805DC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8.76</w:t>
            </w:r>
          </w:p>
        </w:tc>
        <w:tc>
          <w:tcPr>
            <w:tcW w:w="1334" w:type="dxa"/>
          </w:tcPr>
          <w:p w14:paraId="542CA650" w14:textId="26310A4A" w:rsidR="000216B4" w:rsidRPr="0033693E" w:rsidRDefault="00E805DC" w:rsidP="00D310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0.033</w:t>
            </w:r>
            <w:r w:rsidR="004B2972"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33693E" w:rsidRPr="0033693E" w14:paraId="77759442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AE99E35" w14:textId="3C37382B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0216B4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4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] vision-mediated avoidance of </w:t>
            </w:r>
            <w:r w:rsidR="00D51288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 (c1)/smell</w:t>
            </w:r>
          </w:p>
        </w:tc>
        <w:tc>
          <w:tcPr>
            <w:tcW w:w="1170" w:type="dxa"/>
          </w:tcPr>
          <w:p w14:paraId="3F6711A0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14.85</w:t>
            </w:r>
          </w:p>
        </w:tc>
        <w:tc>
          <w:tcPr>
            <w:tcW w:w="630" w:type="dxa"/>
          </w:tcPr>
          <w:p w14:paraId="701BEDB4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14:paraId="7A7B16A3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29.71</w:t>
            </w:r>
          </w:p>
        </w:tc>
        <w:tc>
          <w:tcPr>
            <w:tcW w:w="1334" w:type="dxa"/>
          </w:tcPr>
          <w:p w14:paraId="5F205BFB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1.6e-6***</w:t>
            </w:r>
          </w:p>
        </w:tc>
      </w:tr>
      <w:tr w:rsidR="0033693E" w:rsidRPr="0033693E" w14:paraId="1902EC62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4C58D47" w14:textId="6A6DF1B6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E805DC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5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] vision-mediated avoidance of </w:t>
            </w:r>
            <w:r w:rsidR="00D51288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 (c1)/manipulate</w:t>
            </w:r>
          </w:p>
        </w:tc>
        <w:tc>
          <w:tcPr>
            <w:tcW w:w="1170" w:type="dxa"/>
          </w:tcPr>
          <w:p w14:paraId="59C9CCCF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4.69</w:t>
            </w:r>
          </w:p>
        </w:tc>
        <w:tc>
          <w:tcPr>
            <w:tcW w:w="630" w:type="dxa"/>
          </w:tcPr>
          <w:p w14:paraId="2DC31052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14:paraId="2F55DB94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9.37</w:t>
            </w:r>
          </w:p>
        </w:tc>
        <w:tc>
          <w:tcPr>
            <w:tcW w:w="1334" w:type="dxa"/>
          </w:tcPr>
          <w:p w14:paraId="0BD582AD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0.025*</w:t>
            </w:r>
          </w:p>
        </w:tc>
      </w:tr>
      <w:tr w:rsidR="0033693E" w:rsidRPr="0033693E" w14:paraId="5E25AF93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03334A9" w14:textId="7B021D9E" w:rsidR="00D51288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E805DC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] vision-mediated avoidance of 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(c2)/feed</w:t>
            </w:r>
          </w:p>
        </w:tc>
        <w:tc>
          <w:tcPr>
            <w:tcW w:w="1170" w:type="dxa"/>
          </w:tcPr>
          <w:p w14:paraId="6777EEB1" w14:textId="77777777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3.58</w:t>
            </w:r>
          </w:p>
        </w:tc>
        <w:tc>
          <w:tcPr>
            <w:tcW w:w="630" w:type="dxa"/>
          </w:tcPr>
          <w:p w14:paraId="7F0CD816" w14:textId="77777777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14:paraId="2ACAB164" w14:textId="77777777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7.16</w:t>
            </w:r>
          </w:p>
        </w:tc>
        <w:tc>
          <w:tcPr>
            <w:tcW w:w="1334" w:type="dxa"/>
          </w:tcPr>
          <w:p w14:paraId="3D04044C" w14:textId="77777777" w:rsidR="007F1DAF" w:rsidRPr="0033693E" w:rsidRDefault="007F1DAF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0.128</w:t>
            </w:r>
          </w:p>
        </w:tc>
      </w:tr>
      <w:tr w:rsidR="0033693E" w:rsidRPr="0033693E" w14:paraId="1559D9BA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881D8DD" w14:textId="2D9BA1B2" w:rsidR="00D51288" w:rsidRPr="0033693E" w:rsidRDefault="00D51288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E805DC"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7</w:t>
            </w: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] vision-mediated avoidance of faeces (c2)/feed first</w:t>
            </w:r>
          </w:p>
        </w:tc>
        <w:tc>
          <w:tcPr>
            <w:tcW w:w="1170" w:type="dxa"/>
          </w:tcPr>
          <w:p w14:paraId="0869779F" w14:textId="6F38FDFA" w:rsidR="00D51288" w:rsidRPr="0033693E" w:rsidRDefault="00D51288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1.</w:t>
            </w:r>
            <w:r w:rsidR="000115F6" w:rsidRPr="0033693E">
              <w:rPr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  <w:tc>
          <w:tcPr>
            <w:tcW w:w="630" w:type="dxa"/>
          </w:tcPr>
          <w:p w14:paraId="511EC05D" w14:textId="24EBD640" w:rsidR="00D51288" w:rsidRPr="0033693E" w:rsidRDefault="000115F6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14:paraId="23C69311" w14:textId="595FC1A3" w:rsidR="00D51288" w:rsidRPr="0033693E" w:rsidRDefault="000115F6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2.51</w:t>
            </w:r>
          </w:p>
        </w:tc>
        <w:tc>
          <w:tcPr>
            <w:tcW w:w="1334" w:type="dxa"/>
          </w:tcPr>
          <w:p w14:paraId="1404C081" w14:textId="17E7698D" w:rsidR="00D51288" w:rsidRPr="0033693E" w:rsidRDefault="00D51288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</w:t>
            </w:r>
            <w:r w:rsidR="000115F6" w:rsidRPr="0033693E">
              <w:rPr>
                <w:color w:val="000000" w:themeColor="text1"/>
                <w:sz w:val="24"/>
                <w:szCs w:val="24"/>
                <w:lang w:val="en-GB"/>
              </w:rPr>
              <w:t>643</w:t>
            </w:r>
          </w:p>
        </w:tc>
      </w:tr>
      <w:tr w:rsidR="0033693E" w:rsidRPr="0033693E" w14:paraId="2F65E379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4E49E164" w14:textId="2AF55775" w:rsidR="000216B4" w:rsidRPr="0033693E" w:rsidRDefault="000216B4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E805DC"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8</w:t>
            </w: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] vision-mediated avoidance of faeces (c2)/feed latency</w:t>
            </w:r>
          </w:p>
        </w:tc>
        <w:tc>
          <w:tcPr>
            <w:tcW w:w="1170" w:type="dxa"/>
          </w:tcPr>
          <w:p w14:paraId="0358A228" w14:textId="2D352936" w:rsidR="000216B4" w:rsidRPr="0033693E" w:rsidRDefault="00E805DC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lang w:val="en-GB"/>
              </w:rPr>
              <w:t xml:space="preserve"> </w:t>
            </w: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4.04</w:t>
            </w:r>
          </w:p>
        </w:tc>
        <w:tc>
          <w:tcPr>
            <w:tcW w:w="630" w:type="dxa"/>
          </w:tcPr>
          <w:p w14:paraId="7A51906D" w14:textId="2A3A5EBE" w:rsidR="000216B4" w:rsidRPr="0033693E" w:rsidRDefault="00E805DC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14:paraId="261E92C5" w14:textId="0E686957" w:rsidR="000216B4" w:rsidRPr="0033693E" w:rsidRDefault="00E805DC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7.90</w:t>
            </w:r>
          </w:p>
        </w:tc>
        <w:tc>
          <w:tcPr>
            <w:tcW w:w="1334" w:type="dxa"/>
          </w:tcPr>
          <w:p w14:paraId="7DF15C11" w14:textId="3624F54E" w:rsidR="000216B4" w:rsidRPr="0033693E" w:rsidRDefault="00E805DC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0.095</w:t>
            </w:r>
          </w:p>
        </w:tc>
      </w:tr>
      <w:tr w:rsidR="0033693E" w:rsidRPr="0033693E" w14:paraId="3BB05260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6CD7DAE" w14:textId="3C32CEA6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E805DC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9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] vision-mediated avoidance of 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(c2)/smell</w:t>
            </w:r>
          </w:p>
        </w:tc>
        <w:tc>
          <w:tcPr>
            <w:tcW w:w="1170" w:type="dxa"/>
          </w:tcPr>
          <w:p w14:paraId="745B6FE6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n/a</w:t>
            </w:r>
          </w:p>
        </w:tc>
        <w:tc>
          <w:tcPr>
            <w:tcW w:w="630" w:type="dxa"/>
          </w:tcPr>
          <w:p w14:paraId="72E0B5C6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n/a</w:t>
            </w:r>
          </w:p>
        </w:tc>
        <w:tc>
          <w:tcPr>
            <w:tcW w:w="900" w:type="dxa"/>
          </w:tcPr>
          <w:p w14:paraId="31AA6A70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n/a</w:t>
            </w:r>
          </w:p>
        </w:tc>
        <w:tc>
          <w:tcPr>
            <w:tcW w:w="1334" w:type="dxa"/>
          </w:tcPr>
          <w:p w14:paraId="71C207C0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n/a</w:t>
            </w:r>
          </w:p>
        </w:tc>
      </w:tr>
      <w:tr w:rsidR="0033693E" w:rsidRPr="0033693E" w14:paraId="7A849939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6551001" w14:textId="7A3F7719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E805DC"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10</w:t>
            </w: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 xml:space="preserve">] 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vision-mediated avoidance of 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(c2)/manipulate</w:t>
            </w:r>
          </w:p>
        </w:tc>
        <w:tc>
          <w:tcPr>
            <w:tcW w:w="1170" w:type="dxa"/>
          </w:tcPr>
          <w:p w14:paraId="3853DC1E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3.70</w:t>
            </w:r>
          </w:p>
        </w:tc>
        <w:tc>
          <w:tcPr>
            <w:tcW w:w="630" w:type="dxa"/>
          </w:tcPr>
          <w:p w14:paraId="04303827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14:paraId="48E6EE0F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7.40</w:t>
            </w:r>
          </w:p>
        </w:tc>
        <w:tc>
          <w:tcPr>
            <w:tcW w:w="1334" w:type="dxa"/>
          </w:tcPr>
          <w:p w14:paraId="5E4790A3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0.116</w:t>
            </w:r>
          </w:p>
        </w:tc>
      </w:tr>
      <w:tr w:rsidR="0033693E" w:rsidRPr="0033693E" w14:paraId="77C1C475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4BF72202" w14:textId="65980CF4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E805DC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11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] olfaction-mediated avoidance of 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/feed</w:t>
            </w:r>
          </w:p>
        </w:tc>
        <w:tc>
          <w:tcPr>
            <w:tcW w:w="1170" w:type="dxa"/>
          </w:tcPr>
          <w:p w14:paraId="62E07BC5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1.86</w:t>
            </w:r>
          </w:p>
        </w:tc>
        <w:tc>
          <w:tcPr>
            <w:tcW w:w="630" w:type="dxa"/>
          </w:tcPr>
          <w:p w14:paraId="58F914A0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14:paraId="669912B8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3.72</w:t>
            </w:r>
          </w:p>
        </w:tc>
        <w:tc>
          <w:tcPr>
            <w:tcW w:w="1334" w:type="dxa"/>
          </w:tcPr>
          <w:p w14:paraId="196FF975" w14:textId="76354EE6" w:rsidR="0039126C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0.293</w:t>
            </w:r>
          </w:p>
        </w:tc>
      </w:tr>
      <w:tr w:rsidR="0033693E" w:rsidRPr="0033693E" w14:paraId="1EE68ED6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FD65B5C" w14:textId="78706CE1" w:rsidR="0039126C" w:rsidRPr="0033693E" w:rsidRDefault="0039126C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7E557E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12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] olfaction-mediated avoidance of faeces/feed latency</w:t>
            </w:r>
          </w:p>
        </w:tc>
        <w:tc>
          <w:tcPr>
            <w:tcW w:w="1170" w:type="dxa"/>
          </w:tcPr>
          <w:p w14:paraId="1D7BA693" w14:textId="518D750A" w:rsidR="0039126C" w:rsidRPr="0033693E" w:rsidRDefault="007E557E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lang w:val="en-GB"/>
              </w:rPr>
              <w:t xml:space="preserve"> </w:t>
            </w:r>
            <w:r w:rsidR="004B2972"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9.53</w:t>
            </w:r>
          </w:p>
        </w:tc>
        <w:tc>
          <w:tcPr>
            <w:tcW w:w="630" w:type="dxa"/>
          </w:tcPr>
          <w:p w14:paraId="2BB21A30" w14:textId="6A910B7D" w:rsidR="0039126C" w:rsidRPr="0033693E" w:rsidRDefault="007E557E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14:paraId="6AA37389" w14:textId="0A556DB8" w:rsidR="0039126C" w:rsidRPr="0033693E" w:rsidRDefault="007E557E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19.57</w:t>
            </w:r>
          </w:p>
        </w:tc>
        <w:tc>
          <w:tcPr>
            <w:tcW w:w="1334" w:type="dxa"/>
          </w:tcPr>
          <w:p w14:paraId="1B942F48" w14:textId="3C7CE904" w:rsidR="0039126C" w:rsidRPr="0033693E" w:rsidRDefault="007E557E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color w:val="000000" w:themeColor="text1"/>
                <w:sz w:val="24"/>
                <w:szCs w:val="24"/>
                <w:lang w:val="en-GB"/>
              </w:rPr>
              <w:t>2.1e-4***</w:t>
            </w:r>
          </w:p>
        </w:tc>
      </w:tr>
      <w:tr w:rsidR="0033693E" w:rsidRPr="0033693E" w14:paraId="4247F786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F9ABD3B" w14:textId="0B773734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[</w:t>
            </w:r>
            <w:r w:rsidR="00D51288" w:rsidRPr="0033693E">
              <w:rPr>
                <w:color w:val="000000" w:themeColor="text1"/>
                <w:sz w:val="24"/>
                <w:szCs w:val="24"/>
                <w:lang w:val="en-GB"/>
              </w:rPr>
              <w:t>1</w:t>
            </w:r>
            <w:r w:rsidR="007E557E" w:rsidRPr="0033693E">
              <w:rPr>
                <w:color w:val="000000" w:themeColor="text1"/>
                <w:sz w:val="24"/>
                <w:szCs w:val="24"/>
                <w:lang w:val="en-GB"/>
              </w:rPr>
              <w:t>3</w:t>
            </w: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] 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 xml:space="preserve">olfaction-mediated avoidance of </w:t>
            </w:r>
            <w:r w:rsidR="00D51288"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Cs w:val="0"/>
                <w:color w:val="000000" w:themeColor="text1"/>
                <w:sz w:val="24"/>
                <w:szCs w:val="24"/>
                <w:lang w:val="en-GB"/>
              </w:rPr>
              <w:t>/smell</w:t>
            </w:r>
          </w:p>
        </w:tc>
        <w:tc>
          <w:tcPr>
            <w:tcW w:w="1170" w:type="dxa"/>
          </w:tcPr>
          <w:p w14:paraId="4E5A5CAB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9.54</w:t>
            </w:r>
          </w:p>
        </w:tc>
        <w:tc>
          <w:tcPr>
            <w:tcW w:w="630" w:type="dxa"/>
          </w:tcPr>
          <w:p w14:paraId="7BA1FCF6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14:paraId="10725857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19.07</w:t>
            </w:r>
          </w:p>
        </w:tc>
        <w:tc>
          <w:tcPr>
            <w:tcW w:w="1334" w:type="dxa"/>
          </w:tcPr>
          <w:p w14:paraId="0DB3B589" w14:textId="1F0425DC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2.6e-4</w:t>
            </w:r>
            <w:r w:rsidR="007E557E"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  <w:r w:rsidRPr="0033693E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</w:tr>
      <w:tr w:rsidR="0033693E" w:rsidRPr="0033693E" w14:paraId="186D90AB" w14:textId="77777777" w:rsidTr="00A3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DEFB6B4" w14:textId="0947E670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[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</w:t>
            </w:r>
            <w:r w:rsidR="007E557E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4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] olfaction-mediated avoidance of </w:t>
            </w:r>
            <w:r w:rsidR="00D51288"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faeces</w:t>
            </w: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/manipulate</w:t>
            </w:r>
          </w:p>
        </w:tc>
        <w:tc>
          <w:tcPr>
            <w:tcW w:w="1170" w:type="dxa"/>
          </w:tcPr>
          <w:p w14:paraId="50410E3A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n/a</w:t>
            </w:r>
          </w:p>
        </w:tc>
        <w:tc>
          <w:tcPr>
            <w:tcW w:w="630" w:type="dxa"/>
          </w:tcPr>
          <w:p w14:paraId="6ACBA40E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n/a</w:t>
            </w:r>
          </w:p>
        </w:tc>
        <w:tc>
          <w:tcPr>
            <w:tcW w:w="900" w:type="dxa"/>
          </w:tcPr>
          <w:p w14:paraId="216196E3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n/a</w:t>
            </w:r>
          </w:p>
        </w:tc>
        <w:tc>
          <w:tcPr>
            <w:tcW w:w="1334" w:type="dxa"/>
          </w:tcPr>
          <w:p w14:paraId="37E64839" w14:textId="77777777" w:rsidR="007F1DAF" w:rsidRPr="0033693E" w:rsidRDefault="007F1DAF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n/a</w:t>
            </w:r>
          </w:p>
        </w:tc>
      </w:tr>
    </w:tbl>
    <w:p w14:paraId="3E53C16B" w14:textId="77777777" w:rsidR="007F1DAF" w:rsidRPr="0033693E" w:rsidRDefault="007F1DAF" w:rsidP="007F1DAF">
      <w:pPr>
        <w:jc w:val="both"/>
        <w:rPr>
          <w:color w:val="000000" w:themeColor="text1"/>
        </w:rPr>
      </w:pPr>
    </w:p>
    <w:p w14:paraId="780B49F3" w14:textId="77777777" w:rsidR="007F1DAF" w:rsidRPr="0033693E" w:rsidRDefault="007F1DAF" w:rsidP="0039488A">
      <w:pPr>
        <w:spacing w:line="360" w:lineRule="auto"/>
        <w:jc w:val="both"/>
        <w:rPr>
          <w:color w:val="000000" w:themeColor="text1"/>
          <w:lang w:val="en-GB"/>
        </w:rPr>
      </w:pPr>
    </w:p>
    <w:p w14:paraId="7B961124" w14:textId="5AFD134B" w:rsidR="001E16E8" w:rsidRPr="0033693E" w:rsidRDefault="001E16E8" w:rsidP="000C4482">
      <w:pPr>
        <w:spacing w:line="360" w:lineRule="auto"/>
        <w:jc w:val="both"/>
        <w:rPr>
          <w:color w:val="000000" w:themeColor="text1"/>
        </w:rPr>
      </w:pPr>
      <w:r w:rsidRPr="0033693E">
        <w:rPr>
          <w:b/>
          <w:color w:val="000000" w:themeColor="text1"/>
        </w:rPr>
        <w:t>Table S3.</w:t>
      </w:r>
      <w:r w:rsidRPr="0033693E">
        <w:rPr>
          <w:color w:val="000000" w:themeColor="text1"/>
        </w:rPr>
        <w:t xml:space="preserve"> Participating subject details</w:t>
      </w:r>
      <w:r w:rsidR="00FC3FDB" w:rsidRPr="0033693E">
        <w:rPr>
          <w:color w:val="000000" w:themeColor="text1"/>
        </w:rPr>
        <w:t xml:space="preserve"> for mandrills and long-tailed macaques</w:t>
      </w:r>
      <w:r w:rsidRPr="0033693E">
        <w:rPr>
          <w:color w:val="000000" w:themeColor="text1"/>
        </w:rPr>
        <w:t>. Sex is given as m for males and f for females,</w:t>
      </w:r>
      <w:r w:rsidR="005222E4" w:rsidRPr="0033693E">
        <w:rPr>
          <w:color w:val="000000" w:themeColor="text1"/>
        </w:rPr>
        <w:t xml:space="preserve"> </w:t>
      </w:r>
      <w:r w:rsidRPr="0033693E">
        <w:rPr>
          <w:color w:val="000000" w:themeColor="text1"/>
        </w:rPr>
        <w:t>age is given in the number of years at the time of the study, and dominance rank is</w:t>
      </w:r>
      <w:r w:rsidR="005222E4" w:rsidRPr="0033693E">
        <w:rPr>
          <w:color w:val="000000" w:themeColor="text1"/>
        </w:rPr>
        <w:t xml:space="preserve"> based on social interactions recorded</w:t>
      </w:r>
      <w:r w:rsidRPr="0033693E">
        <w:rPr>
          <w:color w:val="000000" w:themeColor="text1"/>
        </w:rPr>
        <w:t xml:space="preserve"> by the staff during the study period. Vision</w:t>
      </w:r>
      <w:r w:rsidR="007963E2" w:rsidRPr="0033693E">
        <w:rPr>
          <w:color w:val="000000" w:themeColor="text1"/>
        </w:rPr>
        <w:t xml:space="preserve"> and Olfaction reflect the two</w:t>
      </w:r>
      <w:r w:rsidR="005222E4" w:rsidRPr="0033693E">
        <w:rPr>
          <w:color w:val="000000" w:themeColor="text1"/>
        </w:rPr>
        <w:t xml:space="preserve"> sensory modalities for which subjects</w:t>
      </w:r>
      <w:r w:rsidRPr="0033693E">
        <w:rPr>
          <w:color w:val="000000" w:themeColor="text1"/>
        </w:rPr>
        <w:t xml:space="preserve"> </w:t>
      </w:r>
      <w:r w:rsidR="008E473C" w:rsidRPr="0033693E">
        <w:rPr>
          <w:color w:val="000000" w:themeColor="text1"/>
        </w:rPr>
        <w:t>could be</w:t>
      </w:r>
      <w:r w:rsidR="005222E4" w:rsidRPr="0033693E">
        <w:rPr>
          <w:color w:val="000000" w:themeColor="text1"/>
        </w:rPr>
        <w:t xml:space="preserve"> tested (indicated</w:t>
      </w:r>
      <w:r w:rsidR="007963E2" w:rsidRPr="0033693E">
        <w:rPr>
          <w:color w:val="000000" w:themeColor="text1"/>
        </w:rPr>
        <w:t xml:space="preserve"> as</w:t>
      </w:r>
      <w:r w:rsidR="008E473C" w:rsidRPr="0033693E">
        <w:rPr>
          <w:color w:val="000000" w:themeColor="text1"/>
        </w:rPr>
        <w:t xml:space="preserve"> “1” and “2” for the two conditions of Exp. 1,</w:t>
      </w:r>
      <w:r w:rsidR="007963E2" w:rsidRPr="0033693E">
        <w:rPr>
          <w:color w:val="000000" w:themeColor="text1"/>
        </w:rPr>
        <w:t xml:space="preserve"> “x” </w:t>
      </w:r>
      <w:r w:rsidR="008E473C" w:rsidRPr="0033693E">
        <w:rPr>
          <w:color w:val="000000" w:themeColor="text1"/>
        </w:rPr>
        <w:t xml:space="preserve">for Exp. 2 </w:t>
      </w:r>
      <w:r w:rsidR="007963E2" w:rsidRPr="0033693E">
        <w:rPr>
          <w:color w:val="000000" w:themeColor="text1"/>
        </w:rPr>
        <w:t>or blank if not tested).</w:t>
      </w:r>
      <w:r w:rsidR="0095194D" w:rsidRPr="0033693E">
        <w:rPr>
          <w:color w:val="000000" w:themeColor="text1"/>
        </w:rPr>
        <w:t xml:space="preserve"> Note that </w:t>
      </w:r>
      <w:r w:rsidR="007D121C" w:rsidRPr="0033693E">
        <w:rPr>
          <w:color w:val="000000" w:themeColor="text1"/>
        </w:rPr>
        <w:t xml:space="preserve">for </w:t>
      </w:r>
      <w:r w:rsidR="0095194D" w:rsidRPr="0033693E">
        <w:rPr>
          <w:color w:val="000000" w:themeColor="text1"/>
        </w:rPr>
        <w:t>long-tailed macaques exact age is unknown but all arrived in 2003 with already a few years of age</w:t>
      </w:r>
      <w:r w:rsidR="007D121C" w:rsidRPr="0033693E">
        <w:rPr>
          <w:color w:val="000000" w:themeColor="text1"/>
        </w:rPr>
        <w:t>, and that the dominance rank of mandrills is unknown</w:t>
      </w:r>
      <w:r w:rsidR="0095194D" w:rsidRPr="0033693E">
        <w:rPr>
          <w:color w:val="000000" w:themeColor="text1"/>
        </w:rPr>
        <w:t>.</w:t>
      </w:r>
    </w:p>
    <w:p w14:paraId="7F3E5B82" w14:textId="77777777" w:rsidR="001E16E8" w:rsidRPr="0033693E" w:rsidRDefault="001E16E8" w:rsidP="0039488A">
      <w:pPr>
        <w:spacing w:line="360" w:lineRule="auto"/>
        <w:jc w:val="both"/>
        <w:rPr>
          <w:color w:val="000000" w:themeColor="text1"/>
        </w:rPr>
      </w:pPr>
    </w:p>
    <w:tbl>
      <w:tblPr>
        <w:tblStyle w:val="LightShading"/>
        <w:tblW w:w="9214" w:type="dxa"/>
        <w:tblLayout w:type="fixed"/>
        <w:tblLook w:val="06A0" w:firstRow="1" w:lastRow="0" w:firstColumn="1" w:lastColumn="0" w:noHBand="1" w:noVBand="1"/>
      </w:tblPr>
      <w:tblGrid>
        <w:gridCol w:w="1560"/>
        <w:gridCol w:w="992"/>
        <w:gridCol w:w="709"/>
        <w:gridCol w:w="708"/>
        <w:gridCol w:w="1985"/>
        <w:gridCol w:w="992"/>
        <w:gridCol w:w="992"/>
        <w:gridCol w:w="1276"/>
      </w:tblGrid>
      <w:tr w:rsidR="0033693E" w:rsidRPr="0033693E" w14:paraId="2C5EB0FC" w14:textId="1745793B" w:rsidTr="008B0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51F63AA" w14:textId="2B965FD6" w:rsidR="008B03C2" w:rsidRPr="0033693E" w:rsidRDefault="008B03C2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992" w:type="dxa"/>
          </w:tcPr>
          <w:p w14:paraId="6DE51C31" w14:textId="14141F4B" w:rsidR="008B03C2" w:rsidRPr="0033693E" w:rsidRDefault="008B03C2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709" w:type="dxa"/>
          </w:tcPr>
          <w:p w14:paraId="09777E89" w14:textId="31F416C7" w:rsidR="008B03C2" w:rsidRPr="0033693E" w:rsidRDefault="008B03C2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Sex</w:t>
            </w:r>
          </w:p>
        </w:tc>
        <w:tc>
          <w:tcPr>
            <w:tcW w:w="708" w:type="dxa"/>
          </w:tcPr>
          <w:p w14:paraId="483E15A0" w14:textId="4CC57CC0" w:rsidR="008B03C2" w:rsidRPr="0033693E" w:rsidRDefault="008B03C2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Age</w:t>
            </w:r>
          </w:p>
        </w:tc>
        <w:tc>
          <w:tcPr>
            <w:tcW w:w="1985" w:type="dxa"/>
          </w:tcPr>
          <w:p w14:paraId="10D07C63" w14:textId="2449DAFA" w:rsidR="008B03C2" w:rsidRPr="0033693E" w:rsidRDefault="008B03C2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Dominance rank</w:t>
            </w:r>
          </w:p>
        </w:tc>
        <w:tc>
          <w:tcPr>
            <w:tcW w:w="992" w:type="dxa"/>
          </w:tcPr>
          <w:p w14:paraId="3885BA79" w14:textId="565A34C4" w:rsidR="008B03C2" w:rsidRPr="0033693E" w:rsidRDefault="008B03C2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Group</w:t>
            </w:r>
          </w:p>
        </w:tc>
        <w:tc>
          <w:tcPr>
            <w:tcW w:w="992" w:type="dxa"/>
          </w:tcPr>
          <w:p w14:paraId="418C4358" w14:textId="2FB17CB3" w:rsidR="008B03C2" w:rsidRPr="0033693E" w:rsidRDefault="008B03C2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Vision</w:t>
            </w:r>
          </w:p>
        </w:tc>
        <w:tc>
          <w:tcPr>
            <w:tcW w:w="1276" w:type="dxa"/>
          </w:tcPr>
          <w:p w14:paraId="5F4881B5" w14:textId="47E41E19" w:rsidR="008B03C2" w:rsidRPr="0033693E" w:rsidRDefault="008B03C2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Olfaction</w:t>
            </w:r>
          </w:p>
        </w:tc>
      </w:tr>
      <w:tr w:rsidR="0033693E" w:rsidRPr="0033693E" w14:paraId="62A099BF" w14:textId="7BA4DC36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2AE3457" w14:textId="5474EF43" w:rsidR="008B03C2" w:rsidRPr="0033693E" w:rsidRDefault="008B03C2" w:rsidP="007963E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Cali</w:t>
            </w:r>
          </w:p>
        </w:tc>
        <w:tc>
          <w:tcPr>
            <w:tcW w:w="992" w:type="dxa"/>
          </w:tcPr>
          <w:p w14:paraId="47B88080" w14:textId="2BD3B418" w:rsidR="008B03C2" w:rsidRPr="0033693E" w:rsidRDefault="008B03C2" w:rsidP="007963E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0C2676E2" w14:textId="1DF3EA06" w:rsidR="008B03C2" w:rsidRPr="0033693E" w:rsidRDefault="008B03C2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3AAB8169" w14:textId="0AB9B9E2" w:rsidR="008B03C2" w:rsidRPr="0033693E" w:rsidRDefault="008B03C2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609073A8" w14:textId="6A21358B" w:rsidR="008B03C2" w:rsidRPr="0033693E" w:rsidRDefault="008B03C2" w:rsidP="00A328D5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6F53248A" w14:textId="0526A479" w:rsidR="008B03C2" w:rsidRPr="0033693E" w:rsidRDefault="008B03C2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V6G3</w:t>
            </w:r>
          </w:p>
        </w:tc>
        <w:tc>
          <w:tcPr>
            <w:tcW w:w="992" w:type="dxa"/>
          </w:tcPr>
          <w:p w14:paraId="50F0C97E" w14:textId="0CFDECAD" w:rsidR="008B03C2" w:rsidRPr="0033693E" w:rsidRDefault="008E473C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7EA0ED30" w14:textId="1BD315D0" w:rsidR="008B03C2" w:rsidRPr="0033693E" w:rsidRDefault="00C57F51" w:rsidP="00A328D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62C7C916" w14:textId="7EB84817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0C787E" w14:textId="250BB382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Chris</w:t>
            </w:r>
          </w:p>
        </w:tc>
        <w:tc>
          <w:tcPr>
            <w:tcW w:w="992" w:type="dxa"/>
          </w:tcPr>
          <w:p w14:paraId="46372C59" w14:textId="7A39F3CD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4DAD24C1" w14:textId="66AD395C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0667D277" w14:textId="72B9276E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5801C43E" w14:textId="0B16FFBE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high</w:t>
            </w:r>
          </w:p>
        </w:tc>
        <w:tc>
          <w:tcPr>
            <w:tcW w:w="992" w:type="dxa"/>
          </w:tcPr>
          <w:p w14:paraId="18C9543D" w14:textId="36806A8F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V6G2</w:t>
            </w:r>
          </w:p>
        </w:tc>
        <w:tc>
          <w:tcPr>
            <w:tcW w:w="992" w:type="dxa"/>
          </w:tcPr>
          <w:p w14:paraId="7680BA71" w14:textId="53D89A8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7EB28BB8" w14:textId="6C6B5591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1EDCC147" w14:textId="22A70B4E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F1249C" w14:textId="4CF257B8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Crouw</w:t>
            </w:r>
          </w:p>
        </w:tc>
        <w:tc>
          <w:tcPr>
            <w:tcW w:w="992" w:type="dxa"/>
          </w:tcPr>
          <w:p w14:paraId="257A4A01" w14:textId="1C4AF4E3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5F75C940" w14:textId="75035AD9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44B681A1" w14:textId="30F1C3BC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2897CE1D" w14:textId="39F75A2D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high</w:t>
            </w:r>
          </w:p>
        </w:tc>
        <w:tc>
          <w:tcPr>
            <w:tcW w:w="992" w:type="dxa"/>
          </w:tcPr>
          <w:p w14:paraId="75B366C5" w14:textId="7784B70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V6D2</w:t>
            </w:r>
          </w:p>
        </w:tc>
        <w:tc>
          <w:tcPr>
            <w:tcW w:w="992" w:type="dxa"/>
          </w:tcPr>
          <w:p w14:paraId="3FF9F630" w14:textId="671BC311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7D6973BE" w14:textId="64837A1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66C9A71E" w14:textId="518A3A02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376B256" w14:textId="081C115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Deniro</w:t>
            </w:r>
          </w:p>
        </w:tc>
        <w:tc>
          <w:tcPr>
            <w:tcW w:w="992" w:type="dxa"/>
          </w:tcPr>
          <w:p w14:paraId="15EF874E" w14:textId="02A17439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21266BE4" w14:textId="3894C69B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5A05D847" w14:textId="7821F3D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2D46FC74" w14:textId="7ADF124F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3FFC78E2" w14:textId="396F7C6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V6D3</w:t>
            </w:r>
          </w:p>
        </w:tc>
        <w:tc>
          <w:tcPr>
            <w:tcW w:w="992" w:type="dxa"/>
          </w:tcPr>
          <w:p w14:paraId="3CCD245A" w14:textId="4B251C64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3EE02D7A" w14:textId="7AE8E409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73439EE8" w14:textId="393D777D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7F3096" w14:textId="37D2659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Diego</w:t>
            </w:r>
          </w:p>
        </w:tc>
        <w:tc>
          <w:tcPr>
            <w:tcW w:w="992" w:type="dxa"/>
          </w:tcPr>
          <w:p w14:paraId="611D1A37" w14:textId="06F45453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34839489" w14:textId="5084CD92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36E61C78" w14:textId="46455E01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34DEF31F" w14:textId="6784E4D5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123178BA" w14:textId="0503B5D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V6D2</w:t>
            </w:r>
          </w:p>
        </w:tc>
        <w:tc>
          <w:tcPr>
            <w:tcW w:w="992" w:type="dxa"/>
          </w:tcPr>
          <w:p w14:paraId="66EE3487" w14:textId="69BEF8C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061DCBE8" w14:textId="1A4AB448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2168B738" w14:textId="4024406C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1B00922" w14:textId="1D8F242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Johny</w:t>
            </w:r>
          </w:p>
        </w:tc>
        <w:tc>
          <w:tcPr>
            <w:tcW w:w="992" w:type="dxa"/>
          </w:tcPr>
          <w:p w14:paraId="0434240B" w14:textId="6653AEAC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5F5773EA" w14:textId="53BB7F48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3906C182" w14:textId="5FDB9F62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533A6879" w14:textId="327E3CA4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58F59006" w14:textId="7A62A9D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V6D3</w:t>
            </w:r>
          </w:p>
        </w:tc>
        <w:tc>
          <w:tcPr>
            <w:tcW w:w="992" w:type="dxa"/>
          </w:tcPr>
          <w:p w14:paraId="5D5890F0" w14:textId="590D257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49C85177" w14:textId="070332D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11633947" w14:textId="24EA2117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750934A" w14:textId="176B842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Jojo</w:t>
            </w:r>
          </w:p>
        </w:tc>
        <w:tc>
          <w:tcPr>
            <w:tcW w:w="992" w:type="dxa"/>
          </w:tcPr>
          <w:p w14:paraId="4949A3FB" w14:textId="3360E800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2924AD5A" w14:textId="62EBFFAD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7F1B0F03" w14:textId="14EB09D8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4C1BE492" w14:textId="1017F2C6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11257967" w14:textId="789E0335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V6G3</w:t>
            </w:r>
          </w:p>
        </w:tc>
        <w:tc>
          <w:tcPr>
            <w:tcW w:w="992" w:type="dxa"/>
          </w:tcPr>
          <w:p w14:paraId="5A327DFC" w14:textId="7E1A4B4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4504478C" w14:textId="26FAC80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4AA03C3E" w14:textId="503997AE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8D2E29" w14:textId="75D39F22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lastRenderedPageBreak/>
              <w:t>Lou</w:t>
            </w:r>
          </w:p>
        </w:tc>
        <w:tc>
          <w:tcPr>
            <w:tcW w:w="992" w:type="dxa"/>
          </w:tcPr>
          <w:p w14:paraId="26991E67" w14:textId="27B1054B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5B302571" w14:textId="62462A10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61193997" w14:textId="5605BF69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1FC33205" w14:textId="60799D1A" w:rsidR="00C57F51" w:rsidRPr="0033693E" w:rsidRDefault="00C57F51" w:rsidP="00C57F5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high</w:t>
            </w:r>
          </w:p>
        </w:tc>
        <w:tc>
          <w:tcPr>
            <w:tcW w:w="992" w:type="dxa"/>
          </w:tcPr>
          <w:p w14:paraId="0768928F" w14:textId="75180CD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V6D1</w:t>
            </w:r>
          </w:p>
        </w:tc>
        <w:tc>
          <w:tcPr>
            <w:tcW w:w="992" w:type="dxa"/>
          </w:tcPr>
          <w:p w14:paraId="5ED0268F" w14:textId="400EEF8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4C7CD589" w14:textId="7ADB77B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50CAD774" w14:textId="6C18D51D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35DDF5" w14:textId="3CB92629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Luigy</w:t>
            </w:r>
          </w:p>
        </w:tc>
        <w:tc>
          <w:tcPr>
            <w:tcW w:w="992" w:type="dxa"/>
          </w:tcPr>
          <w:p w14:paraId="6D90C5C2" w14:textId="4D24D80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65FFA7CC" w14:textId="02672FB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1BD534EC" w14:textId="7D8BDDF4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5D5C0638" w14:textId="362DF9B2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2E676CEF" w14:textId="36B261F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V6D1</w:t>
            </w:r>
          </w:p>
        </w:tc>
        <w:tc>
          <w:tcPr>
            <w:tcW w:w="992" w:type="dxa"/>
          </w:tcPr>
          <w:p w14:paraId="09BDBD58" w14:textId="1806E349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0FB4AC67" w14:textId="1510D9B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645E4908" w14:textId="2146B06E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99B1C7D" w14:textId="56B8C15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Many</w:t>
            </w:r>
          </w:p>
        </w:tc>
        <w:tc>
          <w:tcPr>
            <w:tcW w:w="992" w:type="dxa"/>
          </w:tcPr>
          <w:p w14:paraId="6EA09C02" w14:textId="19814158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228DE633" w14:textId="07C666DF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38C4F48A" w14:textId="1153F087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76E62CF1" w14:textId="162440B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high</w:t>
            </w:r>
          </w:p>
        </w:tc>
        <w:tc>
          <w:tcPr>
            <w:tcW w:w="992" w:type="dxa"/>
          </w:tcPr>
          <w:p w14:paraId="77571F72" w14:textId="7465E95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V6G1</w:t>
            </w:r>
          </w:p>
        </w:tc>
        <w:tc>
          <w:tcPr>
            <w:tcW w:w="992" w:type="dxa"/>
          </w:tcPr>
          <w:p w14:paraId="09FBB49B" w14:textId="5B4A1C91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2FEB2A9A" w14:textId="7B258DF7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33D46155" w14:textId="6BCE2A16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6BD664D" w14:textId="4E751C6B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Mike</w:t>
            </w:r>
          </w:p>
        </w:tc>
        <w:tc>
          <w:tcPr>
            <w:tcW w:w="992" w:type="dxa"/>
          </w:tcPr>
          <w:p w14:paraId="4B0A6B98" w14:textId="0EB47F8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69CE74F7" w14:textId="046526AF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306A2443" w14:textId="7C6BA705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72FDF3D5" w14:textId="72DFF98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138015E3" w14:textId="04B6BFC7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V6G2</w:t>
            </w:r>
          </w:p>
        </w:tc>
        <w:tc>
          <w:tcPr>
            <w:tcW w:w="992" w:type="dxa"/>
          </w:tcPr>
          <w:p w14:paraId="42AB2089" w14:textId="4536D798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5F318D85" w14:textId="041D9D44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0AFB780A" w14:textId="0B0F0727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F309B3" w14:textId="45E0F12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Muipo</w:t>
            </w:r>
          </w:p>
        </w:tc>
        <w:tc>
          <w:tcPr>
            <w:tcW w:w="992" w:type="dxa"/>
          </w:tcPr>
          <w:p w14:paraId="71C80CB0" w14:textId="3D8DE8A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229BB506" w14:textId="3C3B17F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4A7C6F09" w14:textId="3C7D3AA7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22BC8D87" w14:textId="0A598779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368E450B" w14:textId="71E7D5E2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V6G2</w:t>
            </w:r>
          </w:p>
        </w:tc>
        <w:tc>
          <w:tcPr>
            <w:tcW w:w="992" w:type="dxa"/>
          </w:tcPr>
          <w:p w14:paraId="7BABF810" w14:textId="63F9B1C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5A9222DB" w14:textId="107A710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4DB30072" w14:textId="33501489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0A9EE2D" w14:textId="63A774F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Narko</w:t>
            </w:r>
          </w:p>
        </w:tc>
        <w:tc>
          <w:tcPr>
            <w:tcW w:w="992" w:type="dxa"/>
          </w:tcPr>
          <w:p w14:paraId="1222D907" w14:textId="082299B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5DECA4DE" w14:textId="08E975D8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5A7DB2A3" w14:textId="4CAF34C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233AF6D3" w14:textId="7DA5144F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281BCDCD" w14:textId="66053FD4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V6G1</w:t>
            </w:r>
          </w:p>
        </w:tc>
        <w:tc>
          <w:tcPr>
            <w:tcW w:w="992" w:type="dxa"/>
          </w:tcPr>
          <w:p w14:paraId="4EE78838" w14:textId="7D268ED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2230919B" w14:textId="06AA188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3955BF29" w14:textId="3C4EA5E0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06D362" w14:textId="14D47C18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Ogooue</w:t>
            </w:r>
          </w:p>
        </w:tc>
        <w:tc>
          <w:tcPr>
            <w:tcW w:w="992" w:type="dxa"/>
          </w:tcPr>
          <w:p w14:paraId="29E80F2D" w14:textId="326F0B65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469AEA25" w14:textId="51C11434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40155B24" w14:textId="232C294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0E565BC8" w14:textId="13741799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220BCA1F" w14:textId="726E844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V6D1</w:t>
            </w:r>
          </w:p>
        </w:tc>
        <w:tc>
          <w:tcPr>
            <w:tcW w:w="992" w:type="dxa"/>
          </w:tcPr>
          <w:p w14:paraId="75DD7779" w14:textId="4B429CA1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303E4F8D" w14:textId="0C93FD5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3D0A95E7" w14:textId="617EB182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5BAFF7" w14:textId="675360AB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Po</w:t>
            </w:r>
          </w:p>
        </w:tc>
        <w:tc>
          <w:tcPr>
            <w:tcW w:w="992" w:type="dxa"/>
          </w:tcPr>
          <w:p w14:paraId="327A6CE6" w14:textId="6914F157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1DB0890D" w14:textId="2D767BE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188674DE" w14:textId="5FBF6FD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793E2483" w14:textId="67F01BA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600BBAD0" w14:textId="36A96D7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V6D2</w:t>
            </w:r>
          </w:p>
        </w:tc>
        <w:tc>
          <w:tcPr>
            <w:tcW w:w="992" w:type="dxa"/>
          </w:tcPr>
          <w:p w14:paraId="6911E0E1" w14:textId="557FB41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546CA789" w14:textId="1533B9F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38989AA7" w14:textId="67640E68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ECE093B" w14:textId="6D017E01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Psycho</w:t>
            </w:r>
          </w:p>
        </w:tc>
        <w:tc>
          <w:tcPr>
            <w:tcW w:w="992" w:type="dxa"/>
          </w:tcPr>
          <w:p w14:paraId="1144C4C0" w14:textId="637B73A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163CA297" w14:textId="357C80A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2F362E1C" w14:textId="707BAF5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4C93A4F0" w14:textId="0160A95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572B70F0" w14:textId="1CD9A31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V6G1</w:t>
            </w:r>
          </w:p>
        </w:tc>
        <w:tc>
          <w:tcPr>
            <w:tcW w:w="992" w:type="dxa"/>
          </w:tcPr>
          <w:p w14:paraId="37D1175C" w14:textId="1F2D9E65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04898B3E" w14:textId="5D51226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3D12E5DB" w14:textId="2BAF8CBC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35EB08D" w14:textId="2229485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Queuecourte</w:t>
            </w:r>
          </w:p>
        </w:tc>
        <w:tc>
          <w:tcPr>
            <w:tcW w:w="992" w:type="dxa"/>
          </w:tcPr>
          <w:p w14:paraId="12A811BA" w14:textId="12113187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54BCD3D4" w14:textId="046116F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6B173BE3" w14:textId="575C5CAA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7561656E" w14:textId="744D0468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347D1171" w14:textId="64532F14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V6D3</w:t>
            </w:r>
          </w:p>
        </w:tc>
        <w:tc>
          <w:tcPr>
            <w:tcW w:w="992" w:type="dxa"/>
          </w:tcPr>
          <w:p w14:paraId="3F1F846A" w14:textId="342244B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08B6DF84" w14:textId="098EA777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2A5128CC" w14:textId="6AA98EE9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4580049" w14:textId="724F2B06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Raphy</w:t>
            </w:r>
          </w:p>
        </w:tc>
        <w:tc>
          <w:tcPr>
            <w:tcW w:w="992" w:type="dxa"/>
          </w:tcPr>
          <w:p w14:paraId="0F0FAEA3" w14:textId="38A5C9A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67AB6CF1" w14:textId="1BBA91F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367F4F90" w14:textId="147BBAA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4D1C245F" w14:textId="08F6A8B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4BAC4147" w14:textId="6641FE29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V6G2</w:t>
            </w:r>
          </w:p>
        </w:tc>
        <w:tc>
          <w:tcPr>
            <w:tcW w:w="992" w:type="dxa"/>
          </w:tcPr>
          <w:p w14:paraId="062134FA" w14:textId="21B2C08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05DC772F" w14:textId="6796459D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3642611E" w14:textId="75D5072F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5A3EA60" w14:textId="03741265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Tchac</w:t>
            </w:r>
          </w:p>
        </w:tc>
        <w:tc>
          <w:tcPr>
            <w:tcW w:w="992" w:type="dxa"/>
          </w:tcPr>
          <w:p w14:paraId="2C635DD0" w14:textId="4B36F68C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7B12AEA1" w14:textId="5F7F80B5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16C24DED" w14:textId="2058FD8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37344541" w14:textId="79B3F82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6B51A561" w14:textId="0CC05A51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V6D3</w:t>
            </w:r>
          </w:p>
        </w:tc>
        <w:tc>
          <w:tcPr>
            <w:tcW w:w="992" w:type="dxa"/>
          </w:tcPr>
          <w:p w14:paraId="0E4E07EC" w14:textId="6191B12B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0881905C" w14:textId="2401B175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1189E544" w14:textId="6D8BDDAE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7B3A1F" w14:textId="6F665A7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Tof</w:t>
            </w:r>
          </w:p>
        </w:tc>
        <w:tc>
          <w:tcPr>
            <w:tcW w:w="992" w:type="dxa"/>
          </w:tcPr>
          <w:p w14:paraId="6E7165DD" w14:textId="169D26A3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LTM</w:t>
            </w:r>
          </w:p>
        </w:tc>
        <w:tc>
          <w:tcPr>
            <w:tcW w:w="709" w:type="dxa"/>
          </w:tcPr>
          <w:p w14:paraId="0F5DCEBE" w14:textId="39798BE0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1CD10174" w14:textId="5E901D21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&gt;14</w:t>
            </w:r>
          </w:p>
        </w:tc>
        <w:tc>
          <w:tcPr>
            <w:tcW w:w="1985" w:type="dxa"/>
          </w:tcPr>
          <w:p w14:paraId="19317BFC" w14:textId="0844EC48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dxa"/>
          </w:tcPr>
          <w:p w14:paraId="1A6E38E8" w14:textId="44A8EC2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V6D2</w:t>
            </w:r>
          </w:p>
        </w:tc>
        <w:tc>
          <w:tcPr>
            <w:tcW w:w="992" w:type="dxa"/>
          </w:tcPr>
          <w:p w14:paraId="2E9F085C" w14:textId="2D46B78F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1, 2</w:t>
            </w:r>
          </w:p>
        </w:tc>
        <w:tc>
          <w:tcPr>
            <w:tcW w:w="1276" w:type="dxa"/>
          </w:tcPr>
          <w:p w14:paraId="29C44842" w14:textId="05EB171E" w:rsidR="00C57F51" w:rsidRPr="0033693E" w:rsidRDefault="00C57F51" w:rsidP="00C57F5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01804A83" w14:textId="6A14E31E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8F96766" w14:textId="50FB303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2D4</w:t>
            </w:r>
          </w:p>
        </w:tc>
        <w:tc>
          <w:tcPr>
            <w:tcW w:w="992" w:type="dxa"/>
          </w:tcPr>
          <w:p w14:paraId="53007577" w14:textId="27877303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53A74606" w14:textId="026A0A4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53362E51" w14:textId="3918C55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  <w:tc>
          <w:tcPr>
            <w:tcW w:w="1985" w:type="dxa"/>
          </w:tcPr>
          <w:p w14:paraId="609BC6F8" w14:textId="4610E53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532D075D" w14:textId="4DB623B3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5F65CCEE" w14:textId="1E9E9A9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</w:t>
            </w:r>
            <w:r w:rsidR="00C97CE8"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3E59D941" w14:textId="5D81601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0B987AD1" w14:textId="17F066E9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66B582B" w14:textId="231BED9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2D14</w:t>
            </w:r>
          </w:p>
        </w:tc>
        <w:tc>
          <w:tcPr>
            <w:tcW w:w="992" w:type="dxa"/>
          </w:tcPr>
          <w:p w14:paraId="5F222BC8" w14:textId="6F1D17B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3CF68068" w14:textId="7A2075F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57A8ED12" w14:textId="4A5A8B3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1985" w:type="dxa"/>
          </w:tcPr>
          <w:p w14:paraId="069BBCD6" w14:textId="11353DB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1FA8036F" w14:textId="5F84605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74745DA3" w14:textId="459E8DB1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7CA8B961" w14:textId="742D938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09874376" w14:textId="6FDCBC0A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1E4F62" w14:textId="0E5C846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6H</w:t>
            </w:r>
          </w:p>
        </w:tc>
        <w:tc>
          <w:tcPr>
            <w:tcW w:w="992" w:type="dxa"/>
          </w:tcPr>
          <w:p w14:paraId="66D823A3" w14:textId="67CAB3E3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0CDC1788" w14:textId="0E9C0BB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727F84C9" w14:textId="1379FE3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  <w:tc>
          <w:tcPr>
            <w:tcW w:w="1985" w:type="dxa"/>
          </w:tcPr>
          <w:p w14:paraId="2115FEB2" w14:textId="428CDF0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63D8A6E3" w14:textId="7470F36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414B3439" w14:textId="6EAEA78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0226CAF1" w14:textId="1DB6853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4BC42976" w14:textId="2544240B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AED102" w14:textId="29D2DD3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16B</w:t>
            </w:r>
          </w:p>
        </w:tc>
        <w:tc>
          <w:tcPr>
            <w:tcW w:w="992" w:type="dxa"/>
          </w:tcPr>
          <w:p w14:paraId="5F9515A9" w14:textId="22CDC29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756CEFB9" w14:textId="18DE5A2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6F358BA8" w14:textId="25347FA1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27</w:t>
            </w:r>
          </w:p>
        </w:tc>
        <w:tc>
          <w:tcPr>
            <w:tcW w:w="1985" w:type="dxa"/>
          </w:tcPr>
          <w:p w14:paraId="743BAB2F" w14:textId="3154278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30230D5B" w14:textId="2C366B5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3168F47A" w14:textId="3D5DB2E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42277F15" w14:textId="70CB102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5D1D05B4" w14:textId="0043253F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A3B7C8" w14:textId="7E6955C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16G2</w:t>
            </w:r>
          </w:p>
        </w:tc>
        <w:tc>
          <w:tcPr>
            <w:tcW w:w="992" w:type="dxa"/>
          </w:tcPr>
          <w:p w14:paraId="5FCE5ECD" w14:textId="2B6B6FE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0B17D516" w14:textId="6A10FC9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2C567513" w14:textId="28B6C9B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  <w:tc>
          <w:tcPr>
            <w:tcW w:w="1985" w:type="dxa"/>
          </w:tcPr>
          <w:p w14:paraId="0BD629B4" w14:textId="047DD4D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320AA307" w14:textId="3EBFE58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653C841F" w14:textId="4EA5C94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2AF8827B" w14:textId="41BD254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10586626" w14:textId="1AB2830D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8E26D1" w14:textId="19D5AB1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16I</w:t>
            </w:r>
          </w:p>
        </w:tc>
        <w:tc>
          <w:tcPr>
            <w:tcW w:w="992" w:type="dxa"/>
          </w:tcPr>
          <w:p w14:paraId="3873E130" w14:textId="17FBB75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5092D04B" w14:textId="426385A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2B4DAFA1" w14:textId="4D4595A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  <w:tc>
          <w:tcPr>
            <w:tcW w:w="1985" w:type="dxa"/>
          </w:tcPr>
          <w:p w14:paraId="5E5779EB" w14:textId="6A5B11A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5CED22AE" w14:textId="62D65E5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3062B0ED" w14:textId="49283FF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</w:t>
            </w:r>
            <w:r w:rsidR="00C97CE8"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4D5A4DD5" w14:textId="794BE57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2BB4D448" w14:textId="1C68C27E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69FF1B2" w14:textId="3511D3D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17A6</w:t>
            </w:r>
          </w:p>
        </w:tc>
        <w:tc>
          <w:tcPr>
            <w:tcW w:w="992" w:type="dxa"/>
          </w:tcPr>
          <w:p w14:paraId="71083751" w14:textId="75ABD80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633F0FCA" w14:textId="51A531C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054DB1D8" w14:textId="49733A7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  <w:tc>
          <w:tcPr>
            <w:tcW w:w="1985" w:type="dxa"/>
          </w:tcPr>
          <w:p w14:paraId="10AC6FCE" w14:textId="42C1DDF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4249FE7D" w14:textId="54EDFCB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532ABFCA" w14:textId="282B2BB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79FA14A4" w14:textId="29A7B5D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3427592D" w14:textId="09F6D29D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D34540D" w14:textId="07F86A3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17A10</w:t>
            </w:r>
          </w:p>
        </w:tc>
        <w:tc>
          <w:tcPr>
            <w:tcW w:w="992" w:type="dxa"/>
          </w:tcPr>
          <w:p w14:paraId="4B894BFE" w14:textId="79F00C4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6D351DDF" w14:textId="3010C23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29C7E29C" w14:textId="0DF6890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1985" w:type="dxa"/>
          </w:tcPr>
          <w:p w14:paraId="744D320B" w14:textId="226CDE1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5085B2C0" w14:textId="4904821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3E794488" w14:textId="1B38F9C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5CFA8E66" w14:textId="58FD8AA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13D16202" w14:textId="1335D632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E1D7A8B" w14:textId="60104571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17B6</w:t>
            </w:r>
          </w:p>
        </w:tc>
        <w:tc>
          <w:tcPr>
            <w:tcW w:w="992" w:type="dxa"/>
          </w:tcPr>
          <w:p w14:paraId="1BF2E5AA" w14:textId="6A4ECCD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506162F4" w14:textId="29824B2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431E0D52" w14:textId="0689F821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  <w:tc>
          <w:tcPr>
            <w:tcW w:w="1985" w:type="dxa"/>
          </w:tcPr>
          <w:p w14:paraId="72F1E518" w14:textId="4591DDC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44EEAF8C" w14:textId="4CFECFF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36468AB2" w14:textId="73D3092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1366E84D" w14:textId="47660661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6F81B826" w14:textId="6DEA84EC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2E5AB3D" w14:textId="6B44E6B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17B7B</w:t>
            </w:r>
          </w:p>
        </w:tc>
        <w:tc>
          <w:tcPr>
            <w:tcW w:w="992" w:type="dxa"/>
          </w:tcPr>
          <w:p w14:paraId="0FE6F4D7" w14:textId="1020FDE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2A4B9FFE" w14:textId="15B08D0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32459C7B" w14:textId="312043E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1985" w:type="dxa"/>
          </w:tcPr>
          <w:p w14:paraId="3390DFEB" w14:textId="07F5A33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57EB0DEA" w14:textId="667D385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7D7070DC" w14:textId="0213106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58FA3F5A" w14:textId="61B8ECD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51D6F6A6" w14:textId="135D5603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03E8D3" w14:textId="4D54CB5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17B8A</w:t>
            </w:r>
          </w:p>
        </w:tc>
        <w:tc>
          <w:tcPr>
            <w:tcW w:w="992" w:type="dxa"/>
          </w:tcPr>
          <w:p w14:paraId="0D07A2AC" w14:textId="1F87A41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78F866EA" w14:textId="675C5FF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6C911551" w14:textId="5DDA801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1985" w:type="dxa"/>
          </w:tcPr>
          <w:p w14:paraId="14EBBD70" w14:textId="7584186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32CF32A7" w14:textId="6CE7DE0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5D19AA8B" w14:textId="30694DB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7EB95D4B" w14:textId="26A80BC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75B0D4EB" w14:textId="283D0CE5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42E2FC3" w14:textId="490A5513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17B11</w:t>
            </w:r>
          </w:p>
        </w:tc>
        <w:tc>
          <w:tcPr>
            <w:tcW w:w="992" w:type="dxa"/>
          </w:tcPr>
          <w:p w14:paraId="7AEAFC2A" w14:textId="217BFA8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23D8DD88" w14:textId="00504D7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51B77110" w14:textId="0E3A123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1985" w:type="dxa"/>
          </w:tcPr>
          <w:p w14:paraId="057957AB" w14:textId="67A8041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1B250155" w14:textId="163DFD7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5A816601" w14:textId="52D6F01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49247067" w14:textId="4EA2742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5CBEBBCA" w14:textId="15F8F6A3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0E1FC43" w14:textId="225E218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17F3</w:t>
            </w:r>
          </w:p>
        </w:tc>
        <w:tc>
          <w:tcPr>
            <w:tcW w:w="992" w:type="dxa"/>
          </w:tcPr>
          <w:p w14:paraId="189764F1" w14:textId="5DC5C01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030839C9" w14:textId="64DAAA2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6D9D8B64" w14:textId="413DF30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  <w:tc>
          <w:tcPr>
            <w:tcW w:w="1985" w:type="dxa"/>
          </w:tcPr>
          <w:p w14:paraId="4FF95E16" w14:textId="33B127A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2C9B4BFC" w14:textId="6330FA1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10837DBF" w14:textId="1AC6BE2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</w:t>
            </w:r>
            <w:r w:rsidR="00C97CE8"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0B1A8F2E" w14:textId="0B1169E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1A00702D" w14:textId="14F38186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1976CA2" w14:textId="1037F59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  <w:tc>
          <w:tcPr>
            <w:tcW w:w="992" w:type="dxa"/>
          </w:tcPr>
          <w:p w14:paraId="292F4637" w14:textId="6175E8B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15A56AC6" w14:textId="00A0C011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05FDF527" w14:textId="1F5A7C8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  <w:tc>
          <w:tcPr>
            <w:tcW w:w="1985" w:type="dxa"/>
          </w:tcPr>
          <w:p w14:paraId="7AB2925F" w14:textId="2E4A972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2FA64DB9" w14:textId="68F84CD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671F9342" w14:textId="557A101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5CBCB2CA" w14:textId="600D7A3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7D2B0F26" w14:textId="4E23E9AA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075B61" w14:textId="4DD6076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33A</w:t>
            </w:r>
          </w:p>
        </w:tc>
        <w:tc>
          <w:tcPr>
            <w:tcW w:w="992" w:type="dxa"/>
          </w:tcPr>
          <w:p w14:paraId="58498D0D" w14:textId="4CB24BD3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18B50C75" w14:textId="6D67F5B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74ABAB15" w14:textId="710CF77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1985" w:type="dxa"/>
          </w:tcPr>
          <w:p w14:paraId="78CF48E0" w14:textId="7E9534B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432BAA24" w14:textId="18A84B7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4BB65F15" w14:textId="46C95E5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52C80961" w14:textId="5A94F51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4BC88B8B" w14:textId="5F1CBA49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9894815" w14:textId="26E81C2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NB</w:t>
            </w:r>
          </w:p>
        </w:tc>
        <w:tc>
          <w:tcPr>
            <w:tcW w:w="992" w:type="dxa"/>
          </w:tcPr>
          <w:p w14:paraId="429F14D0" w14:textId="650290F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6BEE3877" w14:textId="197DBAF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2CF92352" w14:textId="077A549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  <w:tc>
          <w:tcPr>
            <w:tcW w:w="1985" w:type="dxa"/>
          </w:tcPr>
          <w:p w14:paraId="6CCCBE74" w14:textId="3D152FB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05B354CA" w14:textId="0B64D88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475E244A" w14:textId="3633EFD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6C235982" w14:textId="6B914AF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482B9155" w14:textId="232DCC03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16DB28" w14:textId="318C83B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PC</w:t>
            </w:r>
          </w:p>
        </w:tc>
        <w:tc>
          <w:tcPr>
            <w:tcW w:w="992" w:type="dxa"/>
          </w:tcPr>
          <w:p w14:paraId="2BE27948" w14:textId="7DC16F0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2A537A6D" w14:textId="4CC0B08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5F8C7512" w14:textId="174125E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1985" w:type="dxa"/>
          </w:tcPr>
          <w:p w14:paraId="2A742CB3" w14:textId="70D57A3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45E39DDA" w14:textId="36D3458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68F2BC9B" w14:textId="0185D21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2EF84544" w14:textId="4D2E4A8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7E8A9DF8" w14:textId="058601B2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9620F0F" w14:textId="76A6003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PM</w:t>
            </w:r>
          </w:p>
        </w:tc>
        <w:tc>
          <w:tcPr>
            <w:tcW w:w="992" w:type="dxa"/>
          </w:tcPr>
          <w:p w14:paraId="01E895E2" w14:textId="64AD93C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52CAB400" w14:textId="3958CAB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456846FC" w14:textId="1E66A61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985" w:type="dxa"/>
          </w:tcPr>
          <w:p w14:paraId="4C77FA01" w14:textId="48BF7DC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31BEC4A4" w14:textId="622006E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3486EC69" w14:textId="05D9B04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1, </w:t>
            </w:r>
            <w:r w:rsidR="009A7D2A" w:rsidRPr="0033693E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00FBC1CA" w14:textId="7DA0A09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5B4B1801" w14:textId="554617BB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DEE4605" w14:textId="7BD3610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45</w:t>
            </w:r>
          </w:p>
        </w:tc>
        <w:tc>
          <w:tcPr>
            <w:tcW w:w="992" w:type="dxa"/>
          </w:tcPr>
          <w:p w14:paraId="2900F00E" w14:textId="4472545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24061271" w14:textId="6DB33AE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17FE4C39" w14:textId="6D4D2681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1985" w:type="dxa"/>
          </w:tcPr>
          <w:p w14:paraId="11BEF203" w14:textId="754932C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6557259E" w14:textId="01B53C6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216DBBC1" w14:textId="0294619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7D09475C" w14:textId="776FBCB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2F0FCFC8" w14:textId="68038556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21D0014" w14:textId="08486DAA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42</w:t>
            </w:r>
          </w:p>
        </w:tc>
        <w:tc>
          <w:tcPr>
            <w:tcW w:w="992" w:type="dxa"/>
          </w:tcPr>
          <w:p w14:paraId="3D98D7AE" w14:textId="60CF7C1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2B9714F0" w14:textId="43CB14E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5E0B1626" w14:textId="4D76ED8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1985" w:type="dxa"/>
          </w:tcPr>
          <w:p w14:paraId="6A5D9D46" w14:textId="142ED7D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24676EBB" w14:textId="20DB4AF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719F5FA8" w14:textId="11704F4E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 </w:t>
            </w:r>
          </w:p>
        </w:tc>
        <w:tc>
          <w:tcPr>
            <w:tcW w:w="1276" w:type="dxa"/>
          </w:tcPr>
          <w:p w14:paraId="6A1F2A41" w14:textId="74501A0F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72BFFBED" w14:textId="48A4DCAD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8B7C9B" w14:textId="4D321F8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10N1</w:t>
            </w:r>
          </w:p>
        </w:tc>
        <w:tc>
          <w:tcPr>
            <w:tcW w:w="992" w:type="dxa"/>
          </w:tcPr>
          <w:p w14:paraId="1A3835CE" w14:textId="264FC43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7974DE19" w14:textId="668322A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1379631D" w14:textId="340F61B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1985" w:type="dxa"/>
          </w:tcPr>
          <w:p w14:paraId="32DC1718" w14:textId="641A0B6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406EB91A" w14:textId="17D859E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6325FCB2" w14:textId="1C9F158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 </w:t>
            </w:r>
          </w:p>
        </w:tc>
        <w:tc>
          <w:tcPr>
            <w:tcW w:w="1276" w:type="dxa"/>
          </w:tcPr>
          <w:p w14:paraId="77B2A340" w14:textId="0C3D66B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29D8A105" w14:textId="1B2DB641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B44EFB" w14:textId="3CF5C120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PB2</w:t>
            </w:r>
          </w:p>
        </w:tc>
        <w:tc>
          <w:tcPr>
            <w:tcW w:w="992" w:type="dxa"/>
          </w:tcPr>
          <w:p w14:paraId="0846A6D0" w14:textId="5ED71E5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197A32CF" w14:textId="4D24B29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8" w:type="dxa"/>
          </w:tcPr>
          <w:p w14:paraId="7FFC0058" w14:textId="40303344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1985" w:type="dxa"/>
          </w:tcPr>
          <w:p w14:paraId="01A62550" w14:textId="5635054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5DF20C8F" w14:textId="61FEA24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42E1DB20" w14:textId="1E097C78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 </w:t>
            </w:r>
          </w:p>
        </w:tc>
        <w:tc>
          <w:tcPr>
            <w:tcW w:w="1276" w:type="dxa"/>
          </w:tcPr>
          <w:p w14:paraId="43B59396" w14:textId="0EA47B89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4F074CB3" w14:textId="27EBAF45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834003" w14:textId="343D0CE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17D2A2</w:t>
            </w:r>
          </w:p>
        </w:tc>
        <w:tc>
          <w:tcPr>
            <w:tcW w:w="992" w:type="dxa"/>
          </w:tcPr>
          <w:p w14:paraId="203B854A" w14:textId="0E06A8A2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26752553" w14:textId="142B8C2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7725B8E4" w14:textId="2064A9E3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985" w:type="dxa"/>
          </w:tcPr>
          <w:p w14:paraId="7D32F790" w14:textId="4B19375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27504F84" w14:textId="00A54F93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E2</w:t>
            </w:r>
          </w:p>
        </w:tc>
        <w:tc>
          <w:tcPr>
            <w:tcW w:w="992" w:type="dxa"/>
          </w:tcPr>
          <w:p w14:paraId="33DEC3DD" w14:textId="6CF8DBE3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1 </w:t>
            </w:r>
          </w:p>
        </w:tc>
        <w:tc>
          <w:tcPr>
            <w:tcW w:w="1276" w:type="dxa"/>
          </w:tcPr>
          <w:p w14:paraId="17AFB260" w14:textId="1945946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  <w:tr w:rsidR="0033693E" w:rsidRPr="0033693E" w14:paraId="07AE483F" w14:textId="4A5ACB37" w:rsidTr="008B0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E3B21A7" w14:textId="5AB6A7DB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 w:val="0"/>
                <w:color w:val="000000" w:themeColor="text1"/>
                <w:sz w:val="24"/>
                <w:szCs w:val="24"/>
                <w:lang w:val="en-GB"/>
              </w:rPr>
              <w:t>U2A2</w:t>
            </w:r>
          </w:p>
        </w:tc>
        <w:tc>
          <w:tcPr>
            <w:tcW w:w="992" w:type="dxa"/>
          </w:tcPr>
          <w:p w14:paraId="2D86BCC4" w14:textId="259947A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25046E6A" w14:textId="41187B9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8" w:type="dxa"/>
          </w:tcPr>
          <w:p w14:paraId="360CAFBA" w14:textId="634AF56C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1985" w:type="dxa"/>
          </w:tcPr>
          <w:p w14:paraId="1FBE3688" w14:textId="216D9CD7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14:paraId="5F3ECF94" w14:textId="60EA6795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33693E">
              <w:rPr>
                <w:bCs/>
                <w:color w:val="000000" w:themeColor="text1"/>
                <w:sz w:val="24"/>
                <w:szCs w:val="24"/>
                <w:lang w:val="en-GB"/>
              </w:rPr>
              <w:t>E1</w:t>
            </w:r>
          </w:p>
        </w:tc>
        <w:tc>
          <w:tcPr>
            <w:tcW w:w="992" w:type="dxa"/>
          </w:tcPr>
          <w:p w14:paraId="78DAA2A8" w14:textId="1E3027D6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832DB9E" w14:textId="3B12302D" w:rsidR="00CA435C" w:rsidRPr="0033693E" w:rsidRDefault="00CA435C" w:rsidP="00CA435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33693E">
              <w:rPr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</w:tr>
    </w:tbl>
    <w:p w14:paraId="3F20F1B2" w14:textId="77777777" w:rsidR="007963E2" w:rsidRPr="0033693E" w:rsidRDefault="007963E2" w:rsidP="0039488A">
      <w:pPr>
        <w:spacing w:line="360" w:lineRule="auto"/>
        <w:jc w:val="both"/>
        <w:rPr>
          <w:color w:val="000000" w:themeColor="text1"/>
        </w:rPr>
      </w:pPr>
    </w:p>
    <w:sectPr w:rsidR="007963E2" w:rsidRPr="0033693E" w:rsidSect="008E12D8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5"/>
    <w:rsid w:val="000115F6"/>
    <w:rsid w:val="000216B4"/>
    <w:rsid w:val="000256C1"/>
    <w:rsid w:val="000355C6"/>
    <w:rsid w:val="000520F2"/>
    <w:rsid w:val="000622DF"/>
    <w:rsid w:val="00062F26"/>
    <w:rsid w:val="000644C9"/>
    <w:rsid w:val="000734E6"/>
    <w:rsid w:val="000920EF"/>
    <w:rsid w:val="000C4482"/>
    <w:rsid w:val="000C5A49"/>
    <w:rsid w:val="000F4913"/>
    <w:rsid w:val="000F59D9"/>
    <w:rsid w:val="00121892"/>
    <w:rsid w:val="00134D79"/>
    <w:rsid w:val="00136879"/>
    <w:rsid w:val="00146ED4"/>
    <w:rsid w:val="001E0967"/>
    <w:rsid w:val="001E16E8"/>
    <w:rsid w:val="001E3830"/>
    <w:rsid w:val="00201A03"/>
    <w:rsid w:val="00212291"/>
    <w:rsid w:val="00230AE6"/>
    <w:rsid w:val="00235A2B"/>
    <w:rsid w:val="0025584A"/>
    <w:rsid w:val="00267143"/>
    <w:rsid w:val="002726A6"/>
    <w:rsid w:val="0028126D"/>
    <w:rsid w:val="00291FFC"/>
    <w:rsid w:val="002A6E78"/>
    <w:rsid w:val="002B1AC9"/>
    <w:rsid w:val="002B3F08"/>
    <w:rsid w:val="002F52D9"/>
    <w:rsid w:val="00315325"/>
    <w:rsid w:val="0033693E"/>
    <w:rsid w:val="00342389"/>
    <w:rsid w:val="00363083"/>
    <w:rsid w:val="0039126C"/>
    <w:rsid w:val="0039488A"/>
    <w:rsid w:val="00404138"/>
    <w:rsid w:val="004347C5"/>
    <w:rsid w:val="004401DA"/>
    <w:rsid w:val="00440D6F"/>
    <w:rsid w:val="00462912"/>
    <w:rsid w:val="00463048"/>
    <w:rsid w:val="004862E5"/>
    <w:rsid w:val="0049231D"/>
    <w:rsid w:val="00493635"/>
    <w:rsid w:val="004B2972"/>
    <w:rsid w:val="004F56B4"/>
    <w:rsid w:val="005207F7"/>
    <w:rsid w:val="005222E4"/>
    <w:rsid w:val="00541B11"/>
    <w:rsid w:val="00562C0A"/>
    <w:rsid w:val="00565BB1"/>
    <w:rsid w:val="00572D88"/>
    <w:rsid w:val="006635E0"/>
    <w:rsid w:val="006650AC"/>
    <w:rsid w:val="00665C03"/>
    <w:rsid w:val="006A15C5"/>
    <w:rsid w:val="006E2CAE"/>
    <w:rsid w:val="0071197C"/>
    <w:rsid w:val="00720F18"/>
    <w:rsid w:val="007519AB"/>
    <w:rsid w:val="00771234"/>
    <w:rsid w:val="00794E48"/>
    <w:rsid w:val="007963E2"/>
    <w:rsid w:val="007B2A46"/>
    <w:rsid w:val="007C3662"/>
    <w:rsid w:val="007D121C"/>
    <w:rsid w:val="007D15F5"/>
    <w:rsid w:val="007E557E"/>
    <w:rsid w:val="007E5CB0"/>
    <w:rsid w:val="007F1DAF"/>
    <w:rsid w:val="008015B3"/>
    <w:rsid w:val="008102C4"/>
    <w:rsid w:val="00816C7C"/>
    <w:rsid w:val="00844BDA"/>
    <w:rsid w:val="00882D93"/>
    <w:rsid w:val="00890268"/>
    <w:rsid w:val="00890565"/>
    <w:rsid w:val="008A5818"/>
    <w:rsid w:val="008B03C2"/>
    <w:rsid w:val="008B154D"/>
    <w:rsid w:val="008E12D8"/>
    <w:rsid w:val="008E473C"/>
    <w:rsid w:val="008F4DB5"/>
    <w:rsid w:val="00927056"/>
    <w:rsid w:val="0093643E"/>
    <w:rsid w:val="0095194D"/>
    <w:rsid w:val="009618D5"/>
    <w:rsid w:val="00965212"/>
    <w:rsid w:val="009A3311"/>
    <w:rsid w:val="009A7D2A"/>
    <w:rsid w:val="009B04CF"/>
    <w:rsid w:val="009F1E59"/>
    <w:rsid w:val="00A30434"/>
    <w:rsid w:val="00A328D5"/>
    <w:rsid w:val="00A35DB1"/>
    <w:rsid w:val="00A35DCA"/>
    <w:rsid w:val="00A406E4"/>
    <w:rsid w:val="00A65FDD"/>
    <w:rsid w:val="00A85759"/>
    <w:rsid w:val="00AA6D32"/>
    <w:rsid w:val="00AB27FF"/>
    <w:rsid w:val="00AB2AAF"/>
    <w:rsid w:val="00AB3FA7"/>
    <w:rsid w:val="00AC22E4"/>
    <w:rsid w:val="00AD46BA"/>
    <w:rsid w:val="00AD4ED4"/>
    <w:rsid w:val="00AD52DE"/>
    <w:rsid w:val="00B137AB"/>
    <w:rsid w:val="00B239FD"/>
    <w:rsid w:val="00B3600D"/>
    <w:rsid w:val="00B437AF"/>
    <w:rsid w:val="00B61DA9"/>
    <w:rsid w:val="00B811DC"/>
    <w:rsid w:val="00B868AA"/>
    <w:rsid w:val="00BB52C7"/>
    <w:rsid w:val="00BD0287"/>
    <w:rsid w:val="00C04D88"/>
    <w:rsid w:val="00C06618"/>
    <w:rsid w:val="00C35792"/>
    <w:rsid w:val="00C35CC3"/>
    <w:rsid w:val="00C57F51"/>
    <w:rsid w:val="00C667F3"/>
    <w:rsid w:val="00C760DA"/>
    <w:rsid w:val="00C7748F"/>
    <w:rsid w:val="00C906CA"/>
    <w:rsid w:val="00C97CE8"/>
    <w:rsid w:val="00CA435C"/>
    <w:rsid w:val="00D14DD1"/>
    <w:rsid w:val="00D310BD"/>
    <w:rsid w:val="00D51288"/>
    <w:rsid w:val="00D51AF7"/>
    <w:rsid w:val="00D86458"/>
    <w:rsid w:val="00DA245C"/>
    <w:rsid w:val="00DA60A9"/>
    <w:rsid w:val="00DA6CCB"/>
    <w:rsid w:val="00DB3991"/>
    <w:rsid w:val="00DD7F58"/>
    <w:rsid w:val="00DE6B19"/>
    <w:rsid w:val="00DF03D6"/>
    <w:rsid w:val="00E12078"/>
    <w:rsid w:val="00E33E18"/>
    <w:rsid w:val="00E4173A"/>
    <w:rsid w:val="00E513D4"/>
    <w:rsid w:val="00E805DC"/>
    <w:rsid w:val="00ED2B64"/>
    <w:rsid w:val="00EF0488"/>
    <w:rsid w:val="00F16288"/>
    <w:rsid w:val="00F231DD"/>
    <w:rsid w:val="00F44596"/>
    <w:rsid w:val="00F7599F"/>
    <w:rsid w:val="00FA073B"/>
    <w:rsid w:val="00FA3C46"/>
    <w:rsid w:val="00FC3FD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A6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8D5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618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39488A"/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88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F1DAF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7F1D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12D8"/>
  </w:style>
  <w:style w:type="paragraph" w:styleId="BalloonText">
    <w:name w:val="Balloon Text"/>
    <w:basedOn w:val="Normal"/>
    <w:link w:val="BalloonTextChar"/>
    <w:uiPriority w:val="99"/>
    <w:semiHidden/>
    <w:unhideWhenUsed/>
    <w:rsid w:val="00562C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A"/>
    <w:rPr>
      <w:rFonts w:ascii="Times New Roman" w:eastAsia="Times New Roman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1170</Words>
  <Characters>6670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Sarabian</dc:creator>
  <cp:keywords/>
  <dc:description/>
  <cp:lastModifiedBy>Cecile Sarabian</cp:lastModifiedBy>
  <cp:revision>29</cp:revision>
  <dcterms:created xsi:type="dcterms:W3CDTF">2019-08-01T18:35:00Z</dcterms:created>
  <dcterms:modified xsi:type="dcterms:W3CDTF">2020-02-19T08:30:00Z</dcterms:modified>
</cp:coreProperties>
</file>