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32" w:rsidRPr="00CB45F1" w:rsidRDefault="00020132" w:rsidP="00020132">
      <w:pPr>
        <w:rPr>
          <w:rFonts w:ascii="Times New Roman" w:hAnsi="Times New Roman" w:cs="Times New Roman"/>
          <w:b/>
          <w:szCs w:val="24"/>
        </w:rPr>
      </w:pPr>
      <w:r w:rsidRPr="00CB45F1">
        <w:rPr>
          <w:rFonts w:ascii="Times New Roman" w:hAnsi="Times New Roman" w:cs="Times New Roman"/>
          <w:b/>
          <w:szCs w:val="24"/>
        </w:rPr>
        <w:t>References</w:t>
      </w:r>
    </w:p>
    <w:p w:rsidR="00020132" w:rsidRPr="00CB45F1" w:rsidRDefault="00020132" w:rsidP="00020132">
      <w:pPr>
        <w:widowControl/>
        <w:shd w:val="clear" w:color="auto" w:fill="FFFFFF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Agrawal, A. A. (1999). Induced responses to herbivory in wild radish: effects on several herbivores and plant fitness. Ecology, 80(5), 1713-1723. </w:t>
      </w:r>
      <w:hyperlink r:id="rId4" w:history="1">
        <w:r w:rsidRPr="00CB45F1">
          <w:rPr>
            <w:rStyle w:val="Hyperlink"/>
            <w:rFonts w:ascii="Times New Roman" w:hAnsi="Times New Roman" w:cs="Times New Roman"/>
            <w:bCs/>
            <w:szCs w:val="24"/>
          </w:rPr>
          <w:t>doi.org/10.1890/0012-9658(1999)080[1713:IRTHIW]2.0.CO;2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Aragón, C. F., Escudero, A., &amp; Valladares, F. (2008). Stress-induced dynamic adjustments of reproduction differentially affect fitness components of a semi-arid plant. Journal of Ecology, 96(1), 222-229. </w:t>
      </w:r>
      <w:hyperlink r:id="rId5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doi.org/10.1111/j.1365-2745.2007.01320.x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kern w:val="0"/>
          <w:szCs w:val="24"/>
        </w:rPr>
        <w:t xml:space="preserve">Ashley, T. R. (1986). Geographical distribution and parasitization levels for parasitoids of the fall armyworm, </w:t>
      </w:r>
      <w:r w:rsidRPr="00CB45F1">
        <w:rPr>
          <w:rFonts w:ascii="Times New Roman" w:hAnsi="Times New Roman" w:cs="Times New Roman"/>
          <w:i/>
          <w:kern w:val="0"/>
          <w:szCs w:val="24"/>
        </w:rPr>
        <w:t>Spodoptera frugiperda</w:t>
      </w:r>
      <w:r w:rsidRPr="00CB45F1">
        <w:rPr>
          <w:rFonts w:ascii="Times New Roman" w:hAnsi="Times New Roman" w:cs="Times New Roman"/>
          <w:kern w:val="0"/>
          <w:szCs w:val="24"/>
        </w:rPr>
        <w:t>. Florida Entomologist,</w:t>
      </w:r>
      <w:r w:rsidRPr="00CB45F1">
        <w:rPr>
          <w:rFonts w:ascii="Times New Roman" w:hAnsi="Times New Roman" w:cs="Times New Roman"/>
          <w:i/>
          <w:kern w:val="0"/>
          <w:szCs w:val="24"/>
        </w:rPr>
        <w:t xml:space="preserve"> </w:t>
      </w:r>
      <w:r w:rsidRPr="00CB45F1">
        <w:rPr>
          <w:rFonts w:ascii="Times New Roman" w:hAnsi="Times New Roman" w:cs="Times New Roman"/>
          <w:kern w:val="0"/>
          <w:szCs w:val="24"/>
        </w:rPr>
        <w:t>69(3), 516-524.</w:t>
      </w:r>
      <w:r w:rsidRPr="00CB45F1">
        <w:rPr>
          <w:rFonts w:ascii="Times New Roman" w:hAnsi="Times New Roman" w:cs="Times New Roman"/>
          <w:szCs w:val="24"/>
          <w:shd w:val="clear" w:color="auto" w:fill="FFFFFF"/>
        </w:rPr>
        <w:t xml:space="preserve"> DOI: 10.2307/3495384</w:t>
      </w: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Ashley, T. R., Barfield, C. S., Waddill, V. H., Mitchell, E. R. (1983). Parasitization of fall armyworm larvae on volunteer corn, bermudagrass, and paragrass. The</w:t>
      </w:r>
      <w:r w:rsidRPr="00CB45F1">
        <w:rPr>
          <w:rFonts w:ascii="Times New Roman" w:hAnsi="Times New Roman" w:cs="Times New Roman"/>
          <w:i/>
          <w:kern w:val="0"/>
          <w:szCs w:val="24"/>
        </w:rPr>
        <w:t xml:space="preserve"> </w:t>
      </w:r>
      <w:r w:rsidRPr="00CB45F1">
        <w:rPr>
          <w:rFonts w:ascii="Times New Roman" w:hAnsi="Times New Roman" w:cs="Times New Roman"/>
          <w:kern w:val="0"/>
          <w:szCs w:val="24"/>
        </w:rPr>
        <w:t>Florida Entomologist, 66(2), 267-271.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widowControl/>
        <w:rPr>
          <w:rStyle w:val="Hyperlink"/>
          <w:rFonts w:ascii="Times New Roman" w:hAnsi="Times New Roman" w:cs="Times New Roman"/>
          <w:color w:val="0000FF"/>
          <w:szCs w:val="24"/>
        </w:rPr>
      </w:pPr>
      <w:r w:rsidRPr="00CB45F1">
        <w:rPr>
          <w:rFonts w:ascii="Times New Roman" w:hAnsi="Times New Roman" w:cs="Times New Roman"/>
          <w:szCs w:val="24"/>
        </w:rPr>
        <w:t>Barber, N. A., Milano, N. J., Kiers, E. T., Theis, N., Bartolo, V., Hazzard, R. V., &amp; Adler, L. S. (2015). Root herbivory indirectly affects above- and below-ground community members and directly reduces plant performance. Journal of Ecology, 103(6):1509-1518.</w:t>
      </w:r>
      <w:r w:rsidRPr="00CB45F1">
        <w:rPr>
          <w:rFonts w:ascii="Times New Roman" w:hAnsi="Times New Roman" w:cs="Times New Roman"/>
          <w:color w:val="767676"/>
          <w:szCs w:val="24"/>
          <w:shd w:val="clear" w:color="auto" w:fill="FFFFFF"/>
        </w:rPr>
        <w:t> </w:t>
      </w:r>
      <w:hyperlink r:id="rId6" w:history="1">
        <w:r w:rsidRPr="00CB45F1">
          <w:rPr>
            <w:rStyle w:val="Hyperlink"/>
            <w:rFonts w:ascii="Times New Roman" w:hAnsi="Times New Roman" w:cs="Times New Roman"/>
            <w:color w:val="0000FF"/>
            <w:szCs w:val="24"/>
          </w:rPr>
          <w:t>doi.org/10.1111/1365-2745.12464</w:t>
        </w:r>
      </w:hyperlink>
    </w:p>
    <w:p w:rsidR="00020132" w:rsidRPr="00CB45F1" w:rsidRDefault="00020132" w:rsidP="00020132">
      <w:pPr>
        <w:widowControl/>
        <w:rPr>
          <w:rFonts w:ascii="Times New Roman" w:hAnsi="Times New Roman" w:cs="Times New Roman"/>
          <w:kern w:val="0"/>
          <w:szCs w:val="24"/>
          <w:lang w:eastAsia="en-US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Bekaert, M., Edger, P. P., Hudson, C. M., Piers, J. C., &amp; Conant, G. C. (2012). Metabolic and evolutionary costs of herbivory defense: systems biology of glucosinolate synthesis. New Phytologist, 196(2), 596-605. </w:t>
      </w:r>
      <w:hyperlink r:id="rId7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doi.org/10.1111/j.1469-8137.2012.04302.x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Bosak, E. J. (2011). Using a developmental comparison to decipher priming of induced defenses in maize and its effects on a generalist herbivore. PhD thesis, The Pennsylvania State University, University Park, USA. 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Bradford, M. M. (1976). A rapid and sensitive method for the quantitation of microgram quantities of protein utilizing the principle of protein-dye binding. Analytical Biochemistry, 72(1-2), 248–254.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8" w:tgtFrame="_blank" w:tooltip="Persistent link using digital object identifier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doi.org/10.1016/0003-2697(76)90527-3</w:t>
        </w:r>
      </w:hyperlink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shd w:val="clear" w:color="auto" w:fill="FFFFFF"/>
        <w:rPr>
          <w:rFonts w:ascii="Times New Roman" w:hAnsi="Times New Roman" w:cs="Times New Roman"/>
          <w:color w:val="0000FF"/>
          <w:szCs w:val="24"/>
        </w:rPr>
      </w:pPr>
      <w:r w:rsidRPr="00CB45F1">
        <w:rPr>
          <w:rStyle w:val="Hyperlink"/>
          <w:rFonts w:ascii="Times New Roman" w:hAnsi="Times New Roman" w:cs="Times New Roman"/>
          <w:szCs w:val="24"/>
        </w:rPr>
        <w:t xml:space="preserve">Bustos-Segura, C., Cuny, M. A. C., &amp; Benrey, B. (2019). Parasitoids of leaf herbivores enhance plant fitness and do not alter caterpillar-induced resistance against seed beetles. Functional Ecology, 34(3), 586-596. </w:t>
      </w:r>
      <w:r w:rsidRPr="00CB45F1">
        <w:rPr>
          <w:rFonts w:ascii="Times New Roman" w:hAnsi="Times New Roman" w:cs="Times New Roman"/>
          <w:color w:val="767676"/>
          <w:szCs w:val="24"/>
          <w:shd w:val="clear" w:color="auto" w:fill="FFFFFF"/>
        </w:rPr>
        <w:t> </w:t>
      </w:r>
      <w:hyperlink r:id="rId9" w:history="1">
        <w:r w:rsidRPr="00CB45F1">
          <w:rPr>
            <w:rStyle w:val="Hyperlink"/>
            <w:rFonts w:ascii="Times New Roman" w:hAnsi="Times New Roman" w:cs="Times New Roman"/>
            <w:bCs/>
            <w:color w:val="0000FF"/>
            <w:szCs w:val="24"/>
          </w:rPr>
          <w:t>doi.org/10.1111/1365-2435.13478</w:t>
        </w:r>
      </w:hyperlink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color w:val="0000FF"/>
          <w:szCs w:val="24"/>
        </w:rPr>
      </w:pPr>
      <w:r w:rsidRPr="00CB45F1">
        <w:rPr>
          <w:rStyle w:val="Hyperlink"/>
          <w:rFonts w:ascii="Times New Roman" w:hAnsi="Times New Roman" w:cs="Times New Roman"/>
          <w:szCs w:val="24"/>
        </w:rPr>
        <w:t xml:space="preserve">Chen, M.-S. (2008). Inducible direct plant defense against insect herbivores: a review. Insect Science, 15(2), 101-114. </w:t>
      </w:r>
      <w:hyperlink r:id="rId10" w:history="1">
        <w:r w:rsidRPr="00CB45F1">
          <w:rPr>
            <w:rStyle w:val="Hyperlink"/>
            <w:rFonts w:ascii="Times New Roman" w:hAnsi="Times New Roman" w:cs="Times New Roman"/>
            <w:bCs/>
            <w:color w:val="0000FF"/>
            <w:szCs w:val="24"/>
            <w:shd w:val="clear" w:color="auto" w:fill="FFFFFF"/>
          </w:rPr>
          <w:t>doi.org/10.1111/j.1744-7917.2008.00190.x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kern w:val="0"/>
          <w:szCs w:val="24"/>
        </w:rPr>
      </w:pPr>
      <w:r w:rsidRPr="00CB45F1">
        <w:rPr>
          <w:rStyle w:val="Hyperlink"/>
          <w:rFonts w:ascii="Times New Roman" w:hAnsi="Times New Roman" w:cs="Times New Roman"/>
          <w:szCs w:val="24"/>
        </w:rPr>
        <w:t xml:space="preserve"> </w:t>
      </w:r>
    </w:p>
    <w:p w:rsidR="00020132" w:rsidRPr="00CB45F1" w:rsidRDefault="00020132" w:rsidP="00020132">
      <w:pPr>
        <w:widowControl/>
        <w:rPr>
          <w:rFonts w:ascii="Times New Roman" w:hAnsi="Times New Roman" w:cs="Times New Roman"/>
          <w:color w:val="0000FF"/>
          <w:kern w:val="0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Coleman, R. A., Barker, A. M., &amp; Fenner, M. (1999). Parasitism of the herbivore </w:t>
      </w:r>
      <w:r w:rsidRPr="00CB45F1">
        <w:rPr>
          <w:rFonts w:ascii="Times New Roman" w:hAnsi="Times New Roman" w:cs="Times New Roman"/>
          <w:i/>
          <w:szCs w:val="24"/>
        </w:rPr>
        <w:t>Pieris brassicae</w:t>
      </w:r>
      <w:r w:rsidRPr="00CB45F1">
        <w:rPr>
          <w:rFonts w:ascii="Times New Roman" w:hAnsi="Times New Roman" w:cs="Times New Roman"/>
          <w:szCs w:val="24"/>
        </w:rPr>
        <w:t xml:space="preserve"> L. (Lep., Pieridae) by </w:t>
      </w:r>
      <w:r w:rsidRPr="00CB45F1">
        <w:rPr>
          <w:rFonts w:ascii="Times New Roman" w:hAnsi="Times New Roman" w:cs="Times New Roman"/>
          <w:i/>
          <w:szCs w:val="24"/>
        </w:rPr>
        <w:t>Cotesia glomerata</w:t>
      </w:r>
      <w:r w:rsidRPr="00CB45F1">
        <w:rPr>
          <w:rFonts w:ascii="Times New Roman" w:hAnsi="Times New Roman" w:cs="Times New Roman"/>
          <w:szCs w:val="24"/>
        </w:rPr>
        <w:t xml:space="preserve"> L. (Hym., Braconidae) does not benefit the host plant by reduction of herbivory. Journal of Applied Entomology, 123(3), 171-177. </w:t>
      </w:r>
      <w:hyperlink r:id="rId11" w:history="1">
        <w:r w:rsidRPr="00CB45F1">
          <w:rPr>
            <w:rStyle w:val="Hyperlink"/>
            <w:rFonts w:ascii="Times New Roman" w:hAnsi="Times New Roman" w:cs="Times New Roman"/>
            <w:bCs/>
            <w:color w:val="0000FF"/>
            <w:szCs w:val="24"/>
          </w:rPr>
          <w:t>doi.org/10.1046/j.1439-0418.1999.00334.x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widowControl/>
        <w:shd w:val="clear" w:color="auto" w:fill="FFFFFF"/>
        <w:rPr>
          <w:rFonts w:ascii="Times New Roman" w:hAnsi="Times New Roman" w:cs="Times New Roman"/>
          <w:color w:val="0000FF"/>
          <w:kern w:val="0"/>
          <w:szCs w:val="24"/>
        </w:rPr>
      </w:pPr>
      <w:r w:rsidRPr="00CB45F1">
        <w:rPr>
          <w:rFonts w:ascii="Times New Roman" w:hAnsi="Times New Roman" w:cs="Times New Roman"/>
          <w:szCs w:val="24"/>
        </w:rPr>
        <w:t>Cuny, M. A. C., Gendry, J., Hernández-Cumplido, J., &amp; Benrey, B. (2018). Changes in plant growth and seed production in wild lima bean in response to herbivory are attenuated by parasitoids. Oecologia, 187(2), 447-457.</w:t>
      </w:r>
      <w:r w:rsidRPr="00CB45F1">
        <w:rPr>
          <w:rFonts w:ascii="Times New Roman" w:hAnsi="Times New Roman" w:cs="Times New Roman"/>
          <w:color w:val="575757"/>
          <w:szCs w:val="24"/>
        </w:rPr>
        <w:t xml:space="preserve"> </w:t>
      </w:r>
      <w:r w:rsidRPr="00CB45F1">
        <w:rPr>
          <w:rFonts w:ascii="Times New Roman" w:hAnsi="Times New Roman" w:cs="Times New Roman"/>
          <w:color w:val="0000FF"/>
          <w:szCs w:val="24"/>
        </w:rPr>
        <w:t>DOI:</w:t>
      </w:r>
      <w:hyperlink r:id="rId12" w:tgtFrame="_blank" w:history="1">
        <w:r w:rsidRPr="00CB45F1">
          <w:rPr>
            <w:rStyle w:val="Hyperlink"/>
            <w:rFonts w:ascii="Times New Roman" w:hAnsi="Times New Roman" w:cs="Times New Roman"/>
            <w:color w:val="0000FF"/>
            <w:szCs w:val="24"/>
          </w:rPr>
          <w:t>10.1007/s00442-018-4119-1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szCs w:val="24"/>
        </w:rPr>
        <w:t xml:space="preserve">Cusumano, A., Zhu, F., Volkoff, A.-N., Verbaarschot, P., Bloem, J., Vogel, H., Dicke, M., &amp; Poelman, E. H. (2018). Parasitic wasp-associated symbiont affects plant-mediated species interactions between herbivores. Ecology Letters, 21(7), 957-967. </w:t>
      </w:r>
      <w:hyperlink r:id="rId13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doi.org/10.1111/ele.12952</w:t>
        </w:r>
      </w:hyperlink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  <w:t xml:space="preserve">Eichenseer, H., Mathews, M. C., Bi, J. L., Murphy, J. B., Felton, G. W. (1999). Salivary glucose oxidase: multifunctional roles for </w:t>
      </w:r>
      <w:r w:rsidRPr="00CB45F1">
        <w:rPr>
          <w:rStyle w:val="Hyperlink"/>
          <w:rFonts w:ascii="Times New Roman" w:hAnsi="Times New Roman" w:cs="Times New Roman"/>
          <w:bCs/>
          <w:i/>
          <w:szCs w:val="24"/>
          <w:shd w:val="clear" w:color="auto" w:fill="FFFFFF"/>
        </w:rPr>
        <w:t>Helicoverpa zea</w:t>
      </w:r>
      <w:r w:rsidRPr="00CB45F1"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  <w:t xml:space="preserve">? Archives of Insect Biochemistry and Physiology, 42(1), 99-109. </w:t>
      </w:r>
      <w:hyperlink r:id="rId14" w:history="1">
        <w:r w:rsidRPr="00CB45F1">
          <w:rPr>
            <w:rStyle w:val="Hyperlink"/>
            <w:rFonts w:ascii="Times New Roman" w:hAnsi="Times New Roman" w:cs="Times New Roman"/>
            <w:bCs/>
            <w:color w:val="0000FF"/>
            <w:szCs w:val="24"/>
            <w:shd w:val="clear" w:color="auto" w:fill="FFFFFF"/>
          </w:rPr>
          <w:t>doi.org/10.1002/(SICI)1520-6327(199909)42:1&lt;99::AID-ARCH10&gt;3.0.CO;2-B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Elzinga, J. A., Atlan, A., Biere, A., Gigord, L., Weis, A. E., &amp; Bernasconi, G. (2007). Time after time: flowering phenology and biotic interactions. Trends in Ecology and Evolution, 22(8), 432-439. </w:t>
      </w:r>
      <w:hyperlink r:id="rId15" w:tgtFrame="_blank" w:tooltip="Persistent link using digital object identifier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doi.org/10.1016/j.tree.2007.05.006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Felton, G. W., Donato, K., Del Vecchio, R. J., &amp; Duffey, S. S. (1989). Activation of plant foliar oxidases by insect feeding reduces nutritive quality of Foliage for noctuid herbivores. Journal of Chemical Ecology, 15(12), 2667-2694.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Fine, P. V. A., Miller, Z. J., Mesones, I., Irazuzta, S., Appel, H. M., Stevens, M. H. H., Sksjrvi, L., Schultz, J. C., &amp; Coley, P. D. (2006). The growth-defense trade-off and habitat specialization by plants in Amazonia forests. Ecology, 87(7), 150-162. </w:t>
      </w:r>
      <w:hyperlink r:id="rId16" w:history="1">
        <w:r w:rsidRPr="00CB45F1">
          <w:rPr>
            <w:rStyle w:val="Hyperlink"/>
            <w:rFonts w:ascii="Times New Roman" w:hAnsi="Times New Roman" w:cs="Times New Roman"/>
            <w:color w:val="0000FF"/>
            <w:szCs w:val="24"/>
          </w:rPr>
          <w:t>10.1890/0012-9658(2006)87[150:TGTAHS]2.0.CO;2</w:t>
        </w:r>
      </w:hyperlink>
      <w:r w:rsidRPr="00CB45F1">
        <w:rPr>
          <w:rFonts w:ascii="Times New Roman" w:hAnsi="Times New Roman" w:cs="Times New Roman"/>
          <w:color w:val="0000FF"/>
          <w:szCs w:val="24"/>
        </w:rPr>
        <w:t xml:space="preserve"> 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Gols, R., Wagenaar, R., Poelman, E. H., Kruidhof, H. M., van Loon, J. J. A., &amp; </w:t>
      </w:r>
      <w:r>
        <w:rPr>
          <w:rFonts w:ascii="Times New Roman" w:hAnsi="Times New Roman" w:cs="Times New Roman"/>
          <w:szCs w:val="24"/>
        </w:rPr>
        <w:lastRenderedPageBreak/>
        <w:t>Harvey, J. A. (2015). Fitness consequences of indirect plant defence in the annual wee</w:t>
      </w:r>
      <w:r w:rsidRPr="004010EF">
        <w:rPr>
          <w:rFonts w:ascii="Times New Roman" w:hAnsi="Times New Roman" w:cs="Times New Roman"/>
          <w:szCs w:val="24"/>
        </w:rPr>
        <w:t xml:space="preserve">d, </w:t>
      </w:r>
      <w:r w:rsidRPr="004010EF">
        <w:rPr>
          <w:rFonts w:ascii="Times New Roman" w:hAnsi="Times New Roman" w:cs="Times New Roman"/>
          <w:i/>
          <w:szCs w:val="24"/>
        </w:rPr>
        <w:t>S inapis arvensis</w:t>
      </w:r>
      <w:r w:rsidRPr="004010EF">
        <w:rPr>
          <w:rFonts w:ascii="Times New Roman" w:hAnsi="Times New Roman" w:cs="Times New Roman"/>
          <w:szCs w:val="24"/>
        </w:rPr>
        <w:t xml:space="preserve">. Functional Ecology, </w:t>
      </w:r>
      <w:r>
        <w:rPr>
          <w:rFonts w:ascii="Times New Roman" w:hAnsi="Times New Roman" w:cs="Times New Roman"/>
          <w:szCs w:val="24"/>
        </w:rPr>
        <w:t>29(8</w:t>
      </w:r>
      <w:r w:rsidRPr="004010EF">
        <w:rPr>
          <w:rFonts w:ascii="Times New Roman" w:hAnsi="Times New Roman" w:cs="Times New Roman"/>
          <w:szCs w:val="24"/>
        </w:rPr>
        <w:t xml:space="preserve">) 1019-1025. </w:t>
      </w:r>
      <w:hyperlink r:id="rId17" w:history="1">
        <w:r w:rsidRPr="004010EF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doi.org/10.1111/1365-2435.12415</w:t>
        </w:r>
      </w:hyperlink>
    </w:p>
    <w:p w:rsidR="00020132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szCs w:val="24"/>
        </w:rPr>
        <w:t xml:space="preserve">Gómez, J. M., &amp; Zamora, R. (1994). Top-down effects in a tritrophic system: parasitoids enhance plant fitness. Ecology, 75(4), 1023-1030. </w:t>
      </w:r>
      <w:hyperlink r:id="rId18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doi.org/10.2307/1939426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widowControl/>
        <w:shd w:val="clear" w:color="auto" w:fill="FFFFFF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Heil, M., Hilpert, A., Kaiser, W., &amp; Linsenmair, K. E. (2000). Reduced growth and seed set following chemical induction of pathogen defence: does systemic acquired resistance (SAR) incur allocation costs? Journal of Ecology, 88(4), 645-654. </w:t>
      </w:r>
      <w:hyperlink r:id="rId19" w:history="1">
        <w:r w:rsidRPr="00CB45F1">
          <w:rPr>
            <w:rStyle w:val="Hyperlink"/>
            <w:rFonts w:ascii="Times New Roman" w:hAnsi="Times New Roman" w:cs="Times New Roman"/>
            <w:bCs/>
            <w:szCs w:val="24"/>
          </w:rPr>
          <w:t>doi.org/10.1046/j.1365-2745.2000.00479.x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Herms, D. A., &amp; Mattson, W. J. (1992). The dilemma of plants: to grow or defend. The Quarterly Review of Biology, 67(3), 283-335.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Higginson, A. D., Delf, J., Ruxton, G. D., &amp; Speed, M. P. (2011) Growth and reproductive costs of larval defence in the aposematic lepidopteran </w:t>
      </w:r>
      <w:r w:rsidRPr="00CB45F1">
        <w:rPr>
          <w:rFonts w:ascii="Times New Roman" w:hAnsi="Times New Roman" w:cs="Times New Roman"/>
          <w:i/>
          <w:szCs w:val="24"/>
        </w:rPr>
        <w:t>Pieris brassicae</w:t>
      </w:r>
      <w:r w:rsidRPr="00CB45F1">
        <w:rPr>
          <w:rFonts w:ascii="Times New Roman" w:hAnsi="Times New Roman" w:cs="Times New Roman"/>
          <w:szCs w:val="24"/>
        </w:rPr>
        <w:t>. Journal of Animal Ecology, 80(2), 384-392.</w:t>
      </w:r>
      <w:r w:rsidRPr="00CB45F1">
        <w:rPr>
          <w:rFonts w:ascii="Times New Roman" w:hAnsi="Times New Roman" w:cs="Times New Roman"/>
          <w:szCs w:val="24"/>
          <w:shd w:val="clear" w:color="auto" w:fill="FFFFFF"/>
        </w:rPr>
        <w:t xml:space="preserve"> doi: 10.1111/j.1365-2656.2010.01786.x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Hoballah, M. E. F., &amp; Turlings, T. C. J. (2001). Experimental evidence that plants under caterpillar attack may benefit from attracting parasitoids. Evolutionary Ecology Research, 3:553-565. 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Holeski, L. M., Jander, G., &amp; Agrawal, A. A. (2012). Transgenerational defense induction and epigenetic inheritance in plants. Trends in Ecology and Evolution, 27(11), 618-626. </w:t>
      </w:r>
      <w:hyperlink r:id="rId20" w:tgtFrame="_blank" w:tooltip="Persistent link using digital object identifier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doi.org/10.1016/j.tree.2012.07.011</w:t>
        </w:r>
      </w:hyperlink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Style w:val="Hyperlink"/>
          <w:rFonts w:ascii="Times New Roman" w:hAnsi="Times New Roman" w:cs="Times New Roman"/>
          <w:szCs w:val="24"/>
        </w:rPr>
        <w:t xml:space="preserve">Hopper, K. R., &amp; King, E. G. (1984). Feeding and movement on cotton of </w:t>
      </w:r>
      <w:r w:rsidRPr="00CB45F1">
        <w:rPr>
          <w:rStyle w:val="Hyperlink"/>
          <w:rFonts w:ascii="Times New Roman" w:hAnsi="Times New Roman" w:cs="Times New Roman"/>
          <w:i/>
          <w:szCs w:val="24"/>
        </w:rPr>
        <w:t>Heliothis</w:t>
      </w:r>
      <w:r w:rsidRPr="00CB45F1">
        <w:rPr>
          <w:rStyle w:val="Hyperlink"/>
          <w:rFonts w:ascii="Times New Roman" w:hAnsi="Times New Roman" w:cs="Times New Roman"/>
          <w:szCs w:val="24"/>
        </w:rPr>
        <w:t xml:space="preserve"> species (Lepidoptera: Noctuidae) parasitized by </w:t>
      </w:r>
      <w:r w:rsidRPr="00CB45F1">
        <w:rPr>
          <w:rStyle w:val="Hyperlink"/>
          <w:rFonts w:ascii="Times New Roman" w:hAnsi="Times New Roman" w:cs="Times New Roman"/>
          <w:i/>
          <w:szCs w:val="24"/>
        </w:rPr>
        <w:t>Microplities croceipes</w:t>
      </w:r>
      <w:r w:rsidRPr="00CB45F1">
        <w:rPr>
          <w:rStyle w:val="Hyperlink"/>
          <w:rFonts w:ascii="Times New Roman" w:hAnsi="Times New Roman" w:cs="Times New Roman"/>
          <w:szCs w:val="24"/>
        </w:rPr>
        <w:t xml:space="preserve"> (Hymenoptera: Braconidae). Environmental Entomology, 13(6), 1645-1660.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21" w:history="1">
        <w:r w:rsidRPr="00CB45F1">
          <w:rPr>
            <w:rStyle w:val="Hyperlink"/>
            <w:rFonts w:ascii="Times New Roman" w:hAnsi="Times New Roman" w:cs="Times New Roman"/>
            <w:color w:val="0000FF"/>
            <w:szCs w:val="24"/>
            <w:bdr w:val="none" w:sz="0" w:space="0" w:color="auto" w:frame="1"/>
            <w:shd w:val="clear" w:color="auto" w:fill="FFFFFF"/>
          </w:rPr>
          <w:t>https://doi.org/10.1093/ee/13.6.1654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Howe, G. A., &amp; Jander, G. (2008). Plant immunity to insect herbivores. Annual Review of Plant Biology, 59, 41-66. doi: 10.1146/annurev.arplant.59.032607.092825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van Hulten, M., Pelser, M., van Loon, L. C., Pieterse, C. M. J., &amp; Ton, J. (2006).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Costs and benefits of priming for defense in </w:t>
      </w:r>
      <w:r w:rsidRPr="00CB45F1">
        <w:rPr>
          <w:rFonts w:ascii="Times New Roman" w:hAnsi="Times New Roman" w:cs="Times New Roman"/>
          <w:i/>
          <w:szCs w:val="24"/>
        </w:rPr>
        <w:t>Arabidopsis</w:t>
      </w:r>
      <w:r w:rsidRPr="00CB45F1">
        <w:rPr>
          <w:rFonts w:ascii="Times New Roman" w:hAnsi="Times New Roman" w:cs="Times New Roman"/>
          <w:szCs w:val="24"/>
        </w:rPr>
        <w:t>.</w:t>
      </w:r>
      <w:r w:rsidRPr="00CB45F1">
        <w:rPr>
          <w:rFonts w:ascii="Times New Roman" w:hAnsi="Times New Roman" w:cs="Times New Roman"/>
          <w:kern w:val="0"/>
          <w:szCs w:val="24"/>
        </w:rPr>
        <w:t xml:space="preserve"> Proceedings of the National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kern w:val="0"/>
          <w:szCs w:val="24"/>
        </w:rPr>
        <w:lastRenderedPageBreak/>
        <w:t>Academy of Science of the United State of America,</w:t>
      </w:r>
      <w:r w:rsidRPr="00CB45F1">
        <w:rPr>
          <w:rFonts w:ascii="Times New Roman" w:hAnsi="Times New Roman" w:cs="Times New Roman"/>
          <w:szCs w:val="24"/>
        </w:rPr>
        <w:t xml:space="preserve"> 103(14), 5602-5607.</w:t>
      </w:r>
      <w:r w:rsidRPr="00CB45F1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020132" w:rsidRPr="00CB45F1" w:rsidRDefault="00020132" w:rsidP="00020132">
      <w:pPr>
        <w:autoSpaceDE w:val="0"/>
        <w:autoSpaceDN w:val="0"/>
        <w:adjustRightInd w:val="0"/>
        <w:rPr>
          <w:rStyle w:val="highwire-cite-metadata-doi"/>
          <w:rFonts w:ascii="Times New Roman" w:hAnsi="Times New Roman" w:cs="Times New Roman"/>
          <w:kern w:val="0"/>
          <w:szCs w:val="24"/>
        </w:rPr>
      </w:pPr>
      <w:hyperlink r:id="rId22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doi.org/10.1073/pnas.0510213103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Huot, B., Yao, J., Montgomery, B. L., &amp; He, S. Y. (2014). Growth-defense tradeoffs in plant: a balancing act to optimize fitness. Molecular Plant, 7(8), 1267-1287. </w:t>
      </w:r>
      <w:hyperlink r:id="rId23" w:tgtFrame="_blank" w:tooltip="Persistent link using digital object identifier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doi.org/10.1093/mp/ssu049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Johnson, M. T. J., Lajeunesse, M. J., &amp; Agrawal, A. A. (2006). Additive and interactive effects of plant genotypic diversity on arthropod communities and plant fitness. Ecology Letter, 9(1), 23-34. </w:t>
      </w:r>
      <w:hyperlink r:id="rId24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doi.org/10.1111/j.1461-0248.2005.00833.x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  <w:u w:val="single"/>
        </w:rPr>
      </w:pPr>
      <w:r w:rsidRPr="00CB45F1">
        <w:rPr>
          <w:rFonts w:ascii="Times New Roman" w:hAnsi="Times New Roman" w:cs="Times New Roman"/>
          <w:szCs w:val="24"/>
        </w:rPr>
        <w:t xml:space="preserve">Juenger, T., &amp; Bergelson, J. (1998). Pairwise versus diffuse natural selection and the multiple herbivores of scarlet gilia, </w:t>
      </w:r>
      <w:r w:rsidRPr="00CB45F1">
        <w:rPr>
          <w:rFonts w:ascii="Times New Roman" w:hAnsi="Times New Roman" w:cs="Times New Roman"/>
          <w:i/>
          <w:szCs w:val="24"/>
        </w:rPr>
        <w:t>Ipomopsis aggregate</w:t>
      </w:r>
      <w:r w:rsidRPr="00CB45F1">
        <w:rPr>
          <w:rFonts w:ascii="Times New Roman" w:hAnsi="Times New Roman" w:cs="Times New Roman"/>
          <w:szCs w:val="24"/>
        </w:rPr>
        <w:t xml:space="preserve">. Evolution, 56(6), 1583-1592. </w:t>
      </w:r>
      <w:hyperlink r:id="rId25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doi.org/10.1111/j.1558-5646.1998.tb02239.x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  <w:u w:val="single"/>
        </w:rPr>
      </w:pPr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szCs w:val="24"/>
        </w:rPr>
        <w:t xml:space="preserve">Juenger, T., &amp; Bergelson, J. (2000). The evolution of compensation to herbivory in scarlet gilia, </w:t>
      </w:r>
      <w:r w:rsidRPr="00CB45F1">
        <w:rPr>
          <w:rFonts w:ascii="Times New Roman" w:hAnsi="Times New Roman" w:cs="Times New Roman"/>
          <w:i/>
          <w:szCs w:val="24"/>
        </w:rPr>
        <w:t>Ipomopsis aggergata</w:t>
      </w:r>
      <w:r w:rsidRPr="00CB45F1">
        <w:rPr>
          <w:rFonts w:ascii="Times New Roman" w:hAnsi="Times New Roman" w:cs="Times New Roman"/>
          <w:szCs w:val="24"/>
        </w:rPr>
        <w:t xml:space="preserve">: herbivore-imposed natural selection and the quantitative genetics of tolerance. Evolution, 54(3), 764-777. </w:t>
      </w:r>
      <w:hyperlink r:id="rId26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doi.org/10.1111/j.0014-3820.2000.tb00078.x</w:t>
        </w:r>
      </w:hyperlink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</w:p>
    <w:p w:rsidR="00020132" w:rsidRPr="00CB45F1" w:rsidRDefault="00020132" w:rsidP="0002013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Times New Roman" w:hAnsi="Times New Roman" w:cs="Times New Roman"/>
          <w:color w:val="000000"/>
        </w:rPr>
      </w:pPr>
      <w:r w:rsidRPr="00CB45F1">
        <w:rPr>
          <w:rStyle w:val="Hyperlink"/>
          <w:rFonts w:ascii="Times New Roman" w:hAnsi="Times New Roman" w:cs="Times New Roman"/>
          <w:bCs/>
          <w:shd w:val="clear" w:color="auto" w:fill="FFFFFF"/>
        </w:rPr>
        <w:t>Karasov, T. K., Chae, E., Herman, J. J., &amp; Bergelson, J. (2017). Mechanisms to mitigate the trade-off between growth and defense. The Plant Cell, 29, 666-680.</w:t>
      </w:r>
      <w:r w:rsidRPr="00CB45F1">
        <w:rPr>
          <w:rFonts w:ascii="Times New Roman" w:hAnsi="Times New Roman" w:cs="Times New Roman"/>
        </w:rPr>
        <w:t xml:space="preserve"> </w:t>
      </w:r>
      <w:r w:rsidRPr="00CB45F1">
        <w:rPr>
          <w:rFonts w:ascii="Times New Roman" w:hAnsi="Times New Roman" w:cs="Times New Roman"/>
          <w:color w:val="0000FF"/>
          <w:u w:val="single"/>
        </w:rPr>
        <w:t>doi.org/10.1105/tpc.16.00931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widowControl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Kelly, M. G., &amp; Levin, D. A. (2000). Directional selection on initial flowering date in </w:t>
      </w:r>
      <w:r w:rsidRPr="00CB45F1">
        <w:rPr>
          <w:rFonts w:ascii="Times New Roman" w:hAnsi="Times New Roman" w:cs="Times New Roman"/>
          <w:i/>
          <w:szCs w:val="24"/>
        </w:rPr>
        <w:t>Phlox drumondii</w:t>
      </w:r>
      <w:r w:rsidRPr="00CB45F1">
        <w:rPr>
          <w:rFonts w:ascii="Times New Roman" w:hAnsi="Times New Roman" w:cs="Times New Roman"/>
          <w:szCs w:val="24"/>
        </w:rPr>
        <w:t xml:space="preserve"> (Polemoniaceae). American Journal of Botany, 87(3), 382-391. </w:t>
      </w:r>
      <w:r w:rsidRPr="00CB45F1">
        <w:rPr>
          <w:rFonts w:ascii="Times New Roman" w:hAnsi="Times New Roman" w:cs="Times New Roman"/>
          <w:szCs w:val="24"/>
          <w:shd w:val="clear" w:color="auto" w:fill="FFFFFF"/>
        </w:rPr>
        <w:t> </w:t>
      </w:r>
    </w:p>
    <w:p w:rsidR="00020132" w:rsidRPr="00CB45F1" w:rsidRDefault="00020132" w:rsidP="00020132">
      <w:pPr>
        <w:shd w:val="clear" w:color="auto" w:fill="FFFFFF"/>
        <w:rPr>
          <w:rFonts w:ascii="Times New Roman" w:hAnsi="Times New Roman" w:cs="Times New Roman"/>
          <w:color w:val="767676"/>
          <w:szCs w:val="24"/>
        </w:rPr>
      </w:pPr>
      <w:hyperlink r:id="rId27" w:history="1">
        <w:r w:rsidRPr="00CB45F1">
          <w:rPr>
            <w:rStyle w:val="Hyperlink"/>
            <w:rFonts w:ascii="Times New Roman" w:hAnsi="Times New Roman" w:cs="Times New Roman"/>
            <w:bCs/>
            <w:szCs w:val="24"/>
          </w:rPr>
          <w:t>doi.org/10.2307/2656634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Kessler, A., &amp; Baldwin, I. T. (2001). Defensive function of herbivore-induced plant volatile emissions in nature. Science, 291(5511), 2141-2144.</w:t>
      </w:r>
      <w:r w:rsidRPr="00CB45F1">
        <w:rPr>
          <w:rFonts w:ascii="Times New Roman" w:hAnsi="Times New Roman" w:cs="Times New Roman"/>
          <w:szCs w:val="24"/>
          <w:shd w:val="clear" w:color="auto" w:fill="FFFFFF"/>
        </w:rPr>
        <w:t xml:space="preserve"> DOI: 10.1126/science.291.5511.2141</w:t>
      </w:r>
      <w:r w:rsidRPr="00CB45F1">
        <w:rPr>
          <w:rFonts w:ascii="Times New Roman" w:hAnsi="Times New Roman" w:cs="Times New Roman"/>
          <w:szCs w:val="24"/>
        </w:rPr>
        <w:t xml:space="preserve"> </w:t>
      </w:r>
    </w:p>
    <w:p w:rsidR="00020132" w:rsidRPr="00CB45F1" w:rsidRDefault="00020132" w:rsidP="00020132">
      <w:pPr>
        <w:pStyle w:val="EndNoteBibliography"/>
        <w:rPr>
          <w:rFonts w:ascii="Times New Roman" w:hAnsi="Times New Roman" w:cs="Times New Roman"/>
          <w:noProof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Kessler, A., &amp; Baldwin, I. T. (2004). Herbivore-induced plant vaccination. part I. the orchestration of plant defenses in nature and their fitness consequences in the wild tobacco </w:t>
      </w:r>
      <w:r w:rsidRPr="00CB45F1">
        <w:rPr>
          <w:rFonts w:ascii="Times New Roman" w:hAnsi="Times New Roman" w:cs="Times New Roman"/>
          <w:i/>
          <w:szCs w:val="24"/>
        </w:rPr>
        <w:t>Nicotiana attenuate</w:t>
      </w:r>
      <w:r w:rsidRPr="00CB45F1">
        <w:rPr>
          <w:rFonts w:ascii="Times New Roman" w:hAnsi="Times New Roman" w:cs="Times New Roman"/>
          <w:szCs w:val="24"/>
        </w:rPr>
        <w:t>. The Plant Journal,</w:t>
      </w:r>
      <w:r w:rsidRPr="00CB45F1">
        <w:rPr>
          <w:rFonts w:ascii="Times New Roman" w:hAnsi="Times New Roman" w:cs="Times New Roman"/>
          <w:i/>
          <w:szCs w:val="24"/>
        </w:rPr>
        <w:t xml:space="preserve"> </w:t>
      </w:r>
      <w:r w:rsidRPr="00CB45F1">
        <w:rPr>
          <w:rFonts w:ascii="Times New Roman" w:hAnsi="Times New Roman" w:cs="Times New Roman"/>
          <w:szCs w:val="24"/>
        </w:rPr>
        <w:t xml:space="preserve">38(4), 639-649. </w:t>
      </w:r>
      <w:hyperlink r:id="rId28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doi.org/10.1111/j.1365-313X.2004.02076.x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Kettenring, K. M., Weekley, C. W., &amp; Menges, E. S. (2009). Herbivory delays </w:t>
      </w:r>
      <w:r w:rsidRPr="00CB45F1">
        <w:rPr>
          <w:rFonts w:ascii="Times New Roman" w:hAnsi="Times New Roman" w:cs="Times New Roman"/>
          <w:szCs w:val="24"/>
        </w:rPr>
        <w:lastRenderedPageBreak/>
        <w:t xml:space="preserve">flowering and reduces fecundity of </w:t>
      </w:r>
      <w:r w:rsidRPr="00CB45F1">
        <w:rPr>
          <w:rFonts w:ascii="Times New Roman" w:hAnsi="Times New Roman" w:cs="Times New Roman"/>
          <w:i/>
          <w:szCs w:val="24"/>
        </w:rPr>
        <w:t>Liatris ohlingerae</w:t>
      </w:r>
      <w:r w:rsidRPr="00CB45F1">
        <w:rPr>
          <w:rFonts w:ascii="Times New Roman" w:hAnsi="Times New Roman" w:cs="Times New Roman"/>
          <w:szCs w:val="24"/>
        </w:rPr>
        <w:t xml:space="preserve"> (Asteraceae), an endangered, endemic plant of the Florida scrub. The Journal of Torrey Botanical Society, 136(3), 350-362. doi.org/10.3159/08-RA-113.1</w:t>
      </w:r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B45F1">
        <w:rPr>
          <w:rFonts w:ascii="Times New Roman" w:hAnsi="Times New Roman" w:cs="Times New Roman"/>
          <w:noProof/>
        </w:rPr>
        <w:t>King, E., &amp; Coleman, R. (1989). Potential for biological control of Heliothis species.</w:t>
      </w:r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B45F1">
        <w:rPr>
          <w:rFonts w:ascii="Times New Roman" w:hAnsi="Times New Roman" w:cs="Times New Roman"/>
          <w:noProof/>
        </w:rPr>
        <w:t>Annual Review of Entomology, 34, 53-75.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Kolb, A. (2008). Habitat fragmentation reduces plant fitness by disturbing pollination and modifying responses to herbivory. Biological Conservation, 141(10), 2540-2549. </w:t>
      </w:r>
      <w:hyperlink r:id="rId29" w:tgtFrame="_blank" w:tooltip="Persistent link using digital object identifier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doi.org/10.1016/j.biocon.2008.07.015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Lau, J. A., &amp; Lennon, J. T. (2012). Rapid responses of soil microorganisms improve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plant fitness in novel environments. </w:t>
      </w:r>
      <w:r w:rsidRPr="00CB45F1">
        <w:rPr>
          <w:rFonts w:ascii="Times New Roman" w:hAnsi="Times New Roman" w:cs="Times New Roman"/>
          <w:kern w:val="0"/>
          <w:szCs w:val="24"/>
        </w:rPr>
        <w:t xml:space="preserve">Proceedings of the National Academy of Science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of the United State of America,</w:t>
      </w:r>
      <w:r w:rsidRPr="00CB45F1">
        <w:rPr>
          <w:rFonts w:ascii="Times New Roman" w:hAnsi="Times New Roman" w:cs="Times New Roman"/>
          <w:szCs w:val="24"/>
        </w:rPr>
        <w:t xml:space="preserve"> 109, 14058-14062.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Lima, J. E., Carvalho, R. F., Neto, A. T., Figueira, A., &amp; Peres, L. E. P. (2004). Micro-msk: a tomato genotype with miniature size, short life cycle, and improved in vitro shoot regeneration. Plant Science, 167(4), 753-757. </w:t>
      </w:r>
      <w:hyperlink r:id="rId30" w:tgtFrame="_blank" w:tooltip="Persistent link using digital object identifier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doi.org/10.1016/j.plantsci.2004.05.023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Livak, K. J., &amp; Schmittgen, T. D. (2001). Analysis of relative gene expression data using realtime quantitative PCR and the 2(-Delta Delta C(T)) Method. Methods, 25(4), 402-408.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31" w:tgtFrame="_blank" w:tooltip="Persistent link using digital object identifier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doi.org/10.1006/meth.2001.1262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van Loon, J. J. A., de Boer, J. G., &amp; Dicke, M. (2003). Parasitoid-plant mutualism: parasitoid attack of herbivore increases plan reproduction. Entomologia Experimentalis et Applicata, 97(2), 219-227. </w:t>
      </w:r>
      <w:hyperlink r:id="rId32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doi.org/10.1046/j.1570-7458.2000.00733.x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widowControl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Maron, J. L. (1998). Insect herbivory above- and belowground: individual and joint effects on plant fitness. Ecology, 79(4), 1281-1293.</w:t>
      </w:r>
      <w:r w:rsidRPr="00CB45F1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hyperlink r:id="rId33" w:history="1">
        <w:r w:rsidRPr="00CB45F1">
          <w:rPr>
            <w:rStyle w:val="Hyperlink"/>
            <w:rFonts w:ascii="Times New Roman" w:hAnsi="Times New Roman" w:cs="Times New Roman"/>
            <w:bCs/>
            <w:szCs w:val="24"/>
          </w:rPr>
          <w:t>doi.org/10.1890/0012-9658(1998)079[1281:IHAABI]2.0.CO;2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Martí, E., Gisbert, C., Bishop, G. J., Dixon, M. S., &amp; García-Martínez, J. L. (2006). Genetic and physiological characterization of tomato cv. Micro-tom. Journal of Experimental Botany, 57(9), 2037-2047. </w:t>
      </w:r>
      <w:hyperlink r:id="rId34" w:history="1">
        <w:r w:rsidRPr="00CB45F1">
          <w:rPr>
            <w:rStyle w:val="Hyperlink"/>
            <w:rFonts w:ascii="Times New Roman" w:hAnsi="Times New Roman" w:cs="Times New Roman"/>
            <w:szCs w:val="24"/>
            <w:bdr w:val="none" w:sz="0" w:space="0" w:color="auto" w:frame="1"/>
            <w:shd w:val="clear" w:color="auto" w:fill="FFFFFF"/>
          </w:rPr>
          <w:t>doi.org/10.1093/jxb/erj154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McArt, S. H., Halitschke, R., Salminen, J.-P., &amp; Thaler, J. S. (2013). Leaf herbivory </w:t>
      </w:r>
      <w:r w:rsidRPr="00CB45F1">
        <w:rPr>
          <w:rFonts w:ascii="Times New Roman" w:hAnsi="Times New Roman" w:cs="Times New Roman"/>
          <w:szCs w:val="24"/>
        </w:rPr>
        <w:lastRenderedPageBreak/>
        <w:t xml:space="preserve">increases plant fitness via induced resistance to seed predators. Ecology, 94(4), 966-975. </w:t>
      </w:r>
      <w:hyperlink r:id="rId35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doi.org/10.1890/12-1664.1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McClay, A. S. (1992). Effects of </w:t>
      </w:r>
      <w:r w:rsidRPr="00CB45F1">
        <w:rPr>
          <w:rFonts w:ascii="Times New Roman" w:hAnsi="Times New Roman" w:cs="Times New Roman"/>
          <w:i/>
          <w:szCs w:val="24"/>
        </w:rPr>
        <w:t>Brachypterolus pulicarius</w:t>
      </w:r>
      <w:r w:rsidRPr="00CB45F1">
        <w:rPr>
          <w:rFonts w:ascii="Times New Roman" w:hAnsi="Times New Roman" w:cs="Times New Roman"/>
          <w:szCs w:val="24"/>
        </w:rPr>
        <w:t xml:space="preserve"> (L.) (ColeopteraL Nitidulidae) on flowering and seed production of common toadflax. The Canadian Entomologist,</w:t>
      </w:r>
      <w:r w:rsidRPr="00CB45F1">
        <w:rPr>
          <w:rFonts w:ascii="Times New Roman" w:hAnsi="Times New Roman" w:cs="Times New Roman"/>
          <w:i/>
          <w:szCs w:val="24"/>
        </w:rPr>
        <w:t xml:space="preserve"> </w:t>
      </w:r>
      <w:r w:rsidRPr="00CB45F1">
        <w:rPr>
          <w:rFonts w:ascii="Times New Roman" w:hAnsi="Times New Roman" w:cs="Times New Roman"/>
          <w:szCs w:val="24"/>
        </w:rPr>
        <w:t>124(4), 631-636. doi.org/10.4039/Ent124631-4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Medina, M., Eoque, E., Pineda, B., Cañas, L., Rodriguez-Concepición, M., Beltrán, J. P., &amp; Gómez-Mena, C. (2013). Early anther ablation triggers parthenocarpic fruit development in tomato. Plant Biotechnology Journal,</w:t>
      </w:r>
      <w:r w:rsidRPr="00CB45F1">
        <w:rPr>
          <w:rFonts w:ascii="Times New Roman" w:hAnsi="Times New Roman" w:cs="Times New Roman"/>
          <w:i/>
          <w:szCs w:val="24"/>
        </w:rPr>
        <w:t xml:space="preserve"> </w:t>
      </w:r>
      <w:r w:rsidRPr="00CB45F1">
        <w:rPr>
          <w:rFonts w:ascii="Times New Roman" w:hAnsi="Times New Roman" w:cs="Times New Roman"/>
          <w:szCs w:val="24"/>
        </w:rPr>
        <w:t xml:space="preserve">11(6), 770-779. </w:t>
      </w:r>
      <w:hyperlink r:id="rId36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doi.org/10.1111/pbi.12069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Mothershead, K., &amp; Marquis, R. J. (2000). Fitness impacts of herbivory through indirect effects on plant-pollinator interactions in </w:t>
      </w:r>
      <w:r w:rsidRPr="00CB45F1">
        <w:rPr>
          <w:rFonts w:ascii="Times New Roman" w:hAnsi="Times New Roman" w:cs="Times New Roman"/>
          <w:i/>
          <w:szCs w:val="24"/>
        </w:rPr>
        <w:t>Oenothera macrocarpa</w:t>
      </w:r>
      <w:r w:rsidRPr="00CB45F1">
        <w:rPr>
          <w:rFonts w:ascii="Times New Roman" w:hAnsi="Times New Roman" w:cs="Times New Roman"/>
          <w:szCs w:val="24"/>
        </w:rPr>
        <w:t xml:space="preserve">. Ecology, 81(1), 30-40. </w:t>
      </w:r>
      <w:hyperlink r:id="rId37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doi.org/10.1890/0012-9658(2000)081[0030:FIOHTI]2.0.CO;2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</w:pPr>
      <w:r w:rsidRPr="00CB45F1">
        <w:rPr>
          <w:rFonts w:ascii="Times New Roman" w:hAnsi="Times New Roman" w:cs="Times New Roman"/>
          <w:szCs w:val="24"/>
        </w:rPr>
        <w:t xml:space="preserve">Mumm, R., &amp; Dicke, M. (2010). Variation in natural plant products and the attraction of bodyguards involved in indirect plant defense. Canadian Journal of Zoology, 88(7), 628-667. </w:t>
      </w:r>
      <w:hyperlink r:id="rId38" w:history="1">
        <w:r w:rsidRPr="00CB45F1">
          <w:rPr>
            <w:rStyle w:val="Hyperlink"/>
            <w:rFonts w:ascii="Times New Roman" w:hAnsi="Times New Roman" w:cs="Times New Roman"/>
            <w:szCs w:val="24"/>
            <w:bdr w:val="none" w:sz="0" w:space="0" w:color="auto" w:frame="1"/>
            <w:shd w:val="clear" w:color="auto" w:fill="FFFFFF"/>
          </w:rPr>
          <w:t>doi.org/10.1139/Z10-032</w:t>
        </w:r>
      </w:hyperlink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</w:pPr>
    </w:p>
    <w:p w:rsidR="00020132" w:rsidRPr="00CB45F1" w:rsidRDefault="00020132" w:rsidP="00020132">
      <w:pPr>
        <w:widowControl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szCs w:val="24"/>
          <w:shd w:val="clear" w:color="auto" w:fill="FCFCFC"/>
        </w:rPr>
        <w:t>Ode, P. J., Harvey, J. A., Reichelt, M., Gershenzon, J., Gols, R. (2016). Differential induction of plant chemical defense by parasitized and unparasitized herbivores: consequences for reciprocal multitrophic interactions. Oikos, 125(10), 1398–1407.</w:t>
      </w:r>
      <w:r w:rsidRPr="00CB45F1">
        <w:rPr>
          <w:rFonts w:ascii="Times New Roman" w:hAnsi="Times New Roman" w:cs="Times New Roman"/>
          <w:szCs w:val="24"/>
          <w:shd w:val="clear" w:color="auto" w:fill="FFFFFF"/>
        </w:rPr>
        <w:t xml:space="preserve">  </w:t>
      </w:r>
    </w:p>
    <w:p w:rsidR="00020132" w:rsidRPr="00CB45F1" w:rsidRDefault="00020132" w:rsidP="00020132">
      <w:pPr>
        <w:shd w:val="clear" w:color="auto" w:fill="FFFFFF"/>
        <w:rPr>
          <w:rFonts w:ascii="Times New Roman" w:hAnsi="Times New Roman" w:cs="Times New Roman"/>
          <w:color w:val="0000FF"/>
          <w:szCs w:val="24"/>
        </w:rPr>
      </w:pPr>
      <w:hyperlink r:id="rId39" w:history="1">
        <w:r w:rsidRPr="00CB45F1">
          <w:rPr>
            <w:rStyle w:val="Hyperlink"/>
            <w:rFonts w:ascii="Times New Roman" w:hAnsi="Times New Roman" w:cs="Times New Roman"/>
            <w:bCs/>
            <w:color w:val="0000FF"/>
            <w:szCs w:val="24"/>
          </w:rPr>
          <w:t>doi.org/10.1111/oik.03076</w:t>
        </w:r>
      </w:hyperlink>
    </w:p>
    <w:p w:rsidR="00020132" w:rsidRPr="00CB45F1" w:rsidRDefault="00020132" w:rsidP="00020132">
      <w:pPr>
        <w:rPr>
          <w:rStyle w:val="Hyperlink"/>
          <w:rFonts w:ascii="Times New Roman" w:hAnsi="Times New Roman" w:cs="Times New Roman"/>
          <w:szCs w:val="24"/>
          <w:bdr w:val="none" w:sz="0" w:space="0" w:color="auto" w:frame="1"/>
          <w:shd w:val="clear" w:color="auto" w:fill="FFFFFF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Paige, K. (1999). Regrowth following ungulate herbivory in </w:t>
      </w:r>
      <w:r w:rsidRPr="00CB45F1">
        <w:rPr>
          <w:rFonts w:ascii="Times New Roman" w:hAnsi="Times New Roman" w:cs="Times New Roman"/>
          <w:i/>
          <w:iCs/>
          <w:szCs w:val="24"/>
        </w:rPr>
        <w:t>Ipomopsis aggregata</w:t>
      </w:r>
      <w:r w:rsidRPr="00CB45F1">
        <w:rPr>
          <w:rFonts w:ascii="Times New Roman" w:hAnsi="Times New Roman" w:cs="Times New Roman"/>
          <w:szCs w:val="24"/>
        </w:rPr>
        <w:t>: geographic evidence for overcompensation. Oecologia, 118(3), 316-323. https://doi.org/10.1007/s004420050732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Paige, K. N., &amp; Whitham, T. G. (1987). Overcompensation in response to mammalian herbivory: the advantage of being eaten. The American Naturalist, 129(3), 407-416. </w:t>
      </w:r>
      <w:hyperlink r:id="rId40" w:history="1">
        <w:r w:rsidRPr="00CB45F1">
          <w:rPr>
            <w:rStyle w:val="Hyperlink"/>
            <w:rFonts w:ascii="Times New Roman" w:hAnsi="Times New Roman" w:cs="Times New Roman"/>
            <w:szCs w:val="24"/>
          </w:rPr>
          <w:t>https://www.jstor.org/stable/2461689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szCs w:val="24"/>
        </w:rPr>
        <w:t xml:space="preserve">Pashalidou, F. G., Frago, E., Griese, E., Poelman, E. H., van Loon, J. J. A., Dick, M., &amp; Fatouros, N. E. (2015). Early herbivore alert matters: plant-mediated effects of egg deposition on higher trophic levels benefit plant fitness. Ecology Letters, 18(9), 927-936. </w:t>
      </w:r>
      <w:hyperlink r:id="rId41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doi.org/10.1111/ele.12470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kern w:val="0"/>
          <w:szCs w:val="24"/>
        </w:rPr>
        <w:lastRenderedPageBreak/>
        <w:t xml:space="preserve">Peiffer, M., &amp; Felton, G. W. (2005). The host plant as a factor in the synthesis and secretion of salivary glucose oxidase in larval </w:t>
      </w:r>
      <w:r w:rsidRPr="00CB45F1">
        <w:rPr>
          <w:rFonts w:ascii="Times New Roman" w:hAnsi="Times New Roman" w:cs="Times New Roman"/>
          <w:i/>
          <w:iCs/>
          <w:kern w:val="0"/>
          <w:szCs w:val="24"/>
        </w:rPr>
        <w:t>Helicoverpa zea</w:t>
      </w:r>
      <w:r w:rsidRPr="00CB45F1">
        <w:rPr>
          <w:rFonts w:ascii="Times New Roman" w:hAnsi="Times New Roman" w:cs="Times New Roman"/>
          <w:kern w:val="0"/>
          <w:szCs w:val="24"/>
        </w:rPr>
        <w:t xml:space="preserve">. </w:t>
      </w:r>
      <w:r w:rsidRPr="00CB45F1">
        <w:rPr>
          <w:rFonts w:ascii="Times New Roman" w:hAnsi="Times New Roman" w:cs="Times New Roman"/>
          <w:iCs/>
          <w:kern w:val="0"/>
          <w:szCs w:val="24"/>
        </w:rPr>
        <w:t xml:space="preserve">Archives of Insect Biochemistry and Physiology, </w:t>
      </w:r>
      <w:r w:rsidRPr="00CB45F1">
        <w:rPr>
          <w:rFonts w:ascii="Times New Roman" w:hAnsi="Times New Roman" w:cs="Times New Roman"/>
          <w:kern w:val="0"/>
          <w:szCs w:val="24"/>
        </w:rPr>
        <w:t>58(2), 106</w:t>
      </w:r>
      <w:r w:rsidRPr="00CB45F1">
        <w:rPr>
          <w:rFonts w:ascii="Times New Roman" w:eastAsia="PMingLiU" w:hAnsi="Times New Roman" w:cs="Times New Roman"/>
          <w:kern w:val="0"/>
          <w:szCs w:val="24"/>
        </w:rPr>
        <w:t>‐</w:t>
      </w:r>
      <w:r w:rsidRPr="00CB45F1">
        <w:rPr>
          <w:rFonts w:ascii="Times New Roman" w:hAnsi="Times New Roman" w:cs="Times New Roman"/>
          <w:kern w:val="0"/>
          <w:szCs w:val="24"/>
        </w:rPr>
        <w:t>113.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42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doi.org/10.1002/arch.20034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  <w:shd w:val="clear" w:color="auto" w:fill="FCFCFC"/>
        </w:rPr>
      </w:pPr>
      <w:r w:rsidRPr="00CB45F1">
        <w:rPr>
          <w:rFonts w:ascii="Times New Roman" w:hAnsi="Times New Roman" w:cs="Times New Roman"/>
          <w:szCs w:val="24"/>
          <w:shd w:val="clear" w:color="auto" w:fill="FCFCFC"/>
        </w:rPr>
        <w:t xml:space="preserve">Poelman, E. H., Zheng, S. J., Zhang, Z., Heenskerk, N. M., Cortesero, A. M., Dicke,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  <w:shd w:val="clear" w:color="auto" w:fill="FCFCFC"/>
        </w:rPr>
      </w:pPr>
      <w:r w:rsidRPr="00CB45F1">
        <w:rPr>
          <w:rFonts w:ascii="Times New Roman" w:hAnsi="Times New Roman" w:cs="Times New Roman"/>
          <w:szCs w:val="24"/>
          <w:shd w:val="clear" w:color="auto" w:fill="FCFCFC"/>
        </w:rPr>
        <w:t xml:space="preserve">M. (2011). Parasitoid-specific induction of plant responses to parasitized herbivores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szCs w:val="24"/>
          <w:shd w:val="clear" w:color="auto" w:fill="FCFCFC"/>
        </w:rPr>
        <w:t xml:space="preserve">affects colonization by subsequent herbivores. </w:t>
      </w:r>
      <w:r w:rsidRPr="00CB45F1">
        <w:rPr>
          <w:rFonts w:ascii="Times New Roman" w:hAnsi="Times New Roman" w:cs="Times New Roman"/>
          <w:kern w:val="0"/>
          <w:szCs w:val="24"/>
        </w:rPr>
        <w:t>Proceedings of the National Academy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Style w:val="highwire-cite-metadata-pages"/>
          <w:rFonts w:ascii="Times New Roman" w:hAnsi="Times New Roman" w:cs="Times New Roman"/>
          <w:color w:val="333333"/>
          <w:szCs w:val="24"/>
          <w:shd w:val="clear" w:color="auto" w:fill="FFFFFF"/>
        </w:rPr>
      </w:pPr>
      <w:r w:rsidRPr="00CB45F1">
        <w:rPr>
          <w:rFonts w:ascii="Times New Roman" w:hAnsi="Times New Roman" w:cs="Times New Roman"/>
          <w:kern w:val="0"/>
          <w:szCs w:val="24"/>
        </w:rPr>
        <w:t>of Science of the United State of America,</w:t>
      </w:r>
      <w:r w:rsidRPr="00CB45F1">
        <w:rPr>
          <w:rFonts w:ascii="Times New Roman" w:hAnsi="Times New Roman" w:cs="Times New Roman"/>
          <w:szCs w:val="24"/>
          <w:shd w:val="clear" w:color="auto" w:fill="FCFCFC"/>
        </w:rPr>
        <w:t xml:space="preserve"> 108(49), 19647-19652.</w:t>
      </w:r>
      <w:r w:rsidRPr="00CB45F1">
        <w:rPr>
          <w:rStyle w:val="highwire-cite-metadata-pages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Style w:val="Hyperlink"/>
          <w:rFonts w:ascii="Times New Roman" w:hAnsi="Times New Roman" w:cs="Times New Roman"/>
          <w:color w:val="0000FF"/>
          <w:szCs w:val="24"/>
        </w:rPr>
      </w:pPr>
      <w:hyperlink r:id="rId43" w:history="1">
        <w:r w:rsidRPr="00CB45F1">
          <w:rPr>
            <w:rStyle w:val="Hyperlink"/>
            <w:rFonts w:ascii="Times New Roman" w:hAnsi="Times New Roman" w:cs="Times New Roman"/>
            <w:color w:val="0000FF"/>
            <w:szCs w:val="24"/>
          </w:rPr>
          <w:t>doi.org/10.1073/pnas.1110748108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Style w:val="Hyperlink"/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Poveda, K., Díaz, F. D., &amp; Ramirez, A. (2018). Can overcompensation increase crop production? Ecology, 99(2), 270-280.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44" w:history="1">
        <w:r w:rsidRPr="00CB45F1">
          <w:rPr>
            <w:rStyle w:val="Hyperlink"/>
            <w:rFonts w:ascii="Times New Roman" w:hAnsi="Times New Roman" w:cs="Times New Roman"/>
            <w:szCs w:val="24"/>
          </w:rPr>
          <w:t>doi.org/10.1002/ecy.2088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Cs/>
          <w:szCs w:val="24"/>
          <w:shd w:val="clear" w:color="auto" w:fill="FFFFFF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CB45F1">
        <w:rPr>
          <w:rStyle w:val="Hyperlink"/>
          <w:rFonts w:ascii="Times New Roman" w:hAnsi="Times New Roman" w:cs="Times New Roman"/>
          <w:bCs/>
          <w:color w:val="000000" w:themeColor="text1"/>
          <w:szCs w:val="24"/>
          <w:shd w:val="clear" w:color="auto" w:fill="FFFFFF"/>
        </w:rPr>
        <w:t xml:space="preserve">Poveda, K., Jimnez, M. I. G., &amp; Kessler, A. (2010). The enemy as ally: herbivore-induced increase in crop yield. Ecological Applications, 20(7), 1787-1793. </w:t>
      </w: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Times New Roman" w:hAnsi="Times New Roman" w:cs="Times New Roman"/>
        </w:rPr>
      </w:pPr>
      <w:r w:rsidRPr="00CB45F1">
        <w:rPr>
          <w:rFonts w:ascii="Times New Roman" w:hAnsi="Times New Roman" w:cs="Times New Roman"/>
        </w:rPr>
        <w:t>Rasmann, S. R., De Vos, M., Casteel, C. L., Tian, D., Halitschke, R., Sun, J. Y., Agrawal, A. A., Felton, G. W., &amp; Jander, G. (2012). Herbivory in the previous generation primes plants for enhanced insect resistance. Plant Physiology, 158, 854-863. doi.org/10.1104/pp.111.187831</w:t>
      </w:r>
    </w:p>
    <w:p w:rsidR="00020132" w:rsidRPr="00CB45F1" w:rsidRDefault="00020132" w:rsidP="00020132">
      <w:pPr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 xml:space="preserve">Redman, A. M., Cipollini Jr. D. F., &amp; Schultz, J. C. (2001). Fitness costs of jasmonic acid-induced defense in tomato, </w:t>
      </w:r>
      <w:r w:rsidRPr="00CB45F1">
        <w:rPr>
          <w:rFonts w:ascii="Times New Roman" w:hAnsi="Times New Roman" w:cs="Times New Roman"/>
          <w:i/>
          <w:kern w:val="0"/>
          <w:szCs w:val="24"/>
        </w:rPr>
        <w:t>Lycopersicon esculentum</w:t>
      </w:r>
      <w:r w:rsidRPr="00CB45F1">
        <w:rPr>
          <w:rFonts w:ascii="Times New Roman" w:hAnsi="Times New Roman" w:cs="Times New Roman"/>
          <w:kern w:val="0"/>
          <w:szCs w:val="24"/>
        </w:rPr>
        <w:t>. Oecologia, 126(3), 380-385.</w:t>
      </w:r>
      <w:r w:rsidRPr="00CB45F1">
        <w:rPr>
          <w:rFonts w:ascii="Times New Roman" w:hAnsi="Times New Roman" w:cs="Times New Roman"/>
          <w:spacing w:val="4"/>
          <w:szCs w:val="24"/>
          <w:shd w:val="clear" w:color="auto" w:fill="FCFCFC"/>
        </w:rPr>
        <w:t xml:space="preserve"> doi.org/10.1007/s004420000522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Romero, G. Q., &amp; Koricheva, J. (2011). Contrasting cascade effects of carnivores on plant fitness: a meta-analysis. Journal of Animal Ecology, 80(3), 696-704.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45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doi.org/10.1111/j.1365-2656.2011.01808.x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Strauss, S. Y., Conner, J. K., &amp; Rush, S. L. (1996). Foliar herbivory affect floral characters and plant attractiveness to pollinators: implications for male and female plant fitness. The American Naturalist, 147(6), 1098-1107.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Tan, C.-W., Peiffer, M., Hoover, K., Rosa, C., Acevedo, F. E., &amp; Felton, G. W. (2018).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Symbiotic polydnavirus of a parasite manipulates caterpillar and plant immunity.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 xml:space="preserve">Proceedings of the National Academy of Science of the United State of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America,</w:t>
      </w:r>
      <w:r w:rsidRPr="00CB45F1">
        <w:rPr>
          <w:rFonts w:ascii="Times New Roman" w:hAnsi="Times New Roman" w:cs="Times New Roman"/>
          <w:szCs w:val="24"/>
        </w:rPr>
        <w:t xml:space="preserve"> 115(20), 5199-5204.</w:t>
      </w:r>
      <w:r w:rsidRPr="00CB45F1">
        <w:rPr>
          <w:rFonts w:ascii="Times New Roman" w:hAnsi="Times New Roman" w:cs="Times New Roman"/>
          <w:kern w:val="0"/>
          <w:szCs w:val="24"/>
        </w:rPr>
        <w:t xml:space="preserve"> </w:t>
      </w:r>
      <w:hyperlink r:id="rId46" w:history="1">
        <w:r w:rsidRPr="00CB45F1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doi.org/10.1073/pnas.1717934115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Tan, C.-W., Peiffer, M., Hoover, K., Rosa, C., &amp; Felton, G. W. (2019). Parasitic wasp 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lastRenderedPageBreak/>
        <w:t>mediates plant perception of insect herbivores. Journal of Chemical Ecology, 45, 972-</w:t>
      </w:r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981. </w:t>
      </w:r>
      <w:hyperlink r:id="rId47" w:history="1">
        <w:r w:rsidRPr="00CB45F1">
          <w:rPr>
            <w:rStyle w:val="Hyperlink"/>
            <w:rFonts w:ascii="Times New Roman" w:hAnsi="Times New Roman" w:cs="Times New Roman"/>
            <w:color w:val="0000FF"/>
            <w:szCs w:val="24"/>
            <w:shd w:val="clear" w:color="auto" w:fill="FCFCFC"/>
          </w:rPr>
          <w:t>doi.org/10.1007/s10886-019-01120-1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ind w:left="240" w:hangingChars="100" w:hanging="240"/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>Thaler, J. S. (1999). Induced resistance in agricultural crops: effects of jasmonic acid on herbivory and yield in tomato plants. Environmental Entomology, 28(1), 30-37.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48" w:history="1">
        <w:r w:rsidRPr="00CB45F1">
          <w:rPr>
            <w:rStyle w:val="Hyperlink"/>
            <w:rFonts w:ascii="Times New Roman" w:hAnsi="Times New Roman" w:cs="Times New Roman"/>
            <w:szCs w:val="24"/>
            <w:bdr w:val="none" w:sz="0" w:space="0" w:color="auto" w:frame="1"/>
            <w:shd w:val="clear" w:color="auto" w:fill="FFFFFF"/>
          </w:rPr>
          <w:t>doi.org/10.1093/ee/28.1.30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Tian, D., Traw, M. B., Chen, J. Q., Kreitman, M., &amp; Bergelson, J. (2003). Fitness costs of R-gene-mediated resistance in Arabidopsis thaliana. Nature, 423, 74-77.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color w:val="0000FF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Tian, D., Peiffer, M., Shoemaker, E., Tooker, J., Haubruge, E., Francis, F., Luthe, D. S., &amp; Felton, G. W. (2012). Salivary glucose oxidase from caterpillars mediates the induction of rapid and delayed-induced defenses in the tomato plant. PloS One, 7(4), e36168. </w:t>
      </w:r>
      <w:hyperlink r:id="rId49" w:history="1">
        <w:r w:rsidRPr="00CB45F1">
          <w:rPr>
            <w:rStyle w:val="Hyperlink"/>
            <w:rFonts w:ascii="Times New Roman" w:hAnsi="Times New Roman" w:cs="Times New Roman"/>
            <w:color w:val="0000FF"/>
            <w:szCs w:val="24"/>
            <w:shd w:val="clear" w:color="auto" w:fill="FFFFFF"/>
          </w:rPr>
          <w:t>doi.org/10.1371/journal.pone.0036168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 xml:space="preserve">Tipping, P. W., Holko, C. A., &amp; Bean, R. A. (2005). </w:t>
      </w:r>
      <w:r w:rsidRPr="00CB45F1">
        <w:rPr>
          <w:rFonts w:ascii="Times New Roman" w:hAnsi="Times New Roman" w:cs="Times New Roman"/>
          <w:i/>
          <w:kern w:val="0"/>
          <w:szCs w:val="24"/>
        </w:rPr>
        <w:t xml:space="preserve">Helicoverpa zea </w:t>
      </w:r>
      <w:r w:rsidRPr="00CB45F1">
        <w:rPr>
          <w:rFonts w:ascii="Times New Roman" w:hAnsi="Times New Roman" w:cs="Times New Roman"/>
          <w:kern w:val="0"/>
          <w:szCs w:val="24"/>
        </w:rPr>
        <w:t>(Lepidoptera: Noctuidae) dynamics and parasitism in Maryland soybeans. Florida Entomology, 88(1), 55-61. doi.org/10.1653/0015-4040(2005)008[0055:HZLNDA]2.0.CO;2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kern w:val="0"/>
          <w:szCs w:val="24"/>
        </w:rPr>
        <w:t xml:space="preserve">Tooker, J. F., &amp; Hanks, L. M. (2006). Tritrophic interactions and reproductive fitness of the prairie perennial </w:t>
      </w:r>
      <w:r w:rsidRPr="00CB45F1">
        <w:rPr>
          <w:rFonts w:ascii="Times New Roman" w:hAnsi="Times New Roman" w:cs="Times New Roman"/>
          <w:i/>
          <w:kern w:val="0"/>
          <w:szCs w:val="24"/>
        </w:rPr>
        <w:t>Silphium laciniatum</w:t>
      </w:r>
      <w:r w:rsidRPr="00CB45F1">
        <w:rPr>
          <w:rFonts w:ascii="Times New Roman" w:hAnsi="Times New Roman" w:cs="Times New Roman"/>
          <w:kern w:val="0"/>
          <w:szCs w:val="24"/>
        </w:rPr>
        <w:t xml:space="preserve"> Gillette (Asteraceae). Environmental Entomology, 35(2), 537-545.</w:t>
      </w:r>
      <w:r w:rsidRPr="00CB45F1">
        <w:rPr>
          <w:rFonts w:ascii="Times New Roman" w:hAnsi="Times New Roman" w:cs="Times New Roman"/>
          <w:szCs w:val="24"/>
        </w:rPr>
        <w:t xml:space="preserve"> </w:t>
      </w:r>
      <w:hyperlink r:id="rId50" w:history="1">
        <w:r w:rsidRPr="00CB45F1">
          <w:rPr>
            <w:rStyle w:val="Hyperlink"/>
            <w:rFonts w:ascii="Times New Roman" w:hAnsi="Times New Roman" w:cs="Times New Roman"/>
            <w:szCs w:val="24"/>
            <w:bdr w:val="none" w:sz="0" w:space="0" w:color="auto" w:frame="1"/>
            <w:shd w:val="clear" w:color="auto" w:fill="FFFFFF"/>
          </w:rPr>
          <w:t>doi.org/10.1603/0046-225X-35.2.537</w:t>
        </w:r>
      </w:hyperlink>
    </w:p>
    <w:p w:rsidR="00020132" w:rsidRPr="00CB45F1" w:rsidRDefault="00020132" w:rsidP="00020132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Turlings, T. C. J., &amp; Erb, M. (2018). Tritrophic interactions mediated by herbivore-induced plant volatiles: mechanisms, ecological relevance, and application potential</w:t>
      </w:r>
      <w:r w:rsidRPr="00CB45F1">
        <w:rPr>
          <w:rFonts w:ascii="Times New Roman" w:hAnsi="Times New Roman" w:cs="Times New Roman"/>
          <w:i/>
          <w:szCs w:val="24"/>
        </w:rPr>
        <w:t xml:space="preserve">. </w:t>
      </w:r>
      <w:r w:rsidRPr="00CB45F1">
        <w:rPr>
          <w:rFonts w:ascii="Times New Roman" w:hAnsi="Times New Roman" w:cs="Times New Roman"/>
          <w:szCs w:val="24"/>
        </w:rPr>
        <w:t>Annual Reviews of Entomology, 63, 433-452. doi.org/10.1146/annurev-ento-020117-043507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Ueta, R., Abe, C., Watanabe, T., Sugano, S. S., Ishihara, R., Ezura, H., Osakabe, Y., &amp; Osakabe, K. (2017). Rapid breeding of parthenocarpic tomato plants using CRISPR/Cas9. Scientific Reports, 7, 507. DOI:10.1038/s41598-017-00501-4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>Verdύ, M., &amp; Traveset, A. (2005). Early emergence enhances plant fitness: a phylogenetically controlled meta-analysis. Ecology,</w:t>
      </w:r>
      <w:r w:rsidRPr="00CB45F1">
        <w:rPr>
          <w:rFonts w:ascii="Times New Roman" w:hAnsi="Times New Roman" w:cs="Times New Roman"/>
          <w:i/>
          <w:szCs w:val="24"/>
        </w:rPr>
        <w:t xml:space="preserve"> </w:t>
      </w:r>
      <w:r w:rsidRPr="00CB45F1">
        <w:rPr>
          <w:rFonts w:ascii="Times New Roman" w:hAnsi="Times New Roman" w:cs="Times New Roman"/>
          <w:szCs w:val="24"/>
        </w:rPr>
        <w:t xml:space="preserve">86(6), 1385-1394. </w:t>
      </w:r>
      <w:hyperlink r:id="rId51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doi.org/10.1890/04-1647</w:t>
        </w:r>
      </w:hyperlink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i/>
          <w:noProof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Welter, S. C., &amp; Steggall, J. W. (1993). Contrasting the tolerance of wild and domesticated tomatoes to herbivory: agroecological implications. Ecological </w:t>
      </w:r>
      <w:r w:rsidRPr="00CB45F1">
        <w:rPr>
          <w:rFonts w:ascii="Times New Roman" w:hAnsi="Times New Roman" w:cs="Times New Roman"/>
          <w:szCs w:val="24"/>
        </w:rPr>
        <w:lastRenderedPageBreak/>
        <w:t xml:space="preserve">Applications, 3(2), 271-278. </w:t>
      </w:r>
      <w:hyperlink r:id="rId52" w:history="1">
        <w:r w:rsidRPr="00CB45F1">
          <w:rPr>
            <w:rStyle w:val="Hyperlink"/>
            <w:rFonts w:ascii="Times New Roman" w:hAnsi="Times New Roman" w:cs="Times New Roman"/>
            <w:bCs/>
            <w:szCs w:val="24"/>
            <w:shd w:val="clear" w:color="auto" w:fill="FFFFFF"/>
          </w:rPr>
          <w:t>doi.org/10.2307/1941830</w:t>
        </w:r>
      </w:hyperlink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B45F1">
        <w:rPr>
          <w:rFonts w:ascii="Times New Roman" w:hAnsi="Times New Roman" w:cs="Times New Roman"/>
          <w:noProof/>
        </w:rPr>
        <w:t xml:space="preserve">Young, J., &amp; Price, R. (1975). Incidence, parasitism, and distribution patterns of </w:t>
      </w:r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B45F1">
        <w:rPr>
          <w:rFonts w:ascii="Times New Roman" w:hAnsi="Times New Roman" w:cs="Times New Roman"/>
          <w:i/>
          <w:noProof/>
        </w:rPr>
        <w:t>Heliothis</w:t>
      </w:r>
      <w:r w:rsidRPr="00CB45F1">
        <w:rPr>
          <w:rFonts w:ascii="Times New Roman" w:hAnsi="Times New Roman" w:cs="Times New Roman"/>
          <w:i/>
          <w:noProof/>
          <w:lang w:eastAsia="zh-TW"/>
        </w:rPr>
        <w:t xml:space="preserve"> </w:t>
      </w:r>
      <w:r w:rsidRPr="00CB45F1">
        <w:rPr>
          <w:rFonts w:ascii="Times New Roman" w:hAnsi="Times New Roman" w:cs="Times New Roman"/>
          <w:i/>
          <w:noProof/>
        </w:rPr>
        <w:t>zea</w:t>
      </w:r>
      <w:r w:rsidRPr="00CB45F1">
        <w:rPr>
          <w:rFonts w:ascii="Times New Roman" w:hAnsi="Times New Roman" w:cs="Times New Roman"/>
          <w:noProof/>
        </w:rPr>
        <w:t xml:space="preserve"> on sorghum, cotton, and alfalfa for southwestern Oklahoma. </w:t>
      </w:r>
    </w:p>
    <w:p w:rsidR="00020132" w:rsidRPr="00CB45F1" w:rsidRDefault="00020132" w:rsidP="00020132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CB45F1">
        <w:rPr>
          <w:rFonts w:ascii="Times New Roman" w:hAnsi="Times New Roman" w:cs="Times New Roman"/>
          <w:noProof/>
        </w:rPr>
        <w:t>Environmental</w:t>
      </w:r>
      <w:r w:rsidRPr="00CB45F1">
        <w:rPr>
          <w:rFonts w:ascii="Times New Roman" w:hAnsi="Times New Roman" w:cs="Times New Roman"/>
          <w:noProof/>
          <w:lang w:eastAsia="zh-TW"/>
        </w:rPr>
        <w:t xml:space="preserve"> </w:t>
      </w:r>
      <w:r w:rsidRPr="00CB45F1">
        <w:rPr>
          <w:rFonts w:ascii="Times New Roman" w:hAnsi="Times New Roman" w:cs="Times New Roman"/>
          <w:noProof/>
        </w:rPr>
        <w:t>Entomology,</w:t>
      </w:r>
      <w:r w:rsidRPr="00CB45F1">
        <w:rPr>
          <w:rFonts w:ascii="Times New Roman" w:hAnsi="Times New Roman" w:cs="Times New Roman"/>
          <w:i/>
          <w:noProof/>
        </w:rPr>
        <w:t xml:space="preserve"> </w:t>
      </w:r>
      <w:r w:rsidRPr="00CB45F1">
        <w:rPr>
          <w:rFonts w:ascii="Times New Roman" w:hAnsi="Times New Roman" w:cs="Times New Roman"/>
          <w:noProof/>
        </w:rPr>
        <w:t>4(5), 777-779.</w:t>
      </w:r>
      <w:r w:rsidRPr="00CB45F1">
        <w:rPr>
          <w:rFonts w:ascii="Times New Roman" w:hAnsi="Times New Roman" w:cs="Times New Roman"/>
        </w:rPr>
        <w:t xml:space="preserve"> </w:t>
      </w:r>
      <w:hyperlink r:id="rId53" w:history="1">
        <w:r w:rsidRPr="00CB45F1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doi.org/10.1093/ee/4.5.777</w:t>
        </w:r>
      </w:hyperlink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  <w:r w:rsidRPr="00CB45F1">
        <w:rPr>
          <w:rFonts w:ascii="Times New Roman" w:hAnsi="Times New Roman" w:cs="Times New Roman"/>
          <w:szCs w:val="24"/>
        </w:rPr>
        <w:t xml:space="preserve">Zangerl, A. R., &amp; Bazzaz, F. A. (1992). Theory and pattern in plant defense allocation. In R. S. Fritz &amp; E. L. Simms (Eds.), </w:t>
      </w:r>
      <w:r w:rsidRPr="00CB45F1">
        <w:rPr>
          <w:rFonts w:ascii="Times New Roman" w:hAnsi="Times New Roman" w:cs="Times New Roman"/>
          <w:i/>
          <w:szCs w:val="24"/>
        </w:rPr>
        <w:t>Plant resistance to herbivores and pathogens: Ecology, Evolution, and Genetics</w:t>
      </w:r>
      <w:r w:rsidRPr="00CB45F1">
        <w:rPr>
          <w:rFonts w:ascii="Times New Roman" w:hAnsi="Times New Roman" w:cs="Times New Roman"/>
          <w:szCs w:val="24"/>
        </w:rPr>
        <w:t xml:space="preserve"> (pp.363-391). Chicago, IL: The University of Chicago Press. </w:t>
      </w:r>
    </w:p>
    <w:p w:rsidR="00020132" w:rsidRPr="00CB45F1" w:rsidRDefault="00020132" w:rsidP="00020132">
      <w:pPr>
        <w:rPr>
          <w:rFonts w:ascii="Times New Roman" w:hAnsi="Times New Roman" w:cs="Times New Roman"/>
          <w:szCs w:val="24"/>
        </w:rPr>
      </w:pPr>
    </w:p>
    <w:p w:rsidR="00020132" w:rsidRPr="00CB45F1" w:rsidRDefault="00020132" w:rsidP="00020132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Times New Roman" w:hAnsi="Times New Roman" w:cs="Times New Roman"/>
        </w:rPr>
      </w:pPr>
      <w:r w:rsidRPr="00CB45F1">
        <w:rPr>
          <w:rFonts w:ascii="Times New Roman" w:hAnsi="Times New Roman" w:cs="Times New Roman"/>
        </w:rPr>
        <w:t xml:space="preserve">Zavala, J. A., Patankar, A. G., Gase, K., Hui, D., &amp; Baldwin, I.T. (2004). Manipulation of endogenous trypsin proteinase inhibitor production in </w:t>
      </w:r>
      <w:r w:rsidRPr="00CB45F1">
        <w:rPr>
          <w:rFonts w:ascii="Times New Roman" w:hAnsi="Times New Roman" w:cs="Times New Roman"/>
          <w:i/>
        </w:rPr>
        <w:t xml:space="preserve">Nicotiana attenuate </w:t>
      </w:r>
      <w:r w:rsidRPr="00CB45F1">
        <w:rPr>
          <w:rFonts w:ascii="Times New Roman" w:hAnsi="Times New Roman" w:cs="Times New Roman"/>
        </w:rPr>
        <w:t>demonstrates their function as antiherbivore defenses. Plant Physiology, 134, 1181-1190. doi.org/10.1104/pp.103.035634</w:t>
      </w:r>
    </w:p>
    <w:p w:rsidR="00020132" w:rsidRPr="00CB45F1" w:rsidRDefault="00020132" w:rsidP="00020132">
      <w:pPr>
        <w:widowControl/>
        <w:rPr>
          <w:rFonts w:ascii="Times New Roman" w:hAnsi="Times New Roman" w:cs="Times New Roman"/>
          <w:kern w:val="0"/>
          <w:szCs w:val="24"/>
        </w:rPr>
      </w:pPr>
      <w:r w:rsidRPr="00CB45F1">
        <w:rPr>
          <w:rFonts w:ascii="Times New Roman" w:hAnsi="Times New Roman" w:cs="Times New Roman"/>
          <w:color w:val="333333"/>
          <w:szCs w:val="24"/>
          <w:shd w:val="clear" w:color="auto" w:fill="FCFCFC"/>
        </w:rPr>
        <w:t>Zhu, F., Broekgaarden, C., Weldegergis, B. T., Harvey, J. A., Vosman, B., Dicke, M., Poelman, E. H. (2015). Parasitism overrides herbivore identity allowing hyperparasitoids to locate their parasitoid host using herbivore-induced plant volatiles. Molecular Ecology, 24(11), 2886–2899.</w:t>
      </w:r>
      <w:r w:rsidRPr="00CB45F1">
        <w:rPr>
          <w:rFonts w:ascii="Times New Roman" w:hAnsi="Times New Roman" w:cs="Times New Roman"/>
          <w:color w:val="0000FF"/>
          <w:szCs w:val="24"/>
          <w:shd w:val="clear" w:color="auto" w:fill="FFFFFF"/>
        </w:rPr>
        <w:t> </w:t>
      </w:r>
      <w:hyperlink r:id="rId54" w:history="1">
        <w:r w:rsidRPr="00CB45F1">
          <w:rPr>
            <w:rStyle w:val="Hyperlink"/>
            <w:rFonts w:ascii="Times New Roman" w:hAnsi="Times New Roman" w:cs="Times New Roman"/>
            <w:bCs/>
            <w:color w:val="0000FF"/>
            <w:szCs w:val="24"/>
          </w:rPr>
          <w:t>doi.org/10.1111/mec.13164</w:t>
        </w:r>
      </w:hyperlink>
    </w:p>
    <w:p w:rsidR="000631F3" w:rsidRDefault="000631F3">
      <w:bookmarkStart w:id="0" w:name="_GoBack"/>
      <w:bookmarkEnd w:id="0"/>
    </w:p>
    <w:sectPr w:rsidR="000631F3" w:rsidSect="007E600D">
      <w:pgSz w:w="11906" w:h="16838"/>
      <w:pgMar w:top="1440" w:right="1800" w:bottom="1440" w:left="1800" w:header="851" w:footer="992" w:gutter="0"/>
      <w:lnNumType w:countBy="1" w:restart="continuous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2"/>
    <w:rsid w:val="00020132"/>
    <w:rsid w:val="000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754E5-840D-4E7D-9DEC-74990D02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32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32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rsid w:val="00020132"/>
    <w:pPr>
      <w:widowControl/>
    </w:pPr>
    <w:rPr>
      <w:rFonts w:ascii="Cambria" w:hAnsi="Cambria"/>
      <w:kern w:val="0"/>
      <w:szCs w:val="24"/>
      <w:lang w:eastAsia="en-US"/>
    </w:rPr>
  </w:style>
  <w:style w:type="character" w:customStyle="1" w:styleId="highwire-cite-metadata-pages">
    <w:name w:val="highwire-cite-metadata-pages"/>
    <w:basedOn w:val="DefaultParagraphFont"/>
    <w:rsid w:val="00020132"/>
  </w:style>
  <w:style w:type="character" w:customStyle="1" w:styleId="highwire-cite-metadata-doi">
    <w:name w:val="highwire-cite-metadata-doi"/>
    <w:basedOn w:val="DefaultParagraphFont"/>
    <w:rsid w:val="00020132"/>
  </w:style>
  <w:style w:type="paragraph" w:styleId="NormalWeb">
    <w:name w:val="Normal (Web)"/>
    <w:basedOn w:val="Normal"/>
    <w:uiPriority w:val="99"/>
    <w:unhideWhenUsed/>
    <w:rsid w:val="0002013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2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ele.12952" TargetMode="External"/><Relationship Id="rId18" Type="http://schemas.openxmlformats.org/officeDocument/2006/relationships/hyperlink" Target="https://doi.org/10.2307/1939426" TargetMode="External"/><Relationship Id="rId26" Type="http://schemas.openxmlformats.org/officeDocument/2006/relationships/hyperlink" Target="https://doi.org/10.1111/j.0014-3820.2000.tb00078.x" TargetMode="External"/><Relationship Id="rId39" Type="http://schemas.openxmlformats.org/officeDocument/2006/relationships/hyperlink" Target="https://doi.org/10.1111/oik.03076" TargetMode="External"/><Relationship Id="rId21" Type="http://schemas.openxmlformats.org/officeDocument/2006/relationships/hyperlink" Target="https://doi.org/10.1093/ee/13.6.1654" TargetMode="External"/><Relationship Id="rId34" Type="http://schemas.openxmlformats.org/officeDocument/2006/relationships/hyperlink" Target="https://doi.org/10.1093/jxb/erj154" TargetMode="External"/><Relationship Id="rId42" Type="http://schemas.openxmlformats.org/officeDocument/2006/relationships/hyperlink" Target="https://doi.org/10.1002/arch.20034" TargetMode="External"/><Relationship Id="rId47" Type="http://schemas.openxmlformats.org/officeDocument/2006/relationships/hyperlink" Target="https://doi.org/10.1007/s10886-019-01120-1" TargetMode="External"/><Relationship Id="rId50" Type="http://schemas.openxmlformats.org/officeDocument/2006/relationships/hyperlink" Target="https://doi.org/10.1603/0046-225X-35.2.5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i.org/10.1111/j.1469-8137.2012.04302.x" TargetMode="External"/><Relationship Id="rId12" Type="http://schemas.openxmlformats.org/officeDocument/2006/relationships/hyperlink" Target="https://doi.org/10.1007/s00442-018-4119-1" TargetMode="External"/><Relationship Id="rId17" Type="http://schemas.openxmlformats.org/officeDocument/2006/relationships/hyperlink" Target="https://doi.org/10.1111/1365-2435.12415" TargetMode="External"/><Relationship Id="rId25" Type="http://schemas.openxmlformats.org/officeDocument/2006/relationships/hyperlink" Target="https://doi.org/10.1111/j.1558-5646.1998.tb02239.x" TargetMode="External"/><Relationship Id="rId33" Type="http://schemas.openxmlformats.org/officeDocument/2006/relationships/hyperlink" Target="https://doi.org/10.1890/0012-9658(1998)079%5b1281:IHAABI%5d2.0.CO;2" TargetMode="External"/><Relationship Id="rId38" Type="http://schemas.openxmlformats.org/officeDocument/2006/relationships/hyperlink" Target="https://doi.org/10.1139/Z10-032" TargetMode="External"/><Relationship Id="rId46" Type="http://schemas.openxmlformats.org/officeDocument/2006/relationships/hyperlink" Target="https://doi.org/10.1073/pnas.1717934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890/0012-9658(2006)87%5b150:TGTAHS%5d2.0.CO;2" TargetMode="External"/><Relationship Id="rId20" Type="http://schemas.openxmlformats.org/officeDocument/2006/relationships/hyperlink" Target="https://doi.org/10.1016/j.tree.2012.07.011" TargetMode="External"/><Relationship Id="rId29" Type="http://schemas.openxmlformats.org/officeDocument/2006/relationships/hyperlink" Target="https://doi.org/10.1016/j.biocon.2008.07.015" TargetMode="External"/><Relationship Id="rId41" Type="http://schemas.openxmlformats.org/officeDocument/2006/relationships/hyperlink" Target="https://doi.org/10.1111/ele.12470" TargetMode="External"/><Relationship Id="rId54" Type="http://schemas.openxmlformats.org/officeDocument/2006/relationships/hyperlink" Target="https://doi.org/10.1111/mec.1316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11/1365-2745.12464" TargetMode="External"/><Relationship Id="rId11" Type="http://schemas.openxmlformats.org/officeDocument/2006/relationships/hyperlink" Target="https://doi.org/10.1046/j.1439-0418.1999.00334.x" TargetMode="External"/><Relationship Id="rId24" Type="http://schemas.openxmlformats.org/officeDocument/2006/relationships/hyperlink" Target="https://doi.org/10.1111/j.1461-0248.2005.00833.x" TargetMode="External"/><Relationship Id="rId32" Type="http://schemas.openxmlformats.org/officeDocument/2006/relationships/hyperlink" Target="https://doi.org/10.1046/j.1570-7458.2000.00733.x" TargetMode="External"/><Relationship Id="rId37" Type="http://schemas.openxmlformats.org/officeDocument/2006/relationships/hyperlink" Target="https://doi.org/10.1890/0012-9658(2000)081%5b0030:FIOHTI%5d2.0.CO;2" TargetMode="External"/><Relationship Id="rId40" Type="http://schemas.openxmlformats.org/officeDocument/2006/relationships/hyperlink" Target="https://www.jstor.org/stable/2461689" TargetMode="External"/><Relationship Id="rId45" Type="http://schemas.openxmlformats.org/officeDocument/2006/relationships/hyperlink" Target="https://doi.org/10.1111/j.1365-2656.2011.01808.x" TargetMode="External"/><Relationship Id="rId53" Type="http://schemas.openxmlformats.org/officeDocument/2006/relationships/hyperlink" Target="https://doi.org/10.1093/ee/4.5.777" TargetMode="External"/><Relationship Id="rId5" Type="http://schemas.openxmlformats.org/officeDocument/2006/relationships/hyperlink" Target="https://doi.org/10.1111/j.1365-2745.2007.01320.x" TargetMode="External"/><Relationship Id="rId15" Type="http://schemas.openxmlformats.org/officeDocument/2006/relationships/hyperlink" Target="https://doi.org/10.1016/j.tree.2007.05.006" TargetMode="External"/><Relationship Id="rId23" Type="http://schemas.openxmlformats.org/officeDocument/2006/relationships/hyperlink" Target="https://doi.org/10.1093/mp/ssu049" TargetMode="External"/><Relationship Id="rId28" Type="http://schemas.openxmlformats.org/officeDocument/2006/relationships/hyperlink" Target="https://doi.org/10.1111/j.1365-313X.2004.02076.x" TargetMode="External"/><Relationship Id="rId36" Type="http://schemas.openxmlformats.org/officeDocument/2006/relationships/hyperlink" Target="https://doi.org/10.1111/pbi.12069" TargetMode="External"/><Relationship Id="rId49" Type="http://schemas.openxmlformats.org/officeDocument/2006/relationships/hyperlink" Target="https://doi.org/10.1371/journal.pone.0036168" TargetMode="External"/><Relationship Id="rId10" Type="http://schemas.openxmlformats.org/officeDocument/2006/relationships/hyperlink" Target="https://doi.org/10.1111/j.1744-7917.2008.00190.x" TargetMode="External"/><Relationship Id="rId19" Type="http://schemas.openxmlformats.org/officeDocument/2006/relationships/hyperlink" Target="https://doi.org/10.1046/j.1365-2745.2000.00479.x" TargetMode="External"/><Relationship Id="rId31" Type="http://schemas.openxmlformats.org/officeDocument/2006/relationships/hyperlink" Target="https://doi.org/10.1006/meth.2001.1262" TargetMode="External"/><Relationship Id="rId44" Type="http://schemas.openxmlformats.org/officeDocument/2006/relationships/hyperlink" Target="https://doi.org/10.1002/ecy.2088" TargetMode="External"/><Relationship Id="rId52" Type="http://schemas.openxmlformats.org/officeDocument/2006/relationships/hyperlink" Target="https://doi.org/10.2307/1941830" TargetMode="External"/><Relationship Id="rId4" Type="http://schemas.openxmlformats.org/officeDocument/2006/relationships/hyperlink" Target="https://doi.org/10.1890/0012-9658(1999)080%5b1713:IRTHIW%5d2.0.CO;2" TargetMode="External"/><Relationship Id="rId9" Type="http://schemas.openxmlformats.org/officeDocument/2006/relationships/hyperlink" Target="https://doi.org/10.1111/1365-2435.13478" TargetMode="External"/><Relationship Id="rId14" Type="http://schemas.openxmlformats.org/officeDocument/2006/relationships/hyperlink" Target="https://doi.org/10.1002/(SICI)1520-6327(199909)42:1%3C99::AID-ARCH10%3E3.0.CO;2-B" TargetMode="External"/><Relationship Id="rId22" Type="http://schemas.openxmlformats.org/officeDocument/2006/relationships/hyperlink" Target="https://doi.org/10.1073/pnas.0510213103" TargetMode="External"/><Relationship Id="rId27" Type="http://schemas.openxmlformats.org/officeDocument/2006/relationships/hyperlink" Target="https://doi.org/10.2307/2656634" TargetMode="External"/><Relationship Id="rId30" Type="http://schemas.openxmlformats.org/officeDocument/2006/relationships/hyperlink" Target="https://doi.org/10.1016/j.plantsci.2004.05.023" TargetMode="External"/><Relationship Id="rId35" Type="http://schemas.openxmlformats.org/officeDocument/2006/relationships/hyperlink" Target="https://doi.org/10.1890/12-1664.1" TargetMode="External"/><Relationship Id="rId43" Type="http://schemas.openxmlformats.org/officeDocument/2006/relationships/hyperlink" Target="https://doi.org/10.1073/pnas.1110748108" TargetMode="External"/><Relationship Id="rId48" Type="http://schemas.openxmlformats.org/officeDocument/2006/relationships/hyperlink" Target="https://doi.org/10.1093/ee/28.1.3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016/0003-2697(76)90527-3" TargetMode="External"/><Relationship Id="rId51" Type="http://schemas.openxmlformats.org/officeDocument/2006/relationships/hyperlink" Target="https://doi.org/10.1890/04-164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Ju-Che Lo</dc:creator>
  <cp:keywords/>
  <dc:description/>
  <cp:lastModifiedBy>Ju-Che Lo</cp:lastModifiedBy>
  <cp:revision>1</cp:revision>
  <dcterms:created xsi:type="dcterms:W3CDTF">2020-06-27T22:28:00Z</dcterms:created>
  <dcterms:modified xsi:type="dcterms:W3CDTF">2020-06-27T22:29:00Z</dcterms:modified>
</cp:coreProperties>
</file>