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43CB" w14:textId="3F59E013" w:rsidR="00B21C57" w:rsidRPr="0001099B" w:rsidRDefault="005D716A">
      <w:pPr>
        <w:rPr>
          <w:sz w:val="22"/>
          <w:szCs w:val="22"/>
        </w:rPr>
      </w:pPr>
      <w:r w:rsidRPr="0001099B">
        <w:rPr>
          <w:sz w:val="22"/>
          <w:szCs w:val="22"/>
        </w:rPr>
        <w:t>Data Availability</w:t>
      </w:r>
    </w:p>
    <w:p w14:paraId="75F5FC1C" w14:textId="78D5BBC0" w:rsidR="005D716A" w:rsidRPr="0001099B" w:rsidRDefault="005D716A">
      <w:pPr>
        <w:rPr>
          <w:sz w:val="22"/>
          <w:szCs w:val="22"/>
        </w:rPr>
      </w:pPr>
    </w:p>
    <w:p w14:paraId="3A909F13" w14:textId="75637925" w:rsidR="005D716A" w:rsidRPr="0001099B" w:rsidRDefault="00BB20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analyses (Figures 1 and 2).</w:t>
      </w:r>
    </w:p>
    <w:p w14:paraId="153E65B9" w14:textId="48EC016E" w:rsidR="0001099B" w:rsidRPr="0001099B" w:rsidRDefault="005D716A">
      <w:pPr>
        <w:rPr>
          <w:sz w:val="22"/>
          <w:szCs w:val="22"/>
        </w:rPr>
      </w:pPr>
      <w:r w:rsidRPr="0001099B">
        <w:rPr>
          <w:sz w:val="22"/>
          <w:szCs w:val="22"/>
        </w:rPr>
        <w:t xml:space="preserve">To analyze change in mortality rate </w:t>
      </w:r>
      <w:r w:rsidR="0001099B" w:rsidRPr="0001099B">
        <w:rPr>
          <w:sz w:val="22"/>
          <w:szCs w:val="22"/>
        </w:rPr>
        <w:t>of hosts when infected with evolved versus ancestral bacteria, we used JMP Pro 14 (SAS, Cary, NC). From Excel, we imported: Parasite Tr, Worm Strain, Population, Replicate, and % Change [(evolved-ancestor)/ancestor] into JMP to create a new data table. We then chose these parameters:</w:t>
      </w:r>
    </w:p>
    <w:p w14:paraId="7E6506D0" w14:textId="77777777" w:rsidR="0001099B" w:rsidRPr="0001099B" w:rsidRDefault="0001099B">
      <w:pPr>
        <w:rPr>
          <w:sz w:val="22"/>
          <w:szCs w:val="22"/>
        </w:rPr>
      </w:pPr>
      <w:r w:rsidRPr="0001099B">
        <w:rPr>
          <w:sz w:val="22"/>
          <w:szCs w:val="22"/>
        </w:rPr>
        <w:t xml:space="preserve">Tools </w:t>
      </w:r>
      <w:r w:rsidRPr="0001099B">
        <w:rPr>
          <w:sz w:val="22"/>
          <w:szCs w:val="22"/>
        </w:rPr>
        <w:sym w:font="Wingdings" w:char="F0E0"/>
      </w:r>
      <w:r w:rsidRPr="0001099B">
        <w:rPr>
          <w:sz w:val="22"/>
          <w:szCs w:val="22"/>
        </w:rPr>
        <w:t xml:space="preserve"> Fit Model </w:t>
      </w:r>
    </w:p>
    <w:p w14:paraId="3DFAD7E1" w14:textId="77777777" w:rsidR="0001099B" w:rsidRPr="0001099B" w:rsidRDefault="0001099B">
      <w:pPr>
        <w:rPr>
          <w:sz w:val="22"/>
          <w:szCs w:val="22"/>
        </w:rPr>
      </w:pPr>
      <w:r w:rsidRPr="0001099B">
        <w:rPr>
          <w:sz w:val="22"/>
          <w:szCs w:val="22"/>
        </w:rPr>
        <w:t xml:space="preserve">The “Y” role variable </w:t>
      </w:r>
      <w:r w:rsidRPr="0001099B">
        <w:rPr>
          <w:sz w:val="22"/>
          <w:szCs w:val="22"/>
        </w:rPr>
        <w:sym w:font="Wingdings" w:char="F0E0"/>
      </w:r>
      <w:r w:rsidRPr="0001099B">
        <w:rPr>
          <w:sz w:val="22"/>
          <w:szCs w:val="22"/>
        </w:rPr>
        <w:t xml:space="preserve"> % Change </w:t>
      </w:r>
    </w:p>
    <w:p w14:paraId="482FB6F0" w14:textId="77777777" w:rsidR="0001099B" w:rsidRPr="0001099B" w:rsidRDefault="0001099B">
      <w:pPr>
        <w:rPr>
          <w:sz w:val="22"/>
          <w:szCs w:val="22"/>
        </w:rPr>
      </w:pPr>
      <w:r w:rsidRPr="0001099B">
        <w:rPr>
          <w:sz w:val="22"/>
          <w:szCs w:val="22"/>
        </w:rPr>
        <w:t xml:space="preserve">The model effects </w:t>
      </w:r>
      <w:r w:rsidRPr="0001099B">
        <w:rPr>
          <w:sz w:val="22"/>
          <w:szCs w:val="22"/>
        </w:rPr>
        <w:sym w:font="Wingdings" w:char="F0E0"/>
      </w:r>
      <w:r w:rsidRPr="0001099B">
        <w:rPr>
          <w:sz w:val="22"/>
          <w:szCs w:val="22"/>
        </w:rPr>
        <w:t xml:space="preserve"> Parasite Tr, Worm Strain </w:t>
      </w:r>
    </w:p>
    <w:p w14:paraId="5F33561D" w14:textId="1CF576E7" w:rsidR="005D716A" w:rsidRPr="0001099B" w:rsidRDefault="0001099B">
      <w:pPr>
        <w:rPr>
          <w:sz w:val="22"/>
          <w:szCs w:val="22"/>
        </w:rPr>
      </w:pPr>
      <w:r w:rsidRPr="0001099B">
        <w:rPr>
          <w:sz w:val="22"/>
          <w:szCs w:val="22"/>
        </w:rPr>
        <w:t xml:space="preserve">Personality </w:t>
      </w:r>
      <w:r w:rsidRPr="0001099B">
        <w:rPr>
          <w:sz w:val="22"/>
          <w:szCs w:val="22"/>
        </w:rPr>
        <w:sym w:font="Wingdings" w:char="F0E0"/>
      </w:r>
      <w:r w:rsidRPr="0001099B">
        <w:rPr>
          <w:sz w:val="22"/>
          <w:szCs w:val="22"/>
        </w:rPr>
        <w:t xml:space="preserve"> Generalized Linear Model</w:t>
      </w:r>
    </w:p>
    <w:p w14:paraId="0FDF35FE" w14:textId="17C8C251" w:rsidR="0001099B" w:rsidRPr="0001099B" w:rsidRDefault="0001099B">
      <w:pPr>
        <w:rPr>
          <w:sz w:val="22"/>
          <w:szCs w:val="22"/>
        </w:rPr>
      </w:pPr>
      <w:r w:rsidRPr="0001099B">
        <w:rPr>
          <w:sz w:val="22"/>
          <w:szCs w:val="22"/>
        </w:rPr>
        <w:t xml:space="preserve">Distribution </w:t>
      </w:r>
      <w:r w:rsidRPr="0001099B">
        <w:rPr>
          <w:sz w:val="22"/>
          <w:szCs w:val="22"/>
        </w:rPr>
        <w:sym w:font="Wingdings" w:char="F0E0"/>
      </w:r>
      <w:r w:rsidRPr="0001099B">
        <w:rPr>
          <w:sz w:val="22"/>
          <w:szCs w:val="22"/>
        </w:rPr>
        <w:t xml:space="preserve"> Exponential</w:t>
      </w:r>
    </w:p>
    <w:p w14:paraId="0BD36343" w14:textId="042B73FC" w:rsidR="0001099B" w:rsidRDefault="0001099B">
      <w:pPr>
        <w:rPr>
          <w:sz w:val="22"/>
          <w:szCs w:val="22"/>
        </w:rPr>
      </w:pPr>
      <w:r w:rsidRPr="0001099B">
        <w:rPr>
          <w:sz w:val="22"/>
          <w:szCs w:val="22"/>
        </w:rPr>
        <w:t xml:space="preserve">Link Function </w:t>
      </w:r>
      <w:r w:rsidRPr="0001099B">
        <w:rPr>
          <w:sz w:val="22"/>
          <w:szCs w:val="22"/>
        </w:rPr>
        <w:sym w:font="Wingdings" w:char="F0E0"/>
      </w:r>
      <w:r w:rsidRPr="0001099B">
        <w:rPr>
          <w:sz w:val="22"/>
          <w:szCs w:val="22"/>
        </w:rPr>
        <w:t xml:space="preserve"> Logit</w:t>
      </w:r>
    </w:p>
    <w:p w14:paraId="120D419F" w14:textId="219B37A5" w:rsidR="00BB2034" w:rsidRDefault="00BB2034">
      <w:pPr>
        <w:rPr>
          <w:sz w:val="22"/>
          <w:szCs w:val="22"/>
        </w:rPr>
      </w:pPr>
    </w:p>
    <w:p w14:paraId="5AB28856" w14:textId="078ABB87" w:rsidR="00BB2034" w:rsidRDefault="00BB2034">
      <w:pPr>
        <w:rPr>
          <w:sz w:val="22"/>
          <w:szCs w:val="22"/>
        </w:rPr>
      </w:pPr>
      <w:r>
        <w:rPr>
          <w:sz w:val="22"/>
          <w:szCs w:val="22"/>
        </w:rPr>
        <w:t>Data file: Mortality_Change_P10.xlsx</w:t>
      </w:r>
    </w:p>
    <w:p w14:paraId="7048E90E" w14:textId="10AE27F2" w:rsidR="00BB2034" w:rsidRDefault="00BB2034">
      <w:pPr>
        <w:rPr>
          <w:sz w:val="22"/>
          <w:szCs w:val="22"/>
        </w:rPr>
      </w:pPr>
    </w:p>
    <w:p w14:paraId="043F3294" w14:textId="003EAD7A" w:rsidR="00BB2034" w:rsidRDefault="00BB2034">
      <w:pPr>
        <w:rPr>
          <w:sz w:val="22"/>
          <w:szCs w:val="22"/>
        </w:rPr>
      </w:pPr>
      <w:r>
        <w:rPr>
          <w:sz w:val="22"/>
          <w:szCs w:val="22"/>
        </w:rPr>
        <w:t>Once “run” was performed, JMP gave an output of model effects.</w:t>
      </w:r>
    </w:p>
    <w:p w14:paraId="7F91CF2C" w14:textId="17C5D17C" w:rsidR="00BB2034" w:rsidRDefault="00BB2034">
      <w:pPr>
        <w:rPr>
          <w:sz w:val="22"/>
          <w:szCs w:val="22"/>
        </w:rPr>
      </w:pPr>
    </w:p>
    <w:p w14:paraId="1B0245B6" w14:textId="13FD8C5B" w:rsidR="00BB2034" w:rsidRDefault="00BB2034">
      <w:pPr>
        <w:rPr>
          <w:sz w:val="22"/>
          <w:szCs w:val="22"/>
        </w:rPr>
      </w:pPr>
      <w:r>
        <w:rPr>
          <w:sz w:val="22"/>
          <w:szCs w:val="22"/>
        </w:rPr>
        <w:t>Next, we performed contrast tests between variables of interest.</w:t>
      </w:r>
    </w:p>
    <w:p w14:paraId="00FE4618" w14:textId="579CFF0C" w:rsidR="00BB2034" w:rsidRDefault="00BB2034">
      <w:pPr>
        <w:rPr>
          <w:sz w:val="22"/>
          <w:szCs w:val="22"/>
        </w:rPr>
      </w:pPr>
      <w:r>
        <w:rPr>
          <w:sz w:val="22"/>
          <w:szCs w:val="22"/>
        </w:rPr>
        <w:t xml:space="preserve">Next to the top heading, “Generalized Linear Model Fit,” there is a red downward-facing arrow. When the arrow is clicked, an option for “Contrast” will come up. These are post-test Tukey’s contrast tests. </w:t>
      </w:r>
    </w:p>
    <w:p w14:paraId="1EDA98BA" w14:textId="77777777" w:rsidR="00BB2034" w:rsidRDefault="00BB2034">
      <w:pPr>
        <w:rPr>
          <w:b/>
          <w:bCs/>
          <w:sz w:val="22"/>
          <w:szCs w:val="22"/>
        </w:rPr>
      </w:pPr>
    </w:p>
    <w:p w14:paraId="5E1DC672" w14:textId="5B8FB7EE" w:rsidR="00BB2034" w:rsidRDefault="00BB20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Figure 1a: CB4856</w:t>
      </w:r>
    </w:p>
    <w:p w14:paraId="13189298" w14:textId="1E496D8B" w:rsidR="00BB2034" w:rsidRDefault="00BB2034">
      <w:pPr>
        <w:rPr>
          <w:sz w:val="22"/>
          <w:szCs w:val="22"/>
        </w:rPr>
      </w:pPr>
      <w:r>
        <w:rPr>
          <w:sz w:val="22"/>
          <w:szCs w:val="22"/>
        </w:rPr>
        <w:t>Contrast tests performed:</w:t>
      </w:r>
    </w:p>
    <w:p w14:paraId="01FC4278" w14:textId="271D1EA7" w:rsidR="00BB2034" w:rsidRPr="00E05B37" w:rsidRDefault="00BB2034" w:rsidP="00E05B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5B37">
        <w:rPr>
          <w:sz w:val="22"/>
          <w:szCs w:val="22"/>
        </w:rPr>
        <w:t>0:0 (control) with 50:50 + 75:25 + 25:75 (mixed populations combined)</w:t>
      </w:r>
    </w:p>
    <w:p w14:paraId="3E4081D2" w14:textId="058C6E5E" w:rsidR="00BB2034" w:rsidRPr="00E05B37" w:rsidRDefault="00BB2034" w:rsidP="00E05B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5B37">
        <w:rPr>
          <w:sz w:val="22"/>
          <w:szCs w:val="22"/>
        </w:rPr>
        <w:t>100:0 CB4856 with above mixed populations</w:t>
      </w:r>
    </w:p>
    <w:p w14:paraId="48C8EBAD" w14:textId="77777777" w:rsidR="00BB2034" w:rsidRPr="00BB2034" w:rsidRDefault="00BB2034">
      <w:pPr>
        <w:rPr>
          <w:sz w:val="22"/>
          <w:szCs w:val="22"/>
        </w:rPr>
      </w:pPr>
    </w:p>
    <w:p w14:paraId="2609F418" w14:textId="41062A7C" w:rsidR="00BB2034" w:rsidRPr="00BB2034" w:rsidRDefault="00BB20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Figure 1b: ewIR 68</w:t>
      </w:r>
    </w:p>
    <w:p w14:paraId="5E29715C" w14:textId="77777777" w:rsidR="00BB2034" w:rsidRDefault="00BB2034" w:rsidP="00BB2034">
      <w:pPr>
        <w:rPr>
          <w:sz w:val="22"/>
          <w:szCs w:val="22"/>
        </w:rPr>
      </w:pPr>
      <w:r>
        <w:rPr>
          <w:sz w:val="22"/>
          <w:szCs w:val="22"/>
        </w:rPr>
        <w:t>Contrast tests performed:</w:t>
      </w:r>
    </w:p>
    <w:p w14:paraId="76EEBFFE" w14:textId="11EF36C4" w:rsidR="00BB2034" w:rsidRPr="00E05B37" w:rsidRDefault="00BB2034" w:rsidP="00E05B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5B37">
        <w:rPr>
          <w:sz w:val="22"/>
          <w:szCs w:val="22"/>
        </w:rPr>
        <w:t>0:0 (control) with 50:50 + 75:25 + 25:75 (mixed populations combined)</w:t>
      </w:r>
    </w:p>
    <w:p w14:paraId="404870DB" w14:textId="1B042A19" w:rsidR="00BB2034" w:rsidRPr="00E05B37" w:rsidRDefault="00BB2034" w:rsidP="00E05B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5B37">
        <w:rPr>
          <w:sz w:val="22"/>
          <w:szCs w:val="22"/>
        </w:rPr>
        <w:t xml:space="preserve">100:0 </w:t>
      </w:r>
      <w:r w:rsidRPr="00E05B37">
        <w:rPr>
          <w:sz w:val="22"/>
          <w:szCs w:val="22"/>
        </w:rPr>
        <w:t>ewIR 68</w:t>
      </w:r>
      <w:r w:rsidRPr="00E05B37">
        <w:rPr>
          <w:sz w:val="22"/>
          <w:szCs w:val="22"/>
        </w:rPr>
        <w:t xml:space="preserve"> with above mixed populations</w:t>
      </w:r>
    </w:p>
    <w:p w14:paraId="710601E6" w14:textId="0E83D7C2" w:rsidR="00BB2034" w:rsidRDefault="00BB2034" w:rsidP="00BB2034">
      <w:pPr>
        <w:rPr>
          <w:sz w:val="22"/>
          <w:szCs w:val="22"/>
        </w:rPr>
      </w:pPr>
    </w:p>
    <w:p w14:paraId="72F8E30C" w14:textId="11AE0B74" w:rsidR="00BB2034" w:rsidRDefault="00BB2034" w:rsidP="00BB20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Figure 2</w:t>
      </w:r>
    </w:p>
    <w:p w14:paraId="5CFA0927" w14:textId="79D9C7AC" w:rsidR="00E05B37" w:rsidRPr="00E05B37" w:rsidRDefault="00E05B37" w:rsidP="00BB2034">
      <w:pPr>
        <w:rPr>
          <w:sz w:val="22"/>
          <w:szCs w:val="22"/>
        </w:rPr>
      </w:pPr>
      <w:r>
        <w:rPr>
          <w:sz w:val="22"/>
          <w:szCs w:val="22"/>
        </w:rPr>
        <w:t>The same GLM analysis was performed as stated above, and then Contrasts were used.</w:t>
      </w:r>
    </w:p>
    <w:p w14:paraId="66A4557A" w14:textId="6458E51B" w:rsidR="00E05B37" w:rsidRDefault="00E05B37" w:rsidP="00BB2034">
      <w:pPr>
        <w:rPr>
          <w:sz w:val="22"/>
          <w:szCs w:val="22"/>
        </w:rPr>
      </w:pPr>
      <w:r>
        <w:rPr>
          <w:sz w:val="22"/>
          <w:szCs w:val="22"/>
        </w:rPr>
        <w:t>Contrast tests performed:</w:t>
      </w:r>
    </w:p>
    <w:p w14:paraId="415A191F" w14:textId="76FA0853" w:rsidR="00E05B37" w:rsidRPr="00E05B37" w:rsidRDefault="00E05B37" w:rsidP="00E05B37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E05B37">
        <w:rPr>
          <w:sz w:val="22"/>
          <w:szCs w:val="22"/>
        </w:rPr>
        <w:t>CB4856 infected with CB4856-evolved parasites + ewIR 68 with ewIR 68-evolved parasites</w:t>
      </w:r>
      <w:r>
        <w:rPr>
          <w:sz w:val="22"/>
          <w:szCs w:val="22"/>
        </w:rPr>
        <w:t>)</w:t>
      </w:r>
    </w:p>
    <w:p w14:paraId="226F9EBA" w14:textId="52FEBD39" w:rsidR="00E05B37" w:rsidRPr="00E05B37" w:rsidRDefault="00E05B37" w:rsidP="00E05B37">
      <w:pPr>
        <w:rPr>
          <w:sz w:val="22"/>
          <w:szCs w:val="22"/>
        </w:rPr>
      </w:pPr>
      <w:r>
        <w:rPr>
          <w:sz w:val="22"/>
          <w:szCs w:val="22"/>
        </w:rPr>
        <w:t>&amp; (</w:t>
      </w:r>
      <w:r w:rsidRPr="00E05B37">
        <w:rPr>
          <w:sz w:val="22"/>
          <w:szCs w:val="22"/>
        </w:rPr>
        <w:t xml:space="preserve">CB4856 infected with ewIR 68-evolved parasites + </w:t>
      </w:r>
      <w:r>
        <w:rPr>
          <w:sz w:val="22"/>
          <w:szCs w:val="22"/>
        </w:rPr>
        <w:t>ewIR 68 with CB4856-evolved parasites)</w:t>
      </w:r>
    </w:p>
    <w:p w14:paraId="3F62D972" w14:textId="77777777" w:rsidR="00E05B37" w:rsidRPr="00E05B37" w:rsidRDefault="00E05B37" w:rsidP="00BB2034">
      <w:pPr>
        <w:rPr>
          <w:sz w:val="22"/>
          <w:szCs w:val="22"/>
        </w:rPr>
      </w:pPr>
    </w:p>
    <w:p w14:paraId="002C5E77" w14:textId="0AE51047" w:rsidR="00BB2034" w:rsidRPr="0001099B" w:rsidRDefault="00BB2034">
      <w:pPr>
        <w:rPr>
          <w:sz w:val="22"/>
          <w:szCs w:val="22"/>
        </w:rPr>
      </w:pPr>
      <w:bookmarkStart w:id="0" w:name="_GoBack"/>
      <w:bookmarkEnd w:id="0"/>
    </w:p>
    <w:sectPr w:rsidR="00BB2034" w:rsidRPr="0001099B" w:rsidSect="005D7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8A1"/>
    <w:multiLevelType w:val="hybridMultilevel"/>
    <w:tmpl w:val="EAA2F1C2"/>
    <w:lvl w:ilvl="0" w:tplc="9CA63D7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6A"/>
    <w:rsid w:val="0001099B"/>
    <w:rsid w:val="002A437E"/>
    <w:rsid w:val="002A7596"/>
    <w:rsid w:val="00402FE1"/>
    <w:rsid w:val="004066A5"/>
    <w:rsid w:val="005D716A"/>
    <w:rsid w:val="00665637"/>
    <w:rsid w:val="00784546"/>
    <w:rsid w:val="00B815FB"/>
    <w:rsid w:val="00BB2034"/>
    <w:rsid w:val="00E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8F933"/>
  <w15:chartTrackingRefBased/>
  <w15:docId w15:val="{2CF0D5EC-8494-094E-BABB-AAE3C1AF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6A5"/>
    <w:rPr>
      <w:color w:val="44546A" w:themeColor="text2"/>
      <w:u w:val="none"/>
    </w:rPr>
  </w:style>
  <w:style w:type="character" w:styleId="LineNumber">
    <w:name w:val="line number"/>
    <w:basedOn w:val="DefaultParagraphFont"/>
    <w:uiPriority w:val="99"/>
    <w:semiHidden/>
    <w:unhideWhenUsed/>
    <w:rsid w:val="002A7596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A7596"/>
    <w:rPr>
      <w:rFonts w:ascii="Times" w:hAnsi="Times"/>
    </w:rPr>
  </w:style>
  <w:style w:type="character" w:styleId="FollowedHyperlink">
    <w:name w:val="FollowedHyperlink"/>
    <w:basedOn w:val="Hyperlink"/>
    <w:uiPriority w:val="99"/>
    <w:semiHidden/>
    <w:unhideWhenUsed/>
    <w:rsid w:val="00665637"/>
    <w:rPr>
      <w:color w:val="44546A" w:themeColor="text2"/>
      <w:u w:val="none"/>
    </w:rPr>
  </w:style>
  <w:style w:type="paragraph" w:styleId="ListParagraph">
    <w:name w:val="List Paragraph"/>
    <w:basedOn w:val="Normal"/>
    <w:uiPriority w:val="34"/>
    <w:qFormat/>
    <w:rsid w:val="00E0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Signe</dc:creator>
  <cp:keywords/>
  <dc:description/>
  <cp:lastModifiedBy>White, Signe</cp:lastModifiedBy>
  <cp:revision>1</cp:revision>
  <dcterms:created xsi:type="dcterms:W3CDTF">2019-10-25T16:24:00Z</dcterms:created>
  <dcterms:modified xsi:type="dcterms:W3CDTF">2019-10-25T17:00:00Z</dcterms:modified>
</cp:coreProperties>
</file>