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AA" w:rsidRPr="00663C3E" w:rsidRDefault="008909AA" w:rsidP="006911D4">
      <w:pPr>
        <w:spacing w:line="480" w:lineRule="auto"/>
        <w:jc w:val="center"/>
        <w:rPr>
          <w:i/>
          <w:lang w:val="en-US"/>
        </w:rPr>
      </w:pPr>
      <w:r w:rsidRPr="00663C3E">
        <w:rPr>
          <w:i/>
          <w:lang w:val="en-US"/>
        </w:rPr>
        <w:t xml:space="preserve">Detailed pollination process in the studied Clades </w:t>
      </w:r>
    </w:p>
    <w:p w:rsidR="008909AA" w:rsidRDefault="008909AA" w:rsidP="006911D4">
      <w:pPr>
        <w:spacing w:line="480" w:lineRule="auto"/>
        <w:jc w:val="center"/>
        <w:rPr>
          <w:i/>
          <w:lang w:val="en-US"/>
        </w:rPr>
      </w:pPr>
    </w:p>
    <w:p w:rsidR="006911D4" w:rsidRPr="00157DC4" w:rsidRDefault="006911D4" w:rsidP="006911D4">
      <w:pPr>
        <w:spacing w:line="480" w:lineRule="auto"/>
        <w:jc w:val="center"/>
        <w:rPr>
          <w:iCs/>
          <w:lang w:val="en-US"/>
        </w:rPr>
      </w:pPr>
      <w:r w:rsidRPr="00157DC4">
        <w:rPr>
          <w:i/>
          <w:lang w:val="en-US"/>
        </w:rPr>
        <w:t xml:space="preserve">Pollination in the Subg. </w:t>
      </w:r>
      <w:r w:rsidRPr="00157DC4">
        <w:rPr>
          <w:iCs/>
          <w:lang w:val="en-US"/>
        </w:rPr>
        <w:t>Salvia</w:t>
      </w:r>
      <w:r w:rsidRPr="00157DC4">
        <w:rPr>
          <w:i/>
          <w:lang w:val="en-US"/>
        </w:rPr>
        <w:t xml:space="preserve"> Clade</w:t>
      </w:r>
    </w:p>
    <w:p w:rsidR="006911D4" w:rsidRPr="00AB0DF5" w:rsidRDefault="006911D4" w:rsidP="006911D4">
      <w:pPr>
        <w:spacing w:line="480" w:lineRule="auto"/>
        <w:ind w:firstLine="708"/>
        <w:rPr>
          <w:lang w:val="tr-TR" w:eastAsia="tr-TR"/>
        </w:rPr>
      </w:pPr>
      <w:r w:rsidRPr="00AB0DF5">
        <w:rPr>
          <w:lang w:val="en-US"/>
        </w:rPr>
        <w:t xml:space="preserve">Four endemic species were studied in this clade. </w:t>
      </w:r>
      <w:r w:rsidRPr="00AB0DF5">
        <w:rPr>
          <w:i/>
          <w:lang w:val="en-US"/>
        </w:rPr>
        <w:t>Salvia blepharochlaena</w:t>
      </w:r>
      <w:r w:rsidRPr="00AB0DF5">
        <w:rPr>
          <w:lang w:val="en-US"/>
        </w:rPr>
        <w:t xml:space="preserve"> and </w:t>
      </w:r>
      <w:r w:rsidRPr="00AB0DF5">
        <w:rPr>
          <w:i/>
          <w:lang w:val="en-US"/>
        </w:rPr>
        <w:t>S. recognita</w:t>
      </w:r>
      <w:r w:rsidRPr="00AB0DF5">
        <w:rPr>
          <w:lang w:val="en-US"/>
        </w:rPr>
        <w:t xml:space="preserve"> have </w:t>
      </w:r>
      <w:r w:rsidRPr="00663C3E">
        <w:rPr>
          <w:lang w:val="en-US"/>
        </w:rPr>
        <w:t>quite large flowers (30</w:t>
      </w:r>
      <w:r w:rsidRPr="00663C3E">
        <w:rPr>
          <w:lang w:val="en-GB"/>
        </w:rPr>
        <w:t>–</w:t>
      </w:r>
      <w:r w:rsidRPr="00663C3E">
        <w:rPr>
          <w:lang w:val="en-US"/>
        </w:rPr>
        <w:t xml:space="preserve">50 mm long, table A3) when comparing all other studied species </w:t>
      </w:r>
      <w:r w:rsidR="00BE4E84" w:rsidRPr="00663C3E">
        <w:rPr>
          <w:lang w:val="en-US"/>
        </w:rPr>
        <w:t>(fig. 1</w:t>
      </w:r>
      <w:r w:rsidRPr="00663C3E">
        <w:rPr>
          <w:lang w:val="en-US"/>
        </w:rPr>
        <w:t>A</w:t>
      </w:r>
      <w:r w:rsidRPr="00663C3E">
        <w:rPr>
          <w:lang w:val="en-GB"/>
        </w:rPr>
        <w:t xml:space="preserve">–B, </w:t>
      </w:r>
      <w:r w:rsidR="00BE4E84" w:rsidRPr="00663C3E">
        <w:rPr>
          <w:lang w:val="en-GB"/>
        </w:rPr>
        <w:t>2</w:t>
      </w:r>
      <w:r w:rsidRPr="00663C3E">
        <w:rPr>
          <w:lang w:val="en-GB"/>
        </w:rPr>
        <w:t>A–E</w:t>
      </w:r>
      <w:r w:rsidRPr="00663C3E">
        <w:rPr>
          <w:lang w:val="en-US"/>
        </w:rPr>
        <w:t xml:space="preserve">), </w:t>
      </w:r>
      <w:r w:rsidRPr="00AB0DF5">
        <w:rPr>
          <w:lang w:val="en-US"/>
        </w:rPr>
        <w:t xml:space="preserve">so only large bees </w:t>
      </w:r>
      <w:r>
        <w:rPr>
          <w:lang w:val="en-US"/>
        </w:rPr>
        <w:t xml:space="preserve">(i.e. </w:t>
      </w:r>
      <w:r w:rsidRPr="00AB0DF5">
        <w:rPr>
          <w:i/>
          <w:lang w:val="en-US"/>
        </w:rPr>
        <w:t>Bombus argillaceus</w:t>
      </w:r>
      <w:r>
        <w:rPr>
          <w:lang w:val="en-US"/>
        </w:rPr>
        <w:t xml:space="preserve">, </w:t>
      </w:r>
      <w:r w:rsidRPr="00AB0DF5">
        <w:rPr>
          <w:i/>
          <w:lang w:val="tr-TR" w:eastAsia="tr-TR"/>
        </w:rPr>
        <w:t>Anthophora mucida</w:t>
      </w:r>
      <w:r w:rsidRPr="00AB0DF5">
        <w:rPr>
          <w:lang w:val="tr-TR" w:eastAsia="tr-TR"/>
        </w:rPr>
        <w:t xml:space="preserve">, </w:t>
      </w:r>
      <w:r w:rsidRPr="00AB0DF5">
        <w:rPr>
          <w:i/>
          <w:lang w:val="tr-TR" w:eastAsia="tr-TR"/>
        </w:rPr>
        <w:t>A. plumipes</w:t>
      </w:r>
      <w:r w:rsidRPr="00AB0DF5">
        <w:rPr>
          <w:lang w:val="tr-TR" w:eastAsia="tr-TR"/>
        </w:rPr>
        <w:t xml:space="preserve"> and </w:t>
      </w:r>
      <w:r w:rsidRPr="00AB0DF5">
        <w:rPr>
          <w:i/>
          <w:lang w:val="tr-TR" w:eastAsia="tr-TR"/>
        </w:rPr>
        <w:t>A. pubescens</w:t>
      </w:r>
      <w:r>
        <w:rPr>
          <w:lang w:val="en-US"/>
        </w:rPr>
        <w:t xml:space="preserve">) </w:t>
      </w:r>
      <w:r w:rsidRPr="00AB0DF5">
        <w:rPr>
          <w:lang w:val="en-US"/>
        </w:rPr>
        <w:t>w</w:t>
      </w:r>
      <w:r w:rsidRPr="00BE4E84">
        <w:rPr>
          <w:lang w:val="en-US"/>
        </w:rPr>
        <w:t>ere able to pollinate their flowers with over 80% release of the staminal lever mechanism and varying stigma contact ratio between ca. 24% and 85% (table A1</w:t>
      </w:r>
      <w:r w:rsidRPr="00BE4E84">
        <w:rPr>
          <w:lang w:val="en-GB"/>
        </w:rPr>
        <w:t>–</w:t>
      </w:r>
      <w:r w:rsidRPr="00BE4E84">
        <w:rPr>
          <w:lang w:val="en-US"/>
        </w:rPr>
        <w:t>A2).</w:t>
      </w:r>
      <w:r w:rsidRPr="00CA6B6D">
        <w:rPr>
          <w:lang w:val="en-US"/>
        </w:rPr>
        <w:t xml:space="preserve"> </w:t>
      </w:r>
      <w:r w:rsidRPr="00AB0DF5">
        <w:rPr>
          <w:i/>
          <w:iCs/>
          <w:lang w:val="tr-TR" w:eastAsia="tr-TR"/>
        </w:rPr>
        <w:t xml:space="preserve">Bombus </w:t>
      </w:r>
      <w:r w:rsidRPr="00AB0DF5">
        <w:rPr>
          <w:i/>
          <w:lang w:val="en-US"/>
        </w:rPr>
        <w:t>argillaceus</w:t>
      </w:r>
      <w:r w:rsidRPr="00AB0DF5">
        <w:rPr>
          <w:i/>
          <w:iCs/>
          <w:lang w:val="tr-TR" w:eastAsia="tr-TR"/>
        </w:rPr>
        <w:t xml:space="preserve"> </w:t>
      </w:r>
      <w:r w:rsidRPr="00AB0DF5">
        <w:rPr>
          <w:lang w:val="tr-TR" w:eastAsia="tr-TR"/>
        </w:rPr>
        <w:t xml:space="preserve">was the most successful pollinator with respect to </w:t>
      </w:r>
      <w:r w:rsidRPr="00AB0DF5">
        <w:rPr>
          <w:lang w:val="en-US"/>
        </w:rPr>
        <w:t xml:space="preserve">release of the staminal lever mechanism, </w:t>
      </w:r>
      <w:r w:rsidRPr="00AB0DF5">
        <w:rPr>
          <w:lang w:val="tr-TR" w:eastAsia="tr-TR"/>
        </w:rPr>
        <w:t>stigma contact and high visitation frequency</w:t>
      </w:r>
      <w:r>
        <w:rPr>
          <w:lang w:val="tr-TR" w:eastAsia="tr-TR"/>
        </w:rPr>
        <w:t xml:space="preserve"> in </w:t>
      </w:r>
      <w:r w:rsidRPr="00AB0DF5">
        <w:rPr>
          <w:i/>
          <w:lang w:val="en-US"/>
        </w:rPr>
        <w:t>S</w:t>
      </w:r>
      <w:r>
        <w:rPr>
          <w:i/>
          <w:lang w:val="en-US"/>
        </w:rPr>
        <w:t>.</w:t>
      </w:r>
      <w:r w:rsidRPr="00AB0DF5">
        <w:rPr>
          <w:i/>
          <w:lang w:val="en-US"/>
        </w:rPr>
        <w:t xml:space="preserve"> blepharochlaena</w:t>
      </w:r>
      <w:r w:rsidRPr="00AB0DF5">
        <w:rPr>
          <w:lang w:val="en-US"/>
        </w:rPr>
        <w:t xml:space="preserve"> and </w:t>
      </w:r>
      <w:r w:rsidRPr="00AB0DF5">
        <w:rPr>
          <w:i/>
          <w:lang w:val="en-US"/>
        </w:rPr>
        <w:t>S. recognita</w:t>
      </w:r>
      <w:r w:rsidRPr="00AB0DF5">
        <w:rPr>
          <w:lang w:val="tr-TR" w:eastAsia="tr-TR"/>
        </w:rPr>
        <w:t xml:space="preserve">. Due to the large body size of the main pollinators of </w:t>
      </w:r>
      <w:r w:rsidRPr="00AB0DF5">
        <w:rPr>
          <w:i/>
          <w:lang w:val="en-US"/>
        </w:rPr>
        <w:t>S. blepharochlaena</w:t>
      </w:r>
      <w:r w:rsidRPr="00AB0DF5">
        <w:rPr>
          <w:lang w:val="en-US"/>
        </w:rPr>
        <w:t xml:space="preserve"> and </w:t>
      </w:r>
      <w:r w:rsidRPr="00AB0DF5">
        <w:rPr>
          <w:i/>
          <w:lang w:val="en-US"/>
        </w:rPr>
        <w:t>S. recognita</w:t>
      </w:r>
      <w:r w:rsidRPr="00AB0DF5">
        <w:rPr>
          <w:lang w:val="en-US"/>
        </w:rPr>
        <w:t xml:space="preserve">, pollen grains </w:t>
      </w:r>
      <w:r w:rsidRPr="00AB0DF5">
        <w:rPr>
          <w:iCs/>
          <w:lang w:val="tr-TR" w:eastAsia="tr-TR"/>
        </w:rPr>
        <w:t>were</w:t>
      </w:r>
      <w:r w:rsidRPr="00AB0DF5">
        <w:rPr>
          <w:lang w:val="tr-TR" w:eastAsia="tr-TR"/>
        </w:rPr>
        <w:t xml:space="preserve"> loaded onto the posterior head, thorax and/or anterior abdomen parts </w:t>
      </w:r>
      <w:r w:rsidRPr="00BE4E84">
        <w:rPr>
          <w:lang w:val="tr-TR" w:eastAsia="tr-TR"/>
        </w:rPr>
        <w:t>(t</w:t>
      </w:r>
      <w:r w:rsidR="00BE4E84" w:rsidRPr="00BE4E84">
        <w:rPr>
          <w:lang w:val="tr-TR" w:eastAsia="tr-TR"/>
        </w:rPr>
        <w:t>abl</w:t>
      </w:r>
      <w:r w:rsidR="00BE4E84" w:rsidRPr="00663C3E">
        <w:rPr>
          <w:lang w:val="tr-TR" w:eastAsia="tr-TR"/>
        </w:rPr>
        <w:t>e A1</w:t>
      </w:r>
      <w:r w:rsidR="00BE4E84" w:rsidRPr="00663C3E">
        <w:rPr>
          <w:lang w:val="en-GB"/>
        </w:rPr>
        <w:t>–</w:t>
      </w:r>
      <w:r w:rsidR="00BE4E84" w:rsidRPr="00663C3E">
        <w:rPr>
          <w:lang w:val="en-US"/>
        </w:rPr>
        <w:t>A2</w:t>
      </w:r>
      <w:r w:rsidR="00BE4E84" w:rsidRPr="00663C3E">
        <w:rPr>
          <w:lang w:val="tr-TR" w:eastAsia="tr-TR"/>
        </w:rPr>
        <w:t>, fig. 2B, 2</w:t>
      </w:r>
      <w:r w:rsidRPr="00663C3E">
        <w:rPr>
          <w:lang w:val="tr-TR" w:eastAsia="tr-TR"/>
        </w:rPr>
        <w:t xml:space="preserve">D). </w:t>
      </w:r>
      <w:r w:rsidRPr="00AB0DF5">
        <w:rPr>
          <w:lang w:val="en-US"/>
        </w:rPr>
        <w:t xml:space="preserve">In </w:t>
      </w:r>
      <w:r w:rsidRPr="00AB0DF5">
        <w:rPr>
          <w:i/>
          <w:lang w:val="en-US"/>
        </w:rPr>
        <w:t>S. blepharochlaena</w:t>
      </w:r>
      <w:r w:rsidRPr="00AB0DF5">
        <w:rPr>
          <w:lang w:val="en-US"/>
        </w:rPr>
        <w:t xml:space="preserve"> and </w:t>
      </w:r>
      <w:r w:rsidRPr="00AB0DF5">
        <w:rPr>
          <w:i/>
          <w:lang w:val="en-US"/>
        </w:rPr>
        <w:t>S. recognita</w:t>
      </w:r>
      <w:r w:rsidRPr="00AB0DF5">
        <w:rPr>
          <w:lang w:val="en-US"/>
        </w:rPr>
        <w:t xml:space="preserve"> with very large and half closed corolla tube entrances, </w:t>
      </w:r>
      <w:r w:rsidRPr="00AB0DF5">
        <w:rPr>
          <w:i/>
          <w:lang w:val="en-US"/>
        </w:rPr>
        <w:t>Apis mellifera</w:t>
      </w:r>
      <w:r w:rsidRPr="00AB0DF5">
        <w:rPr>
          <w:lang w:val="en-US"/>
        </w:rPr>
        <w:t xml:space="preserve"> and other small bees (even some beetles) easily entered the corolla tube and were seen robbing nectar</w:t>
      </w:r>
      <w:r>
        <w:rPr>
          <w:lang w:val="en-US"/>
        </w:rPr>
        <w:t xml:space="preserve"> </w:t>
      </w:r>
      <w:r w:rsidR="00BE4E84" w:rsidRPr="00663C3E">
        <w:rPr>
          <w:lang w:val="en-US"/>
        </w:rPr>
        <w:t>(fig. 2</w:t>
      </w:r>
      <w:r w:rsidRPr="00663C3E">
        <w:rPr>
          <w:lang w:val="en-US"/>
        </w:rPr>
        <w:t xml:space="preserve">C, E). </w:t>
      </w:r>
      <w:r w:rsidRPr="00AB0DF5">
        <w:rPr>
          <w:i/>
          <w:lang w:val="en-US"/>
        </w:rPr>
        <w:t>Salvia absconditiflora</w:t>
      </w:r>
      <w:r w:rsidRPr="00AB0DF5">
        <w:rPr>
          <w:lang w:val="en-US"/>
        </w:rPr>
        <w:t xml:space="preserve"> and </w:t>
      </w:r>
      <w:r w:rsidRPr="00AB0DF5">
        <w:rPr>
          <w:i/>
          <w:lang w:val="en-US"/>
        </w:rPr>
        <w:t>S. tchihatcheffii</w:t>
      </w:r>
      <w:r w:rsidRPr="00AB0DF5">
        <w:rPr>
          <w:lang w:val="en-US"/>
        </w:rPr>
        <w:t xml:space="preserve"> have small to medium size flowers, therefore they are pollinated by considerably smaller-sized pollinators than are seen in </w:t>
      </w:r>
      <w:r w:rsidRPr="00AB0DF5">
        <w:rPr>
          <w:i/>
          <w:lang w:val="en-US"/>
        </w:rPr>
        <w:t>S. blepharochlaena</w:t>
      </w:r>
      <w:r w:rsidRPr="00AB0DF5">
        <w:rPr>
          <w:lang w:val="en-US"/>
        </w:rPr>
        <w:t xml:space="preserve"> and </w:t>
      </w:r>
      <w:r w:rsidRPr="00AB0DF5">
        <w:rPr>
          <w:i/>
          <w:lang w:val="en-US"/>
        </w:rPr>
        <w:t>S. recognita</w:t>
      </w:r>
      <w:r w:rsidRPr="00AB0DF5">
        <w:rPr>
          <w:lang w:val="en-US"/>
        </w:rPr>
        <w:t xml:space="preserve"> </w:t>
      </w:r>
      <w:r w:rsidRPr="00BE4E84">
        <w:rPr>
          <w:lang w:val="en-US"/>
        </w:rPr>
        <w:t>(table A1</w:t>
      </w:r>
      <w:r w:rsidRPr="00663C3E">
        <w:rPr>
          <w:lang w:val="en-US"/>
        </w:rPr>
        <w:t xml:space="preserve">, fig. </w:t>
      </w:r>
      <w:r w:rsidR="00BE4E84" w:rsidRPr="00663C3E">
        <w:rPr>
          <w:lang w:val="en-US"/>
        </w:rPr>
        <w:t>2</w:t>
      </w:r>
      <w:r w:rsidRPr="00663C3E">
        <w:rPr>
          <w:lang w:val="en-US"/>
        </w:rPr>
        <w:t xml:space="preserve">F, G). </w:t>
      </w:r>
      <w:r w:rsidRPr="00AB0DF5">
        <w:rPr>
          <w:lang w:val="en-US"/>
        </w:rPr>
        <w:t xml:space="preserve">Thus, although </w:t>
      </w:r>
      <w:r w:rsidRPr="00AB0DF5">
        <w:rPr>
          <w:i/>
          <w:lang w:val="en-US"/>
        </w:rPr>
        <w:t>Apis mellifera</w:t>
      </w:r>
      <w:r w:rsidRPr="00AB0DF5">
        <w:rPr>
          <w:lang w:val="en-US"/>
        </w:rPr>
        <w:t xml:space="preserve"> is a nectar robber in </w:t>
      </w:r>
      <w:r w:rsidRPr="00AB0DF5">
        <w:rPr>
          <w:i/>
          <w:lang w:val="en-US"/>
        </w:rPr>
        <w:t>Salvia blepharochlaena</w:t>
      </w:r>
      <w:r w:rsidRPr="00AB0DF5">
        <w:rPr>
          <w:lang w:val="en-US"/>
        </w:rPr>
        <w:t xml:space="preserve"> and </w:t>
      </w:r>
      <w:r w:rsidRPr="00AB0DF5">
        <w:rPr>
          <w:i/>
          <w:lang w:val="en-US"/>
        </w:rPr>
        <w:t>S. recognita</w:t>
      </w:r>
      <w:r w:rsidRPr="00AB0DF5">
        <w:rPr>
          <w:lang w:val="en-US"/>
        </w:rPr>
        <w:t xml:space="preserve">, it is the main pollinator for </w:t>
      </w:r>
      <w:r w:rsidRPr="00AB0DF5">
        <w:rPr>
          <w:i/>
          <w:lang w:val="en-US"/>
        </w:rPr>
        <w:t>S. absconditiflora</w:t>
      </w:r>
      <w:r w:rsidRPr="00AB0DF5">
        <w:rPr>
          <w:lang w:val="en-US"/>
        </w:rPr>
        <w:t xml:space="preserve"> and </w:t>
      </w:r>
      <w:r w:rsidRPr="00AB0DF5">
        <w:rPr>
          <w:i/>
          <w:lang w:val="en-US"/>
        </w:rPr>
        <w:t>S. tchihatcheffii</w:t>
      </w:r>
      <w:r w:rsidRPr="00AB0DF5">
        <w:rPr>
          <w:lang w:val="en-US"/>
        </w:rPr>
        <w:t xml:space="preserve">. </w:t>
      </w:r>
      <w:r w:rsidRPr="00AB0DF5">
        <w:rPr>
          <w:i/>
          <w:lang w:val="tr-TR" w:eastAsia="tr-TR"/>
        </w:rPr>
        <w:t>Salvia absconditiflora</w:t>
      </w:r>
      <w:r w:rsidRPr="00AB0DF5">
        <w:rPr>
          <w:lang w:val="tr-TR" w:eastAsia="tr-TR"/>
        </w:rPr>
        <w:t xml:space="preserve"> was </w:t>
      </w:r>
      <w:r w:rsidRPr="00BE4E84">
        <w:rPr>
          <w:lang w:val="tr-TR" w:eastAsia="tr-TR"/>
        </w:rPr>
        <w:t xml:space="preserve">studied both in study area 1 (Ankara, METU campus) and study area 2 (Nevsehir, above Dervent valley) (table A1). Morphometric measurements demonstrate that the flowers of </w:t>
      </w:r>
      <w:r w:rsidRPr="00BE4E84">
        <w:rPr>
          <w:i/>
          <w:lang w:val="tr-TR" w:eastAsia="tr-TR"/>
        </w:rPr>
        <w:t>Salvia absconditiflora</w:t>
      </w:r>
      <w:r w:rsidRPr="00BE4E84">
        <w:rPr>
          <w:lang w:val="tr-TR" w:eastAsia="tr-TR"/>
        </w:rPr>
        <w:t xml:space="preserve"> are clearly larger in study area 1 (flower length 18</w:t>
      </w:r>
      <w:r w:rsidRPr="00BE4E84">
        <w:rPr>
          <w:lang w:val="en-GB"/>
        </w:rPr>
        <w:t>–</w:t>
      </w:r>
      <w:r w:rsidRPr="00BE4E84">
        <w:rPr>
          <w:lang w:val="tr-TR" w:eastAsia="tr-TR"/>
        </w:rPr>
        <w:t>25 mm, n = 30, table A3)</w:t>
      </w:r>
      <w:r w:rsidRPr="00AB0DF5">
        <w:rPr>
          <w:lang w:val="tr-TR" w:eastAsia="tr-TR"/>
        </w:rPr>
        <w:t xml:space="preserve"> relative to in study area 2 (flower length 10</w:t>
      </w:r>
      <w:r w:rsidRPr="00AB0DF5">
        <w:rPr>
          <w:lang w:val="en-GB"/>
        </w:rPr>
        <w:t>–</w:t>
      </w:r>
      <w:r w:rsidRPr="00AB0DF5">
        <w:rPr>
          <w:lang w:val="tr-TR" w:eastAsia="tr-TR"/>
        </w:rPr>
        <w:t xml:space="preserve">18 mm, n </w:t>
      </w:r>
      <w:r>
        <w:rPr>
          <w:lang w:val="tr-TR" w:eastAsia="tr-TR"/>
        </w:rPr>
        <w:t xml:space="preserve">= 30) </w:t>
      </w:r>
      <w:r w:rsidRPr="00663C3E">
        <w:rPr>
          <w:lang w:val="tr-TR" w:eastAsia="tr-TR"/>
        </w:rPr>
        <w:t xml:space="preserve">(t-value= 12.64, p &lt; 0.05). </w:t>
      </w:r>
      <w:r w:rsidRPr="00AB0DF5">
        <w:rPr>
          <w:i/>
          <w:lang w:val="tr-TR" w:eastAsia="tr-TR"/>
        </w:rPr>
        <w:t>S</w:t>
      </w:r>
      <w:r>
        <w:rPr>
          <w:i/>
          <w:lang w:val="tr-TR" w:eastAsia="tr-TR"/>
        </w:rPr>
        <w:t>alvia</w:t>
      </w:r>
      <w:r w:rsidRPr="00AB0DF5">
        <w:rPr>
          <w:i/>
          <w:lang w:val="tr-TR" w:eastAsia="tr-TR"/>
        </w:rPr>
        <w:t xml:space="preserve"> absconditiflora </w:t>
      </w:r>
      <w:r w:rsidRPr="00AB0DF5">
        <w:rPr>
          <w:lang w:val="tr-TR" w:eastAsia="tr-TR"/>
        </w:rPr>
        <w:t xml:space="preserve">was pollinated by four and seven bee species in the two study areas, respectively </w:t>
      </w:r>
      <w:r w:rsidRPr="00BE4E84">
        <w:rPr>
          <w:lang w:val="tr-TR" w:eastAsia="tr-TR"/>
        </w:rPr>
        <w:t>(table A1).</w:t>
      </w:r>
      <w:r w:rsidRPr="00CA6B6D">
        <w:rPr>
          <w:lang w:val="tr-TR" w:eastAsia="tr-TR"/>
        </w:rPr>
        <w:t xml:space="preserve"> </w:t>
      </w:r>
      <w:r w:rsidRPr="00AB0DF5">
        <w:rPr>
          <w:lang w:val="tr-TR" w:eastAsia="tr-TR"/>
        </w:rPr>
        <w:lastRenderedPageBreak/>
        <w:t xml:space="preserve">Only </w:t>
      </w:r>
      <w:r w:rsidRPr="00AB0DF5">
        <w:rPr>
          <w:i/>
          <w:lang w:val="tr-TR" w:eastAsia="tr-TR"/>
        </w:rPr>
        <w:t>Apis mellifera</w:t>
      </w:r>
      <w:r w:rsidRPr="00AB0DF5">
        <w:rPr>
          <w:lang w:val="tr-TR" w:eastAsia="tr-TR"/>
        </w:rPr>
        <w:t xml:space="preserve"> was observed in both study areas.</w:t>
      </w:r>
      <w:r>
        <w:rPr>
          <w:lang w:val="tr-TR" w:eastAsia="tr-TR"/>
        </w:rPr>
        <w:t xml:space="preserve"> </w:t>
      </w:r>
      <w:proofErr w:type="gramStart"/>
      <w:r>
        <w:rPr>
          <w:lang w:val="tr-TR" w:eastAsia="tr-TR"/>
        </w:rPr>
        <w:t xml:space="preserve">The other pollinators were seen either in the study area 1 or in the study area 2. In addition to </w:t>
      </w:r>
      <w:r w:rsidRPr="00AB0DF5">
        <w:rPr>
          <w:i/>
          <w:iCs/>
          <w:lang w:val="tr-TR" w:eastAsia="tr-TR"/>
        </w:rPr>
        <w:t>Apis mellifera</w:t>
      </w:r>
      <w:r>
        <w:rPr>
          <w:iCs/>
          <w:lang w:val="tr-TR" w:eastAsia="tr-TR"/>
        </w:rPr>
        <w:t>,</w:t>
      </w:r>
      <w:r w:rsidRPr="00AB0DF5">
        <w:rPr>
          <w:iCs/>
          <w:lang w:val="tr-TR" w:eastAsia="tr-TR"/>
        </w:rPr>
        <w:t xml:space="preserve"> </w:t>
      </w:r>
      <w:r w:rsidRPr="00AB0DF5">
        <w:rPr>
          <w:i/>
          <w:iCs/>
          <w:color w:val="222222"/>
          <w:shd w:val="clear" w:color="auto" w:fill="FFFFFF"/>
          <w:lang w:val="en-US"/>
        </w:rPr>
        <w:t>Amegilla quadrifasciata</w:t>
      </w:r>
      <w:r w:rsidRPr="00AB0DF5">
        <w:rPr>
          <w:rFonts w:eastAsia="Calibri"/>
          <w:color w:val="000000"/>
          <w:sz w:val="22"/>
          <w:szCs w:val="22"/>
          <w:vertAlign w:val="superscript"/>
          <w:lang w:val="en-US"/>
        </w:rPr>
        <w:t xml:space="preserve"> </w:t>
      </w:r>
      <w:r w:rsidRPr="00AB0DF5">
        <w:rPr>
          <w:lang w:val="tr-TR" w:eastAsia="tr-TR"/>
        </w:rPr>
        <w:t xml:space="preserve">were the most successful pollinator with respect to </w:t>
      </w:r>
      <w:r w:rsidRPr="00AB0DF5">
        <w:rPr>
          <w:lang w:val="en-US"/>
        </w:rPr>
        <w:t xml:space="preserve">release of the staminal lever mechanism, </w:t>
      </w:r>
      <w:r w:rsidRPr="00AB0DF5">
        <w:rPr>
          <w:lang w:val="tr-TR" w:eastAsia="tr-TR"/>
        </w:rPr>
        <w:t xml:space="preserve">stigma contact, visitation frequency and </w:t>
      </w:r>
      <w:r w:rsidRPr="00BE4E84">
        <w:rPr>
          <w:lang w:val="tr-TR" w:eastAsia="tr-TR"/>
        </w:rPr>
        <w:t xml:space="preserve">handling time in study area 1 (table A1, A2). </w:t>
      </w:r>
      <w:proofErr w:type="gramEnd"/>
      <w:r w:rsidRPr="00BE4E84">
        <w:rPr>
          <w:lang w:val="tr-TR" w:eastAsia="tr-TR"/>
        </w:rPr>
        <w:t xml:space="preserve">In study area 2, however, </w:t>
      </w:r>
      <w:r w:rsidRPr="00BE4E84">
        <w:rPr>
          <w:i/>
          <w:lang w:val="tr-TR" w:eastAsia="tr-TR"/>
        </w:rPr>
        <w:t>S. absconditiflora</w:t>
      </w:r>
      <w:r w:rsidRPr="00BE4E84">
        <w:rPr>
          <w:lang w:val="tr-TR" w:eastAsia="tr-TR"/>
        </w:rPr>
        <w:t xml:space="preserve"> had no main pollinator as seven species each made minor contributions to reproductive success </w:t>
      </w:r>
      <w:r w:rsidRPr="00BE4E84">
        <w:rPr>
          <w:bCs/>
          <w:lang w:val="en-US" w:eastAsia="tr-TR"/>
        </w:rPr>
        <w:t>(table A1).</w:t>
      </w:r>
    </w:p>
    <w:p w:rsidR="006911D4" w:rsidRPr="00157DC4" w:rsidRDefault="006911D4" w:rsidP="006911D4">
      <w:pPr>
        <w:spacing w:line="480" w:lineRule="auto"/>
        <w:jc w:val="center"/>
        <w:rPr>
          <w:bCs/>
          <w:i/>
          <w:lang w:val="en-US"/>
        </w:rPr>
      </w:pPr>
      <w:r w:rsidRPr="00157DC4">
        <w:rPr>
          <w:bCs/>
          <w:i/>
          <w:lang w:val="en-US"/>
        </w:rPr>
        <w:t xml:space="preserve">Pollination in the Subg. </w:t>
      </w:r>
      <w:r w:rsidRPr="00157DC4">
        <w:rPr>
          <w:bCs/>
          <w:iCs/>
          <w:lang w:val="en-US"/>
        </w:rPr>
        <w:t>Sclarea</w:t>
      </w:r>
      <w:r w:rsidRPr="00157DC4">
        <w:rPr>
          <w:bCs/>
          <w:i/>
          <w:lang w:val="en-US"/>
        </w:rPr>
        <w:t xml:space="preserve"> Clade</w:t>
      </w:r>
    </w:p>
    <w:p w:rsidR="006911D4" w:rsidRPr="00D2474C" w:rsidRDefault="006911D4" w:rsidP="006911D4">
      <w:pPr>
        <w:autoSpaceDE w:val="0"/>
        <w:autoSpaceDN w:val="0"/>
        <w:adjustRightInd w:val="0"/>
        <w:spacing w:line="480" w:lineRule="auto"/>
        <w:ind w:firstLine="708"/>
        <w:rPr>
          <w:rFonts w:ascii="AdvPS6F00" w:hAnsi="AdvPS6F00" w:cs="AdvPS6F00"/>
          <w:color w:val="FF0000"/>
          <w:lang w:val="tr-TR" w:eastAsia="tr-TR"/>
        </w:rPr>
      </w:pPr>
      <w:r w:rsidRPr="00AB0DF5">
        <w:rPr>
          <w:lang w:val="en-US"/>
        </w:rPr>
        <w:t xml:space="preserve">All studied species in the subg. </w:t>
      </w:r>
      <w:r w:rsidRPr="00AB0DF5">
        <w:rPr>
          <w:i/>
          <w:iCs/>
          <w:lang w:val="en-US"/>
        </w:rPr>
        <w:t>Sclarea</w:t>
      </w:r>
      <w:r w:rsidRPr="00AB0DF5">
        <w:rPr>
          <w:lang w:val="en-US"/>
        </w:rPr>
        <w:t xml:space="preserve"> clade possess a very narrow corolla tube entrance which is also completely closed by spoon shaped lower lever </w:t>
      </w:r>
      <w:r w:rsidRPr="00663C3E">
        <w:rPr>
          <w:lang w:val="en-US"/>
        </w:rPr>
        <w:t xml:space="preserve">arms (fig. </w:t>
      </w:r>
      <w:r w:rsidR="00BE4E84" w:rsidRPr="00663C3E">
        <w:rPr>
          <w:lang w:val="en-US"/>
        </w:rPr>
        <w:t>1</w:t>
      </w:r>
      <w:r w:rsidRPr="00663C3E">
        <w:rPr>
          <w:lang w:val="en-US"/>
        </w:rPr>
        <w:t>E</w:t>
      </w:r>
      <w:r w:rsidRPr="00663C3E">
        <w:rPr>
          <w:lang w:val="en-GB"/>
        </w:rPr>
        <w:t xml:space="preserve">–J, </w:t>
      </w:r>
      <w:r w:rsidR="00BE4E84" w:rsidRPr="00663C3E">
        <w:rPr>
          <w:lang w:val="en-GB"/>
        </w:rPr>
        <w:t>A2</w:t>
      </w:r>
      <w:r w:rsidRPr="00663C3E">
        <w:rPr>
          <w:lang w:val="en-US"/>
        </w:rPr>
        <w:t xml:space="preserve">A). </w:t>
      </w:r>
      <w:r w:rsidRPr="00AB0DF5">
        <w:rPr>
          <w:lang w:val="en-US"/>
        </w:rPr>
        <w:t xml:space="preserve">Therefore, this flower construction minimizes illegitimate flower visitation. </w:t>
      </w:r>
      <w:r w:rsidRPr="00AB0DF5">
        <w:rPr>
          <w:i/>
          <w:lang w:val="en-US"/>
        </w:rPr>
        <w:t>Salvia hypargeia</w:t>
      </w:r>
      <w:r w:rsidRPr="00AB0DF5">
        <w:rPr>
          <w:lang w:val="en-US"/>
        </w:rPr>
        <w:t xml:space="preserve">, </w:t>
      </w:r>
      <w:r w:rsidRPr="00AB0DF5">
        <w:rPr>
          <w:i/>
          <w:lang w:val="en-US"/>
        </w:rPr>
        <w:t>S. candidissima</w:t>
      </w:r>
      <w:r w:rsidRPr="00AB0DF5">
        <w:rPr>
          <w:lang w:val="en-US"/>
        </w:rPr>
        <w:t xml:space="preserve"> and </w:t>
      </w:r>
      <w:r w:rsidRPr="00AB0DF5">
        <w:rPr>
          <w:i/>
          <w:lang w:val="en-US"/>
        </w:rPr>
        <w:t>S. cyanescens</w:t>
      </w:r>
      <w:r w:rsidRPr="00AB0DF5">
        <w:rPr>
          <w:lang w:val="en-US"/>
        </w:rPr>
        <w:t xml:space="preserve"> have flowers greater than 20 mm in length, whereas the other species in this clade have smaller flowers. </w:t>
      </w:r>
    </w:p>
    <w:p w:rsidR="006911D4" w:rsidRPr="00B1697E" w:rsidRDefault="006911D4" w:rsidP="006911D4">
      <w:pPr>
        <w:autoSpaceDE w:val="0"/>
        <w:autoSpaceDN w:val="0"/>
        <w:adjustRightInd w:val="0"/>
        <w:spacing w:line="480" w:lineRule="auto"/>
        <w:ind w:firstLine="708"/>
        <w:rPr>
          <w:iCs/>
          <w:lang w:val="tr-TR" w:eastAsia="tr-TR"/>
        </w:rPr>
      </w:pPr>
      <w:r w:rsidRPr="00AB0DF5">
        <w:rPr>
          <w:i/>
          <w:lang w:val="tr-TR" w:eastAsia="tr-TR"/>
        </w:rPr>
        <w:t>Salvia virgata</w:t>
      </w:r>
      <w:r w:rsidRPr="00AB0DF5">
        <w:rPr>
          <w:lang w:val="tr-TR" w:eastAsia="tr-TR"/>
        </w:rPr>
        <w:t xml:space="preserve"> is the most attractive species among all studied species based on pollinator numbers. </w:t>
      </w:r>
      <w:r w:rsidRPr="00AB0DF5">
        <w:rPr>
          <w:i/>
          <w:lang w:val="tr-TR" w:eastAsia="tr-TR"/>
        </w:rPr>
        <w:t xml:space="preserve">Salvia virgata </w:t>
      </w:r>
      <w:r w:rsidRPr="00AB0DF5">
        <w:rPr>
          <w:lang w:val="tr-TR" w:eastAsia="tr-TR"/>
        </w:rPr>
        <w:t xml:space="preserve">was pollinated by 23 insect species, including 20 bee species from </w:t>
      </w:r>
      <w:r w:rsidRPr="00BE4E84">
        <w:rPr>
          <w:lang w:val="tr-TR" w:eastAsia="tr-TR"/>
        </w:rPr>
        <w:t>seven genera of Apidae and three fly species from three genera of Tabanidae and Nemestrinidae (table A1).</w:t>
      </w:r>
      <w:r w:rsidRPr="00F669DA">
        <w:rPr>
          <w:lang w:val="tr-TR" w:eastAsia="tr-TR"/>
        </w:rPr>
        <w:t xml:space="preserve"> </w:t>
      </w:r>
      <w:proofErr w:type="gramStart"/>
      <w:r w:rsidRPr="00AB0DF5">
        <w:rPr>
          <w:lang w:val="tr-TR" w:eastAsia="tr-TR"/>
        </w:rPr>
        <w:t xml:space="preserve">Though fluctuations in pollinator numbers are evident year to year, the dominant bee genera were </w:t>
      </w:r>
      <w:r w:rsidRPr="00AB0DF5">
        <w:rPr>
          <w:i/>
          <w:iCs/>
          <w:lang w:val="tr-TR" w:eastAsia="tr-TR"/>
        </w:rPr>
        <w:t xml:space="preserve">Anthophora </w:t>
      </w:r>
      <w:r w:rsidRPr="00AB0DF5">
        <w:rPr>
          <w:lang w:val="tr-TR" w:eastAsia="tr-TR"/>
        </w:rPr>
        <w:t xml:space="preserve">(5 spp.), </w:t>
      </w:r>
      <w:r w:rsidRPr="00AB0DF5">
        <w:rPr>
          <w:i/>
          <w:iCs/>
          <w:lang w:val="tr-TR" w:eastAsia="tr-TR"/>
        </w:rPr>
        <w:t xml:space="preserve">Bombus </w:t>
      </w:r>
      <w:r w:rsidRPr="00AB0DF5">
        <w:rPr>
          <w:lang w:val="tr-TR" w:eastAsia="tr-TR"/>
        </w:rPr>
        <w:t xml:space="preserve">(4 spp.), and </w:t>
      </w:r>
      <w:r w:rsidRPr="00AB0DF5">
        <w:rPr>
          <w:i/>
          <w:iCs/>
          <w:lang w:val="tr-TR" w:eastAsia="tr-TR"/>
        </w:rPr>
        <w:t xml:space="preserve">Eucera </w:t>
      </w:r>
      <w:r w:rsidRPr="00AB0DF5">
        <w:rPr>
          <w:lang w:val="tr-TR" w:eastAsia="tr-TR"/>
        </w:rPr>
        <w:t xml:space="preserve">(4 </w:t>
      </w:r>
      <w:r>
        <w:rPr>
          <w:lang w:val="tr-TR" w:eastAsia="tr-TR"/>
        </w:rPr>
        <w:t>spp.)</w:t>
      </w:r>
      <w:r w:rsidRPr="00AB0DF5">
        <w:rPr>
          <w:lang w:val="tr-TR" w:eastAsia="tr-TR"/>
        </w:rPr>
        <w:t xml:space="preserve">. </w:t>
      </w:r>
      <w:r w:rsidRPr="00AB0DF5">
        <w:rPr>
          <w:i/>
          <w:iCs/>
          <w:lang w:val="tr-TR" w:eastAsia="tr-TR"/>
        </w:rPr>
        <w:t xml:space="preserve">Nemestrinus reticulatus </w:t>
      </w:r>
      <w:r w:rsidRPr="00AB0DF5">
        <w:rPr>
          <w:lang w:val="tr-TR" w:eastAsia="tr-TR"/>
        </w:rPr>
        <w:t xml:space="preserve">Latreille (Nemestrinidae) was the most frequently observed fly in 2010; however, it was not observed after 2011. On the other hand, the fly </w:t>
      </w:r>
      <w:r w:rsidRPr="00AB0DF5">
        <w:rPr>
          <w:i/>
          <w:iCs/>
          <w:lang w:val="tr-TR" w:eastAsia="tr-TR"/>
        </w:rPr>
        <w:t>Pangonius pyritosus</w:t>
      </w:r>
      <w:r w:rsidRPr="00AB0DF5">
        <w:rPr>
          <w:iCs/>
          <w:lang w:val="tr-TR" w:eastAsia="tr-TR"/>
        </w:rPr>
        <w:t xml:space="preserve"> appeared as a low frequent visitor on </w:t>
      </w:r>
      <w:r w:rsidRPr="00AB0DF5">
        <w:rPr>
          <w:i/>
          <w:iCs/>
          <w:lang w:val="tr-TR" w:eastAsia="tr-TR"/>
        </w:rPr>
        <w:t>S. virgata</w:t>
      </w:r>
      <w:r w:rsidRPr="00AB0DF5">
        <w:rPr>
          <w:iCs/>
          <w:lang w:val="tr-TR" w:eastAsia="tr-TR"/>
        </w:rPr>
        <w:t xml:space="preserve"> flowers for nine years. </w:t>
      </w:r>
      <w:proofErr w:type="gramEnd"/>
      <w:r w:rsidRPr="00AB0DF5">
        <w:rPr>
          <w:i/>
          <w:lang w:val="en-US"/>
        </w:rPr>
        <w:t xml:space="preserve">Bombus </w:t>
      </w:r>
      <w:r w:rsidRPr="00663C3E">
        <w:rPr>
          <w:i/>
          <w:lang w:val="en-US"/>
        </w:rPr>
        <w:t>terrestris</w:t>
      </w:r>
      <w:r w:rsidRPr="00663C3E">
        <w:rPr>
          <w:lang w:val="en-US"/>
        </w:rPr>
        <w:t xml:space="preserve"> (f</w:t>
      </w:r>
      <w:r w:rsidR="00BE4E84" w:rsidRPr="00663C3E">
        <w:rPr>
          <w:lang w:val="en-US"/>
        </w:rPr>
        <w:t>ig. 2</w:t>
      </w:r>
      <w:r w:rsidRPr="00663C3E">
        <w:rPr>
          <w:lang w:val="en-US"/>
        </w:rPr>
        <w:t xml:space="preserve">H) </w:t>
      </w:r>
      <w:r w:rsidRPr="00AB0DF5">
        <w:rPr>
          <w:lang w:val="en-US"/>
        </w:rPr>
        <w:t xml:space="preserve">was the most successful species in terms of release of the staminal lever mechanism (92%), stigma contact (72%), high visitation frequency, and average 0.9 ± 0.4 seconds handling time in </w:t>
      </w:r>
      <w:r w:rsidRPr="00AB0DF5">
        <w:rPr>
          <w:i/>
          <w:lang w:val="en-US"/>
        </w:rPr>
        <w:t>S. virgata</w:t>
      </w:r>
      <w:r w:rsidRPr="00AB0DF5">
        <w:rPr>
          <w:lang w:val="en-US"/>
        </w:rPr>
        <w:t xml:space="preserve">. </w:t>
      </w:r>
      <w:r w:rsidRPr="00AB0DF5">
        <w:rPr>
          <w:iCs/>
          <w:lang w:val="tr-TR" w:eastAsia="tr-TR"/>
        </w:rPr>
        <w:t>The other pollinator species have seen and they are making relatively low contr</w:t>
      </w:r>
      <w:r>
        <w:rPr>
          <w:iCs/>
          <w:lang w:val="tr-TR" w:eastAsia="tr-TR"/>
        </w:rPr>
        <w:t>i</w:t>
      </w:r>
      <w:r w:rsidRPr="00AB0DF5">
        <w:rPr>
          <w:iCs/>
          <w:lang w:val="tr-TR" w:eastAsia="tr-TR"/>
        </w:rPr>
        <w:t>b</w:t>
      </w:r>
      <w:r>
        <w:rPr>
          <w:iCs/>
          <w:lang w:val="tr-TR" w:eastAsia="tr-TR"/>
        </w:rPr>
        <w:t>u</w:t>
      </w:r>
      <w:r w:rsidRPr="00AB0DF5">
        <w:rPr>
          <w:iCs/>
          <w:lang w:val="tr-TR" w:eastAsia="tr-TR"/>
        </w:rPr>
        <w:t xml:space="preserve">tion to reproductive success in </w:t>
      </w:r>
      <w:r w:rsidRPr="00AB0DF5">
        <w:rPr>
          <w:i/>
          <w:iCs/>
          <w:lang w:val="tr-TR" w:eastAsia="tr-TR"/>
        </w:rPr>
        <w:t xml:space="preserve">S. </w:t>
      </w:r>
      <w:r w:rsidRPr="00BE4E84">
        <w:rPr>
          <w:i/>
          <w:iCs/>
          <w:lang w:val="tr-TR" w:eastAsia="tr-TR"/>
        </w:rPr>
        <w:t xml:space="preserve">virgata </w:t>
      </w:r>
      <w:r w:rsidRPr="00BE4E84">
        <w:rPr>
          <w:iCs/>
          <w:lang w:val="tr-TR" w:eastAsia="tr-TR"/>
        </w:rPr>
        <w:t>(table A2).</w:t>
      </w:r>
    </w:p>
    <w:p w:rsidR="006911D4" w:rsidRPr="00BE4E84" w:rsidRDefault="006911D4" w:rsidP="006911D4">
      <w:pPr>
        <w:autoSpaceDE w:val="0"/>
        <w:autoSpaceDN w:val="0"/>
        <w:adjustRightInd w:val="0"/>
        <w:spacing w:line="480" w:lineRule="auto"/>
        <w:ind w:firstLine="708"/>
        <w:rPr>
          <w:lang w:val="en-US"/>
        </w:rPr>
      </w:pPr>
      <w:r w:rsidRPr="00AB0DF5">
        <w:rPr>
          <w:iCs/>
          <w:lang w:val="tr-TR" w:eastAsia="tr-TR"/>
        </w:rPr>
        <w:lastRenderedPageBreak/>
        <w:t>Pollination of</w:t>
      </w:r>
      <w:r w:rsidRPr="00AB0DF5">
        <w:rPr>
          <w:i/>
          <w:lang w:val="tr-TR" w:eastAsia="tr-TR"/>
        </w:rPr>
        <w:t xml:space="preserve"> Salvia hypargea</w:t>
      </w:r>
      <w:r w:rsidRPr="00AB0DF5">
        <w:rPr>
          <w:lang w:val="tr-TR" w:eastAsia="tr-TR"/>
        </w:rPr>
        <w:t xml:space="preserve"> </w:t>
      </w:r>
      <w:r w:rsidRPr="00157DC4">
        <w:rPr>
          <w:lang w:val="tr-TR" w:eastAsia="tr-TR"/>
        </w:rPr>
        <w:t>(fig</w:t>
      </w:r>
      <w:r w:rsidRPr="00BE4E84">
        <w:rPr>
          <w:color w:val="FF0000"/>
          <w:lang w:val="tr-TR" w:eastAsia="tr-TR"/>
        </w:rPr>
        <w:t xml:space="preserve">. </w:t>
      </w:r>
      <w:r w:rsidR="00BE4E84" w:rsidRPr="00663C3E">
        <w:rPr>
          <w:lang w:val="tr-TR" w:eastAsia="tr-TR"/>
        </w:rPr>
        <w:t>2</w:t>
      </w:r>
      <w:r w:rsidRPr="00663C3E">
        <w:rPr>
          <w:lang w:val="tr-TR" w:eastAsia="tr-TR"/>
        </w:rPr>
        <w:t xml:space="preserve">I) </w:t>
      </w:r>
      <w:r w:rsidRPr="00AB0DF5">
        <w:rPr>
          <w:lang w:val="tr-TR" w:eastAsia="tr-TR"/>
        </w:rPr>
        <w:t xml:space="preserve">was recorded in both study area 1 (Ankara, METU campus) and 2 (Nevsehir, above Dervent valley). </w:t>
      </w:r>
      <w:r w:rsidRPr="00AB0DF5">
        <w:rPr>
          <w:i/>
          <w:lang w:val="tr-TR" w:eastAsia="tr-TR"/>
        </w:rPr>
        <w:t>S</w:t>
      </w:r>
      <w:r>
        <w:rPr>
          <w:i/>
          <w:lang w:val="tr-TR" w:eastAsia="tr-TR"/>
        </w:rPr>
        <w:t>alvia</w:t>
      </w:r>
      <w:r w:rsidRPr="00AB0DF5">
        <w:rPr>
          <w:i/>
          <w:lang w:val="tr-TR" w:eastAsia="tr-TR"/>
        </w:rPr>
        <w:t xml:space="preserve"> hypargeia</w:t>
      </w:r>
      <w:r w:rsidRPr="00AB0DF5">
        <w:rPr>
          <w:lang w:val="tr-TR" w:eastAsia="tr-TR"/>
        </w:rPr>
        <w:t xml:space="preserve"> was pollinated by four and two bee species in study areas 1 and 2, respectively, with </w:t>
      </w:r>
      <w:r w:rsidRPr="00AB0DF5">
        <w:rPr>
          <w:i/>
          <w:lang w:val="tr-TR" w:eastAsia="tr-TR"/>
        </w:rPr>
        <w:t>Anthophora</w:t>
      </w:r>
      <w:r w:rsidRPr="00AB0DF5">
        <w:rPr>
          <w:lang w:val="tr-TR" w:eastAsia="tr-TR"/>
        </w:rPr>
        <w:t xml:space="preserve"> species the main pollinators in both study areas. </w:t>
      </w:r>
      <w:r w:rsidRPr="00AB0DF5">
        <w:rPr>
          <w:lang w:val="en-US"/>
        </w:rPr>
        <w:t xml:space="preserve">Overall, the field observations indicate, that while </w:t>
      </w:r>
      <w:r w:rsidRPr="00AB0DF5">
        <w:rPr>
          <w:i/>
          <w:lang w:val="en-US"/>
        </w:rPr>
        <w:t>Anthophora aestivalis</w:t>
      </w:r>
      <w:r w:rsidRPr="00AB0DF5">
        <w:rPr>
          <w:lang w:val="en-US"/>
        </w:rPr>
        <w:t xml:space="preserve"> and </w:t>
      </w:r>
      <w:r w:rsidRPr="00AB0DF5">
        <w:rPr>
          <w:i/>
          <w:lang w:val="en-US"/>
        </w:rPr>
        <w:t>A. pubescens</w:t>
      </w:r>
      <w:r w:rsidRPr="00AB0DF5">
        <w:rPr>
          <w:lang w:val="en-US"/>
        </w:rPr>
        <w:t xml:space="preserve"> were the main pollinators in study area 1,</w:t>
      </w:r>
      <w:r w:rsidRPr="00AB0DF5">
        <w:rPr>
          <w:i/>
          <w:lang w:val="en-US"/>
        </w:rPr>
        <w:t xml:space="preserve"> A. fulvitarsis</w:t>
      </w:r>
      <w:r w:rsidRPr="00AB0DF5">
        <w:rPr>
          <w:lang w:val="en-US"/>
        </w:rPr>
        <w:t xml:space="preserve"> and </w:t>
      </w:r>
      <w:r w:rsidRPr="00AB0DF5">
        <w:rPr>
          <w:i/>
          <w:lang w:val="en-US"/>
        </w:rPr>
        <w:t>A. pubescens</w:t>
      </w:r>
      <w:r w:rsidRPr="00AB0DF5">
        <w:rPr>
          <w:lang w:val="en-US"/>
        </w:rPr>
        <w:t xml:space="preserve"> were the main </w:t>
      </w:r>
      <w:r w:rsidRPr="00BE4E84">
        <w:rPr>
          <w:lang w:val="en-US"/>
        </w:rPr>
        <w:t>pollinators in study area 2 (table A1).</w:t>
      </w:r>
    </w:p>
    <w:p w:rsidR="006911D4" w:rsidRPr="00AB0DF5" w:rsidRDefault="006911D4" w:rsidP="006911D4">
      <w:pPr>
        <w:spacing w:line="480" w:lineRule="auto"/>
        <w:ind w:firstLine="708"/>
        <w:rPr>
          <w:lang w:val="tr-TR" w:eastAsia="tr-TR"/>
        </w:rPr>
      </w:pPr>
      <w:r w:rsidRPr="00BE4E84">
        <w:rPr>
          <w:bCs/>
          <w:i/>
          <w:lang w:val="en-US" w:eastAsia="tr-TR"/>
        </w:rPr>
        <w:t>Salvia aethiopis</w:t>
      </w:r>
      <w:r w:rsidRPr="00BE4E84">
        <w:rPr>
          <w:lang w:val="tr-TR" w:eastAsia="tr-TR"/>
        </w:rPr>
        <w:t xml:space="preserve"> was pollinated by eight bee species, with one additional illegitimate visitor. </w:t>
      </w:r>
      <w:r w:rsidRPr="00BE4E84">
        <w:rPr>
          <w:i/>
          <w:lang w:val="tr-TR" w:eastAsia="tr-TR"/>
        </w:rPr>
        <w:t>Anthophora aestivalis</w:t>
      </w:r>
      <w:r w:rsidRPr="00BE4E84">
        <w:rPr>
          <w:lang w:val="tr-TR" w:eastAsia="tr-TR"/>
        </w:rPr>
        <w:t xml:space="preserve"> and </w:t>
      </w:r>
      <w:r w:rsidRPr="00BE4E84">
        <w:rPr>
          <w:i/>
          <w:lang w:val="tr-TR" w:eastAsia="tr-TR"/>
        </w:rPr>
        <w:t>Apis mellifera</w:t>
      </w:r>
      <w:r w:rsidRPr="00BE4E84">
        <w:rPr>
          <w:lang w:val="tr-TR" w:eastAsia="tr-TR"/>
        </w:rPr>
        <w:t xml:space="preserve"> visited the flowers with “high” visitation sequence, whereas</w:t>
      </w:r>
      <w:r w:rsidRPr="00BE4E84">
        <w:rPr>
          <w:i/>
          <w:lang w:val="tr-TR" w:eastAsia="tr-TR"/>
        </w:rPr>
        <w:t xml:space="preserve"> A. pubescens and</w:t>
      </w:r>
      <w:r w:rsidRPr="00BE4E84">
        <w:rPr>
          <w:lang w:val="tr-TR" w:eastAsia="tr-TR"/>
        </w:rPr>
        <w:t xml:space="preserve"> </w:t>
      </w:r>
      <w:r w:rsidRPr="00BE4E84">
        <w:rPr>
          <w:i/>
          <w:lang w:val="tr-TR" w:eastAsia="tr-TR"/>
        </w:rPr>
        <w:t>Bombus zonatus</w:t>
      </w:r>
      <w:r w:rsidRPr="00BE4E84">
        <w:rPr>
          <w:lang w:val="tr-TR" w:eastAsia="tr-TR"/>
        </w:rPr>
        <w:t xml:space="preserve"> visited the flowers with “medium” visitation sequence (table A1). However, these latter were more successful in releasing the staminal lever and in stigma contact (table A2).</w:t>
      </w:r>
      <w:r w:rsidRPr="0078014A">
        <w:rPr>
          <w:lang w:val="tr-TR" w:eastAsia="tr-TR"/>
        </w:rPr>
        <w:t xml:space="preserve"> </w:t>
      </w:r>
      <w:r w:rsidRPr="00AB0DF5">
        <w:rPr>
          <w:lang w:val="tr-TR" w:eastAsia="tr-TR"/>
        </w:rPr>
        <w:t xml:space="preserve">Therefore, these four species represent the main pollinators for </w:t>
      </w:r>
      <w:r w:rsidRPr="00AB0DF5">
        <w:rPr>
          <w:i/>
          <w:lang w:val="tr-TR" w:eastAsia="tr-TR"/>
        </w:rPr>
        <w:t>S. aethiopis</w:t>
      </w:r>
      <w:r w:rsidRPr="00AB0DF5">
        <w:rPr>
          <w:lang w:val="tr-TR" w:eastAsia="tr-TR"/>
        </w:rPr>
        <w:t>.</w:t>
      </w:r>
    </w:p>
    <w:p w:rsidR="006911D4" w:rsidRPr="00B13789" w:rsidRDefault="006911D4" w:rsidP="006911D4">
      <w:pPr>
        <w:autoSpaceDE w:val="0"/>
        <w:autoSpaceDN w:val="0"/>
        <w:adjustRightInd w:val="0"/>
        <w:spacing w:line="480" w:lineRule="auto"/>
        <w:ind w:firstLine="708"/>
        <w:rPr>
          <w:lang w:val="en-GB"/>
        </w:rPr>
      </w:pPr>
      <w:r w:rsidRPr="00AB0DF5">
        <w:rPr>
          <w:bCs/>
          <w:i/>
          <w:lang w:val="en-US" w:eastAsia="tr-TR"/>
        </w:rPr>
        <w:t>Salvia candidissima</w:t>
      </w:r>
      <w:r w:rsidRPr="00AB0DF5">
        <w:rPr>
          <w:lang w:val="tr-TR" w:eastAsia="tr-TR"/>
        </w:rPr>
        <w:t xml:space="preserve"> and </w:t>
      </w:r>
      <w:r w:rsidRPr="00AB0DF5">
        <w:rPr>
          <w:i/>
          <w:lang w:val="tr-TR" w:eastAsia="tr-TR"/>
        </w:rPr>
        <w:t>S. cyanescens</w:t>
      </w:r>
      <w:r w:rsidRPr="00AB0DF5">
        <w:rPr>
          <w:lang w:val="tr-TR" w:eastAsia="tr-TR"/>
        </w:rPr>
        <w:t xml:space="preserve"> are a very similar species pair in terms of vegetative and floral morphology (white vs. light to dark blue-violet flowers), and they have overlapping flowering seasons in study area 1.</w:t>
      </w:r>
      <w:r>
        <w:rPr>
          <w:lang w:val="tr-TR" w:eastAsia="tr-TR"/>
        </w:rPr>
        <w:t xml:space="preserve"> </w:t>
      </w:r>
      <w:r>
        <w:rPr>
          <w:lang w:val="en-GB"/>
        </w:rPr>
        <w:t xml:space="preserve">Although most </w:t>
      </w:r>
      <w:r w:rsidRPr="00AB0DF5">
        <w:rPr>
          <w:i/>
          <w:lang w:val="en-GB"/>
        </w:rPr>
        <w:t>Salvia</w:t>
      </w:r>
      <w:r w:rsidRPr="00AB0DF5">
        <w:rPr>
          <w:lang w:val="en-GB"/>
        </w:rPr>
        <w:t xml:space="preserve"> flowers are </w:t>
      </w:r>
      <w:r>
        <w:rPr>
          <w:lang w:val="en-GB"/>
        </w:rPr>
        <w:t xml:space="preserve">hermaphroditic but </w:t>
      </w:r>
      <w:r w:rsidRPr="00AB0DF5">
        <w:rPr>
          <w:lang w:val="en-GB"/>
        </w:rPr>
        <w:t>protandrous</w:t>
      </w:r>
      <w:r>
        <w:rPr>
          <w:lang w:val="en-GB"/>
        </w:rPr>
        <w:t xml:space="preserve"> with temporal change in male and female function, g</w:t>
      </w:r>
      <w:r w:rsidRPr="00AB0DF5">
        <w:rPr>
          <w:lang w:val="en-GB"/>
        </w:rPr>
        <w:t xml:space="preserve">ynodioecious populations </w:t>
      </w:r>
      <w:r>
        <w:rPr>
          <w:lang w:val="en-GB"/>
        </w:rPr>
        <w:t>of</w:t>
      </w:r>
      <w:r w:rsidRPr="00AB0DF5">
        <w:rPr>
          <w:lang w:val="en-GB"/>
        </w:rPr>
        <w:t xml:space="preserve"> both </w:t>
      </w:r>
      <w:r w:rsidRPr="00AB0DF5">
        <w:rPr>
          <w:i/>
          <w:lang w:val="en-GB"/>
        </w:rPr>
        <w:t>S</w:t>
      </w:r>
      <w:r>
        <w:rPr>
          <w:i/>
          <w:lang w:val="en-GB"/>
        </w:rPr>
        <w:t>alvia</w:t>
      </w:r>
      <w:r w:rsidRPr="00AB0DF5">
        <w:rPr>
          <w:i/>
          <w:lang w:val="en-GB"/>
        </w:rPr>
        <w:t xml:space="preserve"> candidissima</w:t>
      </w:r>
      <w:r w:rsidRPr="00AB0DF5">
        <w:rPr>
          <w:lang w:val="en-GB"/>
        </w:rPr>
        <w:t xml:space="preserve"> and </w:t>
      </w:r>
      <w:r w:rsidRPr="00AB0DF5">
        <w:rPr>
          <w:i/>
          <w:lang w:val="en-GB"/>
        </w:rPr>
        <w:t>S. cyanescens</w:t>
      </w:r>
      <w:r>
        <w:rPr>
          <w:lang w:val="en-GB"/>
        </w:rPr>
        <w:t xml:space="preserve"> were found in study </w:t>
      </w:r>
      <w:r w:rsidRPr="00BE4E84">
        <w:rPr>
          <w:lang w:val="en-GB"/>
        </w:rPr>
        <w:t xml:space="preserve">site 1. </w:t>
      </w:r>
      <w:r w:rsidRPr="00BE4E84">
        <w:rPr>
          <w:lang w:val="tr-TR" w:eastAsia="tr-TR"/>
        </w:rPr>
        <w:t xml:space="preserve">Both </w:t>
      </w:r>
      <w:r w:rsidRPr="00BE4E84">
        <w:rPr>
          <w:i/>
          <w:lang w:val="en-GB"/>
        </w:rPr>
        <w:t>Salvia candidissima</w:t>
      </w:r>
      <w:r w:rsidRPr="00BE4E84">
        <w:rPr>
          <w:lang w:val="en-GB"/>
        </w:rPr>
        <w:t xml:space="preserve"> and </w:t>
      </w:r>
      <w:r w:rsidRPr="00BE4E84">
        <w:rPr>
          <w:i/>
          <w:lang w:val="en-GB"/>
        </w:rPr>
        <w:t>S. cyanescens</w:t>
      </w:r>
      <w:r w:rsidRPr="00BE4E84">
        <w:rPr>
          <w:lang w:val="en-GB"/>
        </w:rPr>
        <w:t xml:space="preserve"> </w:t>
      </w:r>
      <w:r w:rsidRPr="00BE4E84">
        <w:rPr>
          <w:lang w:val="tr-TR" w:eastAsia="tr-TR"/>
        </w:rPr>
        <w:t>were pollinated by six bee species (table A1).</w:t>
      </w:r>
      <w:r w:rsidRPr="0078014A">
        <w:rPr>
          <w:lang w:val="tr-TR" w:eastAsia="tr-TR"/>
        </w:rPr>
        <w:t xml:space="preserve"> </w:t>
      </w:r>
      <w:r w:rsidRPr="00AB0DF5">
        <w:rPr>
          <w:i/>
          <w:lang w:val="tr-TR" w:eastAsia="tr-TR"/>
        </w:rPr>
        <w:t>Anthophora robusta</w:t>
      </w:r>
      <w:r w:rsidRPr="00AB0DF5">
        <w:rPr>
          <w:lang w:val="tr-TR" w:eastAsia="tr-TR"/>
        </w:rPr>
        <w:t xml:space="preserve">, </w:t>
      </w:r>
      <w:r w:rsidRPr="00AB0DF5">
        <w:rPr>
          <w:i/>
          <w:lang w:val="tr-TR" w:eastAsia="tr-TR"/>
        </w:rPr>
        <w:t xml:space="preserve">Bombus argillaceus </w:t>
      </w:r>
      <w:r w:rsidRPr="00AB0DF5">
        <w:rPr>
          <w:lang w:val="tr-TR" w:eastAsia="tr-TR"/>
        </w:rPr>
        <w:t xml:space="preserve">and </w:t>
      </w:r>
      <w:r w:rsidRPr="00AB0DF5">
        <w:rPr>
          <w:rFonts w:eastAsia="Calibri"/>
          <w:i/>
          <w:lang w:val="en-US"/>
        </w:rPr>
        <w:t>Rhodanthidium septemdendatum</w:t>
      </w:r>
      <w:r w:rsidRPr="00AB0DF5">
        <w:rPr>
          <w:lang w:val="tr-TR" w:eastAsia="tr-TR"/>
        </w:rPr>
        <w:t xml:space="preserve"> successfully pollinated the species with “medium” visitation frequency. Although </w:t>
      </w:r>
      <w:r w:rsidRPr="00AB0DF5">
        <w:rPr>
          <w:i/>
          <w:lang w:val="tr-TR" w:eastAsia="tr-TR"/>
        </w:rPr>
        <w:t>Apis mellifera</w:t>
      </w:r>
      <w:r w:rsidRPr="00AB0DF5">
        <w:rPr>
          <w:lang w:val="tr-TR" w:eastAsia="tr-TR"/>
        </w:rPr>
        <w:t xml:space="preserve"> visited these flowers with “medium” frequency, it not always successfully contacted the pollen sacs and stigma likely due to its small body size and the long upper staminal lever arm of the flowers. Contact of the abdomen of </w:t>
      </w:r>
      <w:r w:rsidRPr="00AB0DF5">
        <w:rPr>
          <w:i/>
          <w:iCs/>
          <w:lang w:val="tr-TR" w:eastAsia="tr-TR"/>
        </w:rPr>
        <w:t>A. mellifera</w:t>
      </w:r>
      <w:r w:rsidRPr="00AB0DF5">
        <w:rPr>
          <w:lang w:val="tr-TR" w:eastAsia="tr-TR"/>
        </w:rPr>
        <w:t xml:space="preserve"> was occasionally seen with pollen sacs, but not with the </w:t>
      </w:r>
      <w:r w:rsidRPr="00663C3E">
        <w:rPr>
          <w:lang w:val="tr-TR" w:eastAsia="tr-TR"/>
        </w:rPr>
        <w:t xml:space="preserve">stigma (fig. </w:t>
      </w:r>
      <w:r w:rsidR="00BE4E84" w:rsidRPr="00663C3E">
        <w:rPr>
          <w:lang w:val="tr-TR" w:eastAsia="tr-TR"/>
        </w:rPr>
        <w:t>2</w:t>
      </w:r>
      <w:r w:rsidRPr="00663C3E">
        <w:rPr>
          <w:lang w:val="tr-TR" w:eastAsia="tr-TR"/>
        </w:rPr>
        <w:t xml:space="preserve">K). </w:t>
      </w:r>
      <w:r w:rsidRPr="00AB0DF5">
        <w:rPr>
          <w:lang w:val="tr-TR" w:eastAsia="tr-TR"/>
        </w:rPr>
        <w:t xml:space="preserve">Following pollination observations, pollinators were </w:t>
      </w:r>
      <w:r w:rsidRPr="00AB0DF5">
        <w:rPr>
          <w:lang w:val="tr-TR" w:eastAsia="tr-TR"/>
        </w:rPr>
        <w:lastRenderedPageBreak/>
        <w:t>captured for morphometric measurements; however, video quality was not adequate for quantifying the release of the staminal lever mechanism nor for stigma contact</w:t>
      </w:r>
      <w:r>
        <w:rPr>
          <w:lang w:val="tr-TR" w:eastAsia="tr-TR"/>
        </w:rPr>
        <w:t>.</w:t>
      </w:r>
      <w:r w:rsidRPr="00D479EB">
        <w:rPr>
          <w:color w:val="FF0000"/>
          <w:lang w:val="en-GB"/>
        </w:rPr>
        <w:t xml:space="preserve"> </w:t>
      </w:r>
    </w:p>
    <w:p w:rsidR="006911D4" w:rsidRPr="0078014A" w:rsidRDefault="006911D4" w:rsidP="006911D4">
      <w:pPr>
        <w:spacing w:line="480" w:lineRule="auto"/>
        <w:ind w:firstLine="708"/>
        <w:rPr>
          <w:lang w:val="tr-TR" w:eastAsia="tr-TR"/>
        </w:rPr>
      </w:pPr>
      <w:r w:rsidRPr="006911D4">
        <w:rPr>
          <w:lang w:val="tr-TR" w:eastAsia="tr-TR"/>
        </w:rPr>
        <w:t xml:space="preserve">Hybrid individuals between </w:t>
      </w:r>
      <w:r w:rsidRPr="006911D4">
        <w:rPr>
          <w:bCs/>
          <w:i/>
          <w:lang w:val="en-US" w:eastAsia="tr-TR"/>
        </w:rPr>
        <w:t>Salvia candidissima</w:t>
      </w:r>
      <w:r w:rsidRPr="006911D4">
        <w:rPr>
          <w:lang w:val="tr-TR" w:eastAsia="tr-TR"/>
        </w:rPr>
        <w:t xml:space="preserve"> and </w:t>
      </w:r>
      <w:r w:rsidRPr="006911D4">
        <w:rPr>
          <w:i/>
          <w:lang w:val="tr-TR" w:eastAsia="tr-TR"/>
        </w:rPr>
        <w:t>S. cyanescens</w:t>
      </w:r>
      <w:r w:rsidRPr="006911D4">
        <w:rPr>
          <w:lang w:val="tr-TR" w:eastAsia="tr-TR"/>
        </w:rPr>
        <w:t>, as previously reported (Hedge 1982), were found in study area 1. Hybrid specimens had color variations in the corolla and calyx. Further complicating the pollination ecology of these two species, both species are gynodioecious. Female flowers have longer styles, which position further down the corolla tube entrance than they do in hermaphroditic flow</w:t>
      </w:r>
      <w:r w:rsidRPr="00663C3E">
        <w:rPr>
          <w:lang w:val="tr-TR" w:eastAsia="tr-TR"/>
        </w:rPr>
        <w:t xml:space="preserve">ers (fig. </w:t>
      </w:r>
      <w:r w:rsidR="00BE4E84" w:rsidRPr="00663C3E">
        <w:rPr>
          <w:lang w:val="tr-TR" w:eastAsia="tr-TR"/>
        </w:rPr>
        <w:t>2</w:t>
      </w:r>
      <w:r w:rsidRPr="00663C3E">
        <w:rPr>
          <w:lang w:val="tr-TR" w:eastAsia="tr-TR"/>
        </w:rPr>
        <w:t xml:space="preserve">L). </w:t>
      </w:r>
      <w:r w:rsidRPr="006911D4">
        <w:rPr>
          <w:lang w:val="tr-TR" w:eastAsia="tr-TR"/>
        </w:rPr>
        <w:t xml:space="preserve">In this way, the stigma makes better contact with the pollinator body. Although we did not observe stigma contact with </w:t>
      </w:r>
      <w:r w:rsidRPr="006911D4">
        <w:rPr>
          <w:i/>
          <w:lang w:val="tr-TR" w:eastAsia="tr-TR"/>
        </w:rPr>
        <w:t>Apis mellifera</w:t>
      </w:r>
      <w:r w:rsidRPr="006911D4">
        <w:rPr>
          <w:lang w:val="tr-TR" w:eastAsia="tr-TR"/>
        </w:rPr>
        <w:t>, contact might occur in female flowers due to their very long and downward styles.</w:t>
      </w:r>
    </w:p>
    <w:p w:rsidR="006911D4" w:rsidRPr="00AB0DF5" w:rsidRDefault="006911D4" w:rsidP="006911D4">
      <w:pPr>
        <w:autoSpaceDE w:val="0"/>
        <w:autoSpaceDN w:val="0"/>
        <w:adjustRightInd w:val="0"/>
        <w:spacing w:line="480" w:lineRule="auto"/>
        <w:ind w:firstLine="708"/>
        <w:rPr>
          <w:rFonts w:eastAsia="Calibri"/>
          <w:lang w:val="en-US"/>
        </w:rPr>
      </w:pPr>
      <w:r w:rsidRPr="00AB0DF5">
        <w:rPr>
          <w:bCs/>
          <w:i/>
          <w:lang w:val="en-US" w:eastAsia="tr-TR"/>
        </w:rPr>
        <w:t>Salvia viridis</w:t>
      </w:r>
      <w:r w:rsidRPr="00AB0DF5">
        <w:rPr>
          <w:lang w:val="tr-TR" w:eastAsia="tr-TR"/>
        </w:rPr>
        <w:t xml:space="preserve"> </w:t>
      </w:r>
      <w:r w:rsidRPr="00AB0DF5">
        <w:rPr>
          <w:lang w:val="en-US"/>
        </w:rPr>
        <w:t xml:space="preserve">was primarily pollinated by </w:t>
      </w:r>
      <w:r w:rsidRPr="00AB0DF5">
        <w:rPr>
          <w:i/>
          <w:lang w:val="tr-TR" w:eastAsia="tr-TR"/>
        </w:rPr>
        <w:t>Anthophora aestivalis</w:t>
      </w:r>
      <w:r w:rsidRPr="00AB0DF5">
        <w:rPr>
          <w:lang w:val="tr-TR" w:eastAsia="tr-TR"/>
        </w:rPr>
        <w:t xml:space="preserve"> </w:t>
      </w:r>
      <w:r>
        <w:rPr>
          <w:lang w:val="tr-TR" w:eastAsia="tr-TR"/>
        </w:rPr>
        <w:t>(</w:t>
      </w:r>
      <w:r w:rsidRPr="00AB0DF5">
        <w:rPr>
          <w:lang w:val="en-US"/>
        </w:rPr>
        <w:t>90.0%</w:t>
      </w:r>
      <w:r>
        <w:rPr>
          <w:lang w:val="en-US"/>
        </w:rPr>
        <w:t xml:space="preserve"> release of the staminal lever mechanism and 63% stigma contact</w:t>
      </w:r>
      <w:r>
        <w:rPr>
          <w:lang w:val="tr-TR" w:eastAsia="tr-TR"/>
        </w:rPr>
        <w:t xml:space="preserve">) </w:t>
      </w:r>
      <w:r w:rsidRPr="00AB0DF5">
        <w:rPr>
          <w:lang w:val="en-US"/>
        </w:rPr>
        <w:t xml:space="preserve">with average handling time </w:t>
      </w:r>
      <w:r w:rsidRPr="00AB0DF5">
        <w:rPr>
          <w:rFonts w:eastAsia="Calibri"/>
          <w:lang w:val="en-US"/>
        </w:rPr>
        <w:t>0.9 ± 0.4 seconds (n = 36</w:t>
      </w:r>
      <w:r w:rsidRPr="00BE4E84">
        <w:rPr>
          <w:rFonts w:eastAsia="Calibri"/>
          <w:lang w:val="en-US"/>
        </w:rPr>
        <w:t>) (table A2)</w:t>
      </w:r>
      <w:r w:rsidRPr="00BE4E84">
        <w:rPr>
          <w:lang w:val="en-US"/>
        </w:rPr>
        <w:t xml:space="preserve">. </w:t>
      </w:r>
      <w:r w:rsidRPr="00BE4E84">
        <w:rPr>
          <w:rFonts w:eastAsia="Calibri"/>
          <w:i/>
          <w:lang w:val="en-US"/>
        </w:rPr>
        <w:t>Rhodanthidium septemdendatum</w:t>
      </w:r>
      <w:r w:rsidRPr="00BE4E84">
        <w:rPr>
          <w:rFonts w:eastAsia="Calibri"/>
          <w:lang w:val="en-US"/>
        </w:rPr>
        <w:t xml:space="preserve"> was observed only a few times as a pollinator (table A1).</w:t>
      </w:r>
    </w:p>
    <w:p w:rsidR="006911D4" w:rsidRPr="00157DC4" w:rsidRDefault="006911D4" w:rsidP="006911D4">
      <w:pPr>
        <w:spacing w:line="480" w:lineRule="auto"/>
        <w:jc w:val="center"/>
        <w:rPr>
          <w:i/>
          <w:lang w:val="en-US" w:eastAsia="tr-TR"/>
        </w:rPr>
      </w:pPr>
      <w:r w:rsidRPr="00157DC4">
        <w:rPr>
          <w:i/>
          <w:lang w:val="en-US" w:eastAsia="tr-TR"/>
        </w:rPr>
        <w:t xml:space="preserve">Pollination in the </w:t>
      </w:r>
      <w:r w:rsidRPr="00157DC4">
        <w:rPr>
          <w:iCs/>
          <w:lang w:val="en-US" w:eastAsia="tr-TR"/>
        </w:rPr>
        <w:t>Salvia verticillata</w:t>
      </w:r>
      <w:r w:rsidRPr="00157DC4">
        <w:rPr>
          <w:i/>
          <w:lang w:val="en-US" w:eastAsia="tr-TR"/>
        </w:rPr>
        <w:t xml:space="preserve"> Clade</w:t>
      </w:r>
    </w:p>
    <w:p w:rsidR="006911D4" w:rsidRPr="00B9378A" w:rsidRDefault="006911D4" w:rsidP="006911D4">
      <w:pPr>
        <w:autoSpaceDE w:val="0"/>
        <w:autoSpaceDN w:val="0"/>
        <w:adjustRightInd w:val="0"/>
        <w:spacing w:line="480" w:lineRule="auto"/>
        <w:ind w:firstLine="708"/>
        <w:rPr>
          <w:bCs/>
          <w:lang w:val="en-US" w:eastAsia="tr-TR"/>
        </w:rPr>
      </w:pPr>
      <w:r w:rsidRPr="00AB0DF5">
        <w:rPr>
          <w:lang w:val="en-US"/>
        </w:rPr>
        <w:t>In this clade, t</w:t>
      </w:r>
      <w:r w:rsidRPr="00AB0DF5">
        <w:rPr>
          <w:rFonts w:ascii="Times-Roman" w:hAnsi="Times-Roman" w:cs="Times-Roman"/>
          <w:lang w:val="tr-TR" w:eastAsia="tr-TR"/>
        </w:rPr>
        <w:t>he lower lip of corolla is bent downward and presents a style that is not hidden below the upper lip (figs</w:t>
      </w:r>
      <w:r w:rsidRPr="00663C3E">
        <w:rPr>
          <w:rFonts w:ascii="Times-Roman" w:hAnsi="Times-Roman" w:cs="Times-Roman"/>
          <w:lang w:val="tr-TR" w:eastAsia="tr-TR"/>
        </w:rPr>
        <w:t xml:space="preserve">. </w:t>
      </w:r>
      <w:r w:rsidR="00BE4E84" w:rsidRPr="00663C3E">
        <w:rPr>
          <w:rFonts w:ascii="Times-Roman" w:hAnsi="Times-Roman" w:cs="Times-Roman"/>
          <w:lang w:val="tr-TR" w:eastAsia="tr-TR"/>
        </w:rPr>
        <w:t>1</w:t>
      </w:r>
      <w:r w:rsidRPr="00663C3E">
        <w:rPr>
          <w:rFonts w:ascii="Times-Roman" w:hAnsi="Times-Roman" w:cs="Times-Roman"/>
          <w:lang w:val="tr-TR" w:eastAsia="tr-TR"/>
        </w:rPr>
        <w:t>K</w:t>
      </w:r>
      <w:r w:rsidRPr="00663C3E">
        <w:rPr>
          <w:lang w:val="tr-TR" w:eastAsia="tr-TR"/>
        </w:rPr>
        <w:t>–</w:t>
      </w:r>
      <w:r w:rsidRPr="00663C3E">
        <w:rPr>
          <w:rFonts w:ascii="Times-Roman" w:hAnsi="Times-Roman" w:cs="Times-Roman"/>
          <w:lang w:val="tr-TR" w:eastAsia="tr-TR"/>
        </w:rPr>
        <w:t xml:space="preserve">L, </w:t>
      </w:r>
      <w:r w:rsidR="00BE4E84" w:rsidRPr="00663C3E">
        <w:rPr>
          <w:rFonts w:ascii="Times-Roman" w:hAnsi="Times-Roman" w:cs="Times-Roman"/>
          <w:lang w:val="tr-TR" w:eastAsia="tr-TR"/>
        </w:rPr>
        <w:t>2</w:t>
      </w:r>
      <w:r w:rsidRPr="00663C3E">
        <w:rPr>
          <w:rFonts w:ascii="Times-Roman" w:hAnsi="Times-Roman" w:cs="Times-Roman"/>
          <w:lang w:val="tr-TR" w:eastAsia="tr-TR"/>
        </w:rPr>
        <w:t>N</w:t>
      </w:r>
      <w:r w:rsidRPr="00663C3E">
        <w:rPr>
          <w:lang w:val="tr-TR" w:eastAsia="tr-TR"/>
        </w:rPr>
        <w:t>–</w:t>
      </w:r>
      <w:r w:rsidRPr="00663C3E">
        <w:rPr>
          <w:rFonts w:ascii="Times-Roman" w:hAnsi="Times-Roman" w:cs="Times-Roman"/>
          <w:lang w:val="tr-TR" w:eastAsia="tr-TR"/>
        </w:rPr>
        <w:t xml:space="preserve">O). The </w:t>
      </w:r>
      <w:r w:rsidRPr="00AB0DF5">
        <w:rPr>
          <w:rFonts w:ascii="Times-Roman" w:hAnsi="Times-Roman" w:cs="Times-Roman"/>
          <w:lang w:val="tr-TR" w:eastAsia="tr-TR"/>
        </w:rPr>
        <w:t xml:space="preserve">flower construction forces the insects to behave in a constant and predictable manner. Therefore, pollen is precisely loaded on the </w:t>
      </w:r>
      <w:r w:rsidRPr="00682AE8">
        <w:rPr>
          <w:rFonts w:ascii="Times-Roman" w:hAnsi="Times-Roman" w:cs="Times-Roman"/>
          <w:lang w:val="tr-TR" w:eastAsia="tr-TR"/>
        </w:rPr>
        <w:t>anterior or posterior head part (between the eyes, fig</w:t>
      </w:r>
      <w:r w:rsidRPr="00663C3E">
        <w:rPr>
          <w:rFonts w:ascii="Times-Roman" w:hAnsi="Times-Roman" w:cs="Times-Roman"/>
          <w:lang w:val="tr-TR" w:eastAsia="tr-TR"/>
        </w:rPr>
        <w:t xml:space="preserve">. </w:t>
      </w:r>
      <w:r w:rsidR="00BE4E84" w:rsidRPr="00663C3E">
        <w:rPr>
          <w:rFonts w:ascii="Times-Roman" w:hAnsi="Times-Roman" w:cs="Times-Roman"/>
          <w:lang w:val="tr-TR" w:eastAsia="tr-TR"/>
        </w:rPr>
        <w:t>2</w:t>
      </w:r>
      <w:r w:rsidRPr="00663C3E">
        <w:rPr>
          <w:rFonts w:ascii="Times-Roman" w:hAnsi="Times-Roman" w:cs="Times-Roman"/>
          <w:lang w:val="tr-TR" w:eastAsia="tr-TR"/>
        </w:rPr>
        <w:t>N</w:t>
      </w:r>
      <w:r w:rsidRPr="00663C3E">
        <w:rPr>
          <w:lang w:val="tr-TR" w:eastAsia="tr-TR"/>
        </w:rPr>
        <w:t>–</w:t>
      </w:r>
      <w:r w:rsidRPr="00663C3E">
        <w:rPr>
          <w:rFonts w:ascii="Times-Roman" w:hAnsi="Times-Roman" w:cs="Times-Roman"/>
          <w:lang w:val="tr-TR" w:eastAsia="tr-TR"/>
        </w:rPr>
        <w:t xml:space="preserve">O) </w:t>
      </w:r>
      <w:r w:rsidRPr="00682AE8">
        <w:rPr>
          <w:rFonts w:ascii="Times-Roman" w:hAnsi="Times-Roman" w:cs="Times-Roman"/>
          <w:lang w:val="tr-TR" w:eastAsia="tr-TR"/>
        </w:rPr>
        <w:t>of pollinators irrespective of their body size, h</w:t>
      </w:r>
      <w:r>
        <w:rPr>
          <w:rFonts w:ascii="Times-Roman" w:hAnsi="Times-Roman" w:cs="Times-Roman"/>
          <w:lang w:val="tr-TR" w:eastAsia="tr-TR"/>
        </w:rPr>
        <w:t>ead width, and proboscis length</w:t>
      </w:r>
      <w:r w:rsidRPr="00682AE8">
        <w:rPr>
          <w:rFonts w:ascii="Times-Roman" w:hAnsi="Times-Roman" w:cs="Times-Roman"/>
          <w:lang w:val="tr-TR" w:eastAsia="tr-TR"/>
        </w:rPr>
        <w:t xml:space="preserve">. In addition, detailed observations demonstrate that foraging bees and flies </w:t>
      </w:r>
      <w:r w:rsidRPr="00CB2496">
        <w:rPr>
          <w:rFonts w:ascii="Times-Roman" w:hAnsi="Times-Roman" w:cs="Times-Roman"/>
          <w:lang w:val="tr-TR" w:eastAsia="tr-TR"/>
        </w:rPr>
        <w:t xml:space="preserve">walking </w:t>
      </w:r>
      <w:r w:rsidRPr="00682AE8">
        <w:rPr>
          <w:rFonts w:ascii="Times-Roman" w:hAnsi="Times-Roman" w:cs="Times-Roman"/>
          <w:lang w:val="tr-TR" w:eastAsia="tr-TR"/>
        </w:rPr>
        <w:t xml:space="preserve">horizontally across verticillasters and vertically up </w:t>
      </w:r>
      <w:r w:rsidRPr="00CB2496">
        <w:rPr>
          <w:rFonts w:ascii="Times-Roman" w:hAnsi="Times-Roman" w:cs="Times-Roman"/>
          <w:lang w:val="tr-TR" w:eastAsia="tr-TR"/>
        </w:rPr>
        <w:t>and</w:t>
      </w:r>
      <w:r w:rsidRPr="00682AE8">
        <w:rPr>
          <w:rFonts w:ascii="Times-Roman" w:hAnsi="Times-Roman" w:cs="Times-Roman"/>
          <w:lang w:val="tr-TR" w:eastAsia="tr-TR"/>
        </w:rPr>
        <w:t xml:space="preserve"> down on the inflorescence, </w:t>
      </w:r>
      <w:r w:rsidRPr="00CB2496">
        <w:rPr>
          <w:rFonts w:ascii="Times-Roman" w:hAnsi="Times-Roman" w:cs="Times-Roman"/>
          <w:lang w:val="tr-TR" w:eastAsia="tr-TR"/>
        </w:rPr>
        <w:t xml:space="preserve">contact the anthers and stigma the </w:t>
      </w:r>
      <w:r w:rsidRPr="00682AE8">
        <w:rPr>
          <w:rFonts w:ascii="Times-Roman" w:hAnsi="Times-Roman" w:cs="Times-Roman"/>
          <w:lang w:val="tr-TR" w:eastAsia="tr-TR"/>
        </w:rPr>
        <w:t>ventral side</w:t>
      </w:r>
      <w:r w:rsidRPr="00CB2496">
        <w:rPr>
          <w:rFonts w:ascii="Times-Roman" w:hAnsi="Times-Roman" w:cs="Times-Roman"/>
          <w:lang w:val="tr-TR" w:eastAsia="tr-TR"/>
        </w:rPr>
        <w:t xml:space="preserve"> of</w:t>
      </w:r>
      <w:r w:rsidRPr="00682AE8">
        <w:rPr>
          <w:rFonts w:ascii="Times-Roman" w:hAnsi="Times-Roman" w:cs="Times-Roman"/>
          <w:lang w:val="tr-TR" w:eastAsia="tr-TR"/>
        </w:rPr>
        <w:t xml:space="preserve"> </w:t>
      </w:r>
      <w:r w:rsidRPr="00CB2496">
        <w:rPr>
          <w:rFonts w:ascii="Times-Roman" w:hAnsi="Times-Roman" w:cs="Times-Roman"/>
          <w:lang w:val="tr-TR" w:eastAsia="tr-TR"/>
        </w:rPr>
        <w:t>their</w:t>
      </w:r>
      <w:r w:rsidRPr="00682AE8">
        <w:rPr>
          <w:rFonts w:ascii="Times-Roman" w:hAnsi="Times-Roman" w:cs="Times-Roman"/>
          <w:lang w:val="tr-TR" w:eastAsia="tr-TR"/>
        </w:rPr>
        <w:t xml:space="preserve"> </w:t>
      </w:r>
      <w:r w:rsidRPr="00663C3E">
        <w:rPr>
          <w:rFonts w:ascii="Times-Roman" w:hAnsi="Times-Roman" w:cs="Times-Roman"/>
          <w:lang w:val="tr-TR" w:eastAsia="tr-TR"/>
        </w:rPr>
        <w:t xml:space="preserve">bodies (fig. </w:t>
      </w:r>
      <w:r w:rsidR="00BE4E84" w:rsidRPr="00663C3E">
        <w:rPr>
          <w:rFonts w:ascii="Times-Roman" w:hAnsi="Times-Roman" w:cs="Times-Roman"/>
          <w:lang w:val="tr-TR" w:eastAsia="tr-TR"/>
        </w:rPr>
        <w:t>2</w:t>
      </w:r>
      <w:r w:rsidRPr="00663C3E">
        <w:rPr>
          <w:rFonts w:ascii="Times-Roman" w:hAnsi="Times-Roman" w:cs="Times-Roman"/>
          <w:lang w:val="tr-TR" w:eastAsia="tr-TR"/>
        </w:rPr>
        <w:t>N</w:t>
      </w:r>
      <w:r w:rsidRPr="00663C3E">
        <w:rPr>
          <w:lang w:val="tr-TR" w:eastAsia="tr-TR"/>
        </w:rPr>
        <w:t>–</w:t>
      </w:r>
      <w:r w:rsidRPr="00663C3E">
        <w:rPr>
          <w:rFonts w:ascii="Times-Roman" w:hAnsi="Times-Roman" w:cs="Times-Roman"/>
          <w:lang w:val="tr-TR" w:eastAsia="tr-TR"/>
        </w:rPr>
        <w:t>O</w:t>
      </w:r>
      <w:r w:rsidRPr="00663C3E">
        <w:rPr>
          <w:lang w:val="tr-TR" w:eastAsia="tr-TR"/>
        </w:rPr>
        <w:t>).</w:t>
      </w:r>
      <w:r w:rsidRPr="00663C3E">
        <w:rPr>
          <w:rFonts w:ascii="Times-Roman" w:hAnsi="Times-Roman" w:cs="Times-Roman"/>
          <w:lang w:val="tr-TR" w:eastAsia="tr-TR"/>
        </w:rPr>
        <w:t xml:space="preserve"> </w:t>
      </w:r>
      <w:r w:rsidRPr="00682AE8">
        <w:rPr>
          <w:rFonts w:ascii="Times-Roman" w:hAnsi="Times-Roman" w:cs="Times-Roman"/>
          <w:lang w:val="tr-TR" w:eastAsia="tr-TR"/>
        </w:rPr>
        <w:t xml:space="preserve">Thus, pollen grains are transferred </w:t>
      </w:r>
      <w:r w:rsidRPr="00CB2496">
        <w:rPr>
          <w:rFonts w:ascii="Times-Roman" w:hAnsi="Times-Roman" w:cs="Times-Roman"/>
          <w:lang w:val="tr-TR" w:eastAsia="tr-TR"/>
        </w:rPr>
        <w:t xml:space="preserve">to </w:t>
      </w:r>
      <w:r w:rsidRPr="00682AE8">
        <w:rPr>
          <w:rFonts w:ascii="Times-Roman" w:hAnsi="Times-Roman" w:cs="Times-Roman"/>
          <w:lang w:val="tr-TR" w:eastAsia="tr-TR"/>
        </w:rPr>
        <w:t xml:space="preserve">both </w:t>
      </w:r>
      <w:r w:rsidRPr="00CB2496">
        <w:rPr>
          <w:rFonts w:ascii="Times-Roman" w:hAnsi="Times-Roman" w:cs="Times-Roman"/>
          <w:lang w:val="tr-TR" w:eastAsia="tr-TR"/>
        </w:rPr>
        <w:t>the</w:t>
      </w:r>
      <w:r>
        <w:rPr>
          <w:rFonts w:ascii="Times-Roman" w:hAnsi="Times-Roman" w:cs="Times-Roman"/>
          <w:lang w:val="tr-TR" w:eastAsia="tr-TR"/>
        </w:rPr>
        <w:t xml:space="preserve"> frontal </w:t>
      </w:r>
      <w:r w:rsidRPr="00682AE8">
        <w:rPr>
          <w:rFonts w:ascii="Times-Roman" w:hAnsi="Times-Roman" w:cs="Times-Roman"/>
          <w:lang w:val="tr-TR" w:eastAsia="tr-TR"/>
        </w:rPr>
        <w:t>head and ventral side of the visitor body, and increas</w:t>
      </w:r>
      <w:r w:rsidRPr="00CB2496">
        <w:rPr>
          <w:rFonts w:ascii="Times-Roman" w:hAnsi="Times-Roman" w:cs="Times-Roman"/>
          <w:lang w:val="tr-TR" w:eastAsia="tr-TR"/>
        </w:rPr>
        <w:t>e</w:t>
      </w:r>
      <w:r w:rsidRPr="00682AE8">
        <w:rPr>
          <w:rFonts w:ascii="Times-Roman" w:hAnsi="Times-Roman" w:cs="Times-Roman"/>
          <w:lang w:val="tr-TR" w:eastAsia="tr-TR"/>
        </w:rPr>
        <w:t xml:space="preserve"> geitonogamy in these species.</w:t>
      </w:r>
      <w:r w:rsidRPr="00682AE8">
        <w:rPr>
          <w:bCs/>
          <w:lang w:val="en-US" w:eastAsia="tr-TR"/>
        </w:rPr>
        <w:t xml:space="preserve"> Both </w:t>
      </w:r>
      <w:r w:rsidRPr="00682AE8">
        <w:rPr>
          <w:bCs/>
          <w:i/>
          <w:lang w:val="en-US" w:eastAsia="tr-TR"/>
        </w:rPr>
        <w:t>Salvia</w:t>
      </w:r>
      <w:r w:rsidRPr="00AB0DF5">
        <w:rPr>
          <w:bCs/>
          <w:i/>
          <w:lang w:val="en-US" w:eastAsia="tr-TR"/>
        </w:rPr>
        <w:t xml:space="preserve"> verticillata</w:t>
      </w:r>
      <w:r w:rsidRPr="00AB0DF5">
        <w:rPr>
          <w:bCs/>
          <w:lang w:val="en-US" w:eastAsia="tr-TR"/>
        </w:rPr>
        <w:t xml:space="preserve"> subsp. </w:t>
      </w:r>
      <w:r w:rsidRPr="00AB0DF5">
        <w:rPr>
          <w:bCs/>
          <w:i/>
          <w:lang w:val="en-US" w:eastAsia="tr-TR"/>
        </w:rPr>
        <w:t>amasiaca</w:t>
      </w:r>
      <w:r w:rsidRPr="00AB0DF5">
        <w:rPr>
          <w:bCs/>
          <w:lang w:val="en-US" w:eastAsia="tr-TR"/>
        </w:rPr>
        <w:t xml:space="preserve"> and </w:t>
      </w:r>
      <w:r w:rsidRPr="00AB0DF5">
        <w:rPr>
          <w:bCs/>
          <w:i/>
          <w:lang w:val="en-US" w:eastAsia="tr-TR"/>
        </w:rPr>
        <w:t>S. russellii</w:t>
      </w:r>
      <w:r w:rsidRPr="00AB0DF5">
        <w:rPr>
          <w:bCs/>
          <w:lang w:val="en-US" w:eastAsia="tr-TR"/>
        </w:rPr>
        <w:t xml:space="preserve"> have a large number flowers in the inflore</w:t>
      </w:r>
      <w:r>
        <w:rPr>
          <w:bCs/>
          <w:lang w:val="en-US" w:eastAsia="tr-TR"/>
        </w:rPr>
        <w:t>s</w:t>
      </w:r>
      <w:r w:rsidRPr="00AB0DF5">
        <w:rPr>
          <w:bCs/>
          <w:lang w:val="en-US" w:eastAsia="tr-TR"/>
        </w:rPr>
        <w:t xml:space="preserve">cences </w:t>
      </w:r>
      <w:r w:rsidRPr="00AB0DF5">
        <w:rPr>
          <w:bCs/>
          <w:lang w:val="en-US" w:eastAsia="tr-TR"/>
        </w:rPr>
        <w:lastRenderedPageBreak/>
        <w:t>ranging between 300-9500 flowers (ca. 30</w:t>
      </w:r>
      <w:r w:rsidRPr="00AB0DF5">
        <w:rPr>
          <w:lang w:val="en-GB"/>
        </w:rPr>
        <w:t>–</w:t>
      </w:r>
      <w:r w:rsidRPr="00AB0DF5">
        <w:rPr>
          <w:bCs/>
          <w:lang w:val="en-US" w:eastAsia="tr-TR"/>
        </w:rPr>
        <w:t>40 flowers per verticillaster, 5</w:t>
      </w:r>
      <w:r w:rsidRPr="00AB0DF5">
        <w:rPr>
          <w:lang w:val="en-GB"/>
        </w:rPr>
        <w:t>–</w:t>
      </w:r>
      <w:r w:rsidRPr="00AB0DF5">
        <w:rPr>
          <w:bCs/>
          <w:lang w:val="en-US" w:eastAsia="tr-TR"/>
        </w:rPr>
        <w:t>10 verticillasters in per stem, up to 30 stems per individual). Therefore, both species offered a large amount of nectar and displayed constant pollination activity during field observations despite their small to medium sized populations.</w:t>
      </w:r>
      <w:r>
        <w:rPr>
          <w:bCs/>
          <w:lang w:val="en-US" w:eastAsia="tr-TR"/>
        </w:rPr>
        <w:t xml:space="preserve"> </w:t>
      </w:r>
      <w:r w:rsidRPr="00AB0DF5">
        <w:rPr>
          <w:i/>
          <w:lang w:val="tr-TR" w:eastAsia="tr-TR"/>
        </w:rPr>
        <w:t>Salvia verticillata</w:t>
      </w:r>
      <w:r w:rsidRPr="00AB0DF5">
        <w:rPr>
          <w:lang w:val="tr-TR" w:eastAsia="tr-TR"/>
        </w:rPr>
        <w:t xml:space="preserve"> subsp. </w:t>
      </w:r>
      <w:r w:rsidRPr="00AB0DF5">
        <w:rPr>
          <w:i/>
          <w:lang w:val="tr-TR" w:eastAsia="tr-TR"/>
        </w:rPr>
        <w:t>amasiaca</w:t>
      </w:r>
      <w:r w:rsidRPr="00AB0DF5">
        <w:rPr>
          <w:lang w:val="tr-TR" w:eastAsia="tr-TR"/>
        </w:rPr>
        <w:t xml:space="preserve"> was pollinated by seven insect species, among them one fly </w:t>
      </w:r>
      <w:r w:rsidRPr="00BE4E84">
        <w:rPr>
          <w:lang w:val="tr-TR" w:eastAsia="tr-TR"/>
        </w:rPr>
        <w:t xml:space="preserve">(table A1). </w:t>
      </w:r>
      <w:r w:rsidRPr="00BE4E84">
        <w:rPr>
          <w:rFonts w:ascii="Times-Roman" w:hAnsi="Times-Roman" w:cs="Times-Roman"/>
          <w:lang w:val="tr-TR" w:eastAsia="tr-TR"/>
        </w:rPr>
        <w:t xml:space="preserve">When comparing the visitation sequence, handling time and pollinator size (table A2), </w:t>
      </w:r>
      <w:r w:rsidRPr="00BE4E84">
        <w:rPr>
          <w:rFonts w:ascii="Times-Roman" w:hAnsi="Times-Roman" w:cs="Times-Roman"/>
          <w:i/>
          <w:lang w:val="tr-TR" w:eastAsia="tr-TR"/>
        </w:rPr>
        <w:t>Bombus terrestris</w:t>
      </w:r>
      <w:r w:rsidRPr="00BE4E84">
        <w:rPr>
          <w:rFonts w:ascii="Times-Roman" w:hAnsi="Times-Roman" w:cs="Times-Roman"/>
          <w:lang w:val="tr-TR" w:eastAsia="tr-TR"/>
        </w:rPr>
        <w:t xml:space="preserve">, </w:t>
      </w:r>
      <w:r w:rsidRPr="00BE4E84">
        <w:rPr>
          <w:rFonts w:ascii="Times-Roman" w:hAnsi="Times-Roman" w:cs="Times-Roman"/>
          <w:i/>
          <w:lang w:val="tr-TR" w:eastAsia="tr-TR"/>
        </w:rPr>
        <w:t>Apis mellifera</w:t>
      </w:r>
      <w:r w:rsidRPr="00BE4E84">
        <w:rPr>
          <w:rFonts w:ascii="Times-Roman" w:hAnsi="Times-Roman" w:cs="Times-Roman"/>
          <w:iCs/>
          <w:lang w:val="tr-TR" w:eastAsia="tr-TR"/>
        </w:rPr>
        <w:t>,</w:t>
      </w:r>
      <w:r w:rsidRPr="00BE4E84">
        <w:rPr>
          <w:rFonts w:ascii="Times-Roman" w:hAnsi="Times-Roman" w:cs="Times-Roman"/>
          <w:lang w:val="tr-TR" w:eastAsia="tr-TR"/>
        </w:rPr>
        <w:t xml:space="preserve"> and the fly </w:t>
      </w:r>
      <w:r w:rsidRPr="00BE4E84">
        <w:rPr>
          <w:rFonts w:ascii="Times-Roman" w:hAnsi="Times-Roman" w:cs="Times-Roman"/>
          <w:i/>
          <w:lang w:val="tr-TR" w:eastAsia="tr-TR"/>
        </w:rPr>
        <w:t>Pangonius pyritosus</w:t>
      </w:r>
      <w:r w:rsidRPr="00BE4E84">
        <w:rPr>
          <w:rFonts w:ascii="Times-Roman" w:hAnsi="Times-Roman" w:cs="Times-Roman"/>
          <w:lang w:val="tr-TR" w:eastAsia="tr-TR"/>
        </w:rPr>
        <w:t xml:space="preserve"> were the main pollinators in </w:t>
      </w:r>
      <w:r w:rsidRPr="00BE4E84">
        <w:rPr>
          <w:rFonts w:ascii="Times-Roman" w:hAnsi="Times-Roman" w:cs="Times-Roman"/>
          <w:i/>
          <w:lang w:val="tr-TR" w:eastAsia="tr-TR"/>
        </w:rPr>
        <w:t>S. verticillata</w:t>
      </w:r>
      <w:r w:rsidRPr="00BE4E84">
        <w:rPr>
          <w:rFonts w:ascii="Times-Roman" w:hAnsi="Times-Roman" w:cs="Times-Roman"/>
          <w:lang w:val="tr-TR" w:eastAsia="tr-TR"/>
        </w:rPr>
        <w:t xml:space="preserve"> subsp. </w:t>
      </w:r>
      <w:r w:rsidRPr="00BE4E84">
        <w:rPr>
          <w:rFonts w:ascii="Times-Roman" w:hAnsi="Times-Roman" w:cs="Times-Roman"/>
          <w:i/>
          <w:lang w:val="tr-TR" w:eastAsia="tr-TR"/>
        </w:rPr>
        <w:t>amasiaca</w:t>
      </w:r>
      <w:r w:rsidRPr="00BE4E84">
        <w:rPr>
          <w:rFonts w:ascii="Times-Roman" w:hAnsi="Times-Roman" w:cs="Times-Roman"/>
          <w:lang w:val="tr-TR" w:eastAsia="tr-TR"/>
        </w:rPr>
        <w:t xml:space="preserve"> in study area 1. </w:t>
      </w:r>
      <w:r w:rsidRPr="00BE4E84">
        <w:rPr>
          <w:i/>
          <w:lang w:val="en-US"/>
        </w:rPr>
        <w:t>Salvia russellii</w:t>
      </w:r>
      <w:r w:rsidRPr="00BE4E84">
        <w:rPr>
          <w:lang w:val="en-US"/>
        </w:rPr>
        <w:t xml:space="preserve"> was pollinated</w:t>
      </w:r>
      <w:r w:rsidRPr="00BE4E84">
        <w:rPr>
          <w:i/>
          <w:lang w:val="en-US"/>
        </w:rPr>
        <w:t xml:space="preserve"> </w:t>
      </w:r>
      <w:r w:rsidRPr="00BE4E84">
        <w:rPr>
          <w:lang w:val="en-US"/>
        </w:rPr>
        <w:t xml:space="preserve">by ten species. Its main pollinator was </w:t>
      </w:r>
      <w:r w:rsidRPr="00BE4E84">
        <w:rPr>
          <w:i/>
          <w:lang w:val="en-US"/>
        </w:rPr>
        <w:t>Apis mellifera</w:t>
      </w:r>
      <w:r w:rsidRPr="00BE4E84">
        <w:rPr>
          <w:lang w:val="en-US"/>
        </w:rPr>
        <w:t xml:space="preserve">. Although </w:t>
      </w:r>
      <w:r w:rsidRPr="00BE4E84">
        <w:rPr>
          <w:i/>
          <w:lang w:val="en-US"/>
        </w:rPr>
        <w:t>S. russellii</w:t>
      </w:r>
      <w:r w:rsidRPr="00BE4E84">
        <w:rPr>
          <w:lang w:val="en-US"/>
        </w:rPr>
        <w:t xml:space="preserve"> was pollinated by five different </w:t>
      </w:r>
      <w:r w:rsidRPr="00BE4E84">
        <w:rPr>
          <w:i/>
          <w:lang w:val="en-US"/>
        </w:rPr>
        <w:t>Eucera</w:t>
      </w:r>
      <w:r w:rsidRPr="00BE4E84">
        <w:rPr>
          <w:lang w:val="en-US"/>
        </w:rPr>
        <w:t xml:space="preserve"> species, these pollinators did not visit co-occurring </w:t>
      </w:r>
      <w:r w:rsidRPr="00BE4E84">
        <w:rPr>
          <w:i/>
          <w:lang w:val="en-US"/>
        </w:rPr>
        <w:t>S. verticillata</w:t>
      </w:r>
      <w:r w:rsidRPr="00BE4E84">
        <w:rPr>
          <w:lang w:val="en-US"/>
        </w:rPr>
        <w:t xml:space="preserve"> subsp. </w:t>
      </w:r>
      <w:r w:rsidRPr="00BE4E84">
        <w:rPr>
          <w:i/>
          <w:lang w:val="en-US"/>
        </w:rPr>
        <w:t xml:space="preserve">amasiaca </w:t>
      </w:r>
      <w:r w:rsidRPr="00BE4E84">
        <w:rPr>
          <w:lang w:val="tr-TR" w:eastAsia="tr-TR"/>
        </w:rPr>
        <w:t>(table A1)</w:t>
      </w:r>
      <w:r w:rsidRPr="00BE4E84">
        <w:rPr>
          <w:lang w:val="en-US"/>
        </w:rPr>
        <w:t>.</w:t>
      </w:r>
      <w:r w:rsidRPr="00AB0DF5">
        <w:rPr>
          <w:lang w:val="en-US"/>
        </w:rPr>
        <w:t xml:space="preserve"> </w:t>
      </w:r>
    </w:p>
    <w:p w:rsidR="006911D4" w:rsidRPr="00AB0DF5" w:rsidRDefault="006911D4" w:rsidP="006911D4">
      <w:pPr>
        <w:spacing w:line="480" w:lineRule="auto"/>
        <w:rPr>
          <w:b/>
          <w:color w:val="FF0000"/>
          <w:lang w:val="en-US"/>
        </w:rPr>
      </w:pPr>
    </w:p>
    <w:p w:rsidR="006911D4" w:rsidRPr="00663C3E" w:rsidRDefault="006911D4" w:rsidP="006911D4">
      <w:pPr>
        <w:spacing w:line="480" w:lineRule="auto"/>
        <w:jc w:val="center"/>
        <w:rPr>
          <w:i/>
          <w:lang w:val="en-US"/>
        </w:rPr>
      </w:pPr>
      <w:r w:rsidRPr="00663C3E">
        <w:rPr>
          <w:i/>
          <w:lang w:val="en-US"/>
        </w:rPr>
        <w:t>Population Size, Pollinator Diversity,</w:t>
      </w:r>
      <w:r w:rsidR="009A2710" w:rsidRPr="00663C3E">
        <w:rPr>
          <w:i/>
          <w:lang w:val="en-US"/>
        </w:rPr>
        <w:t xml:space="preserve"> and</w:t>
      </w:r>
      <w:r w:rsidRPr="00663C3E">
        <w:rPr>
          <w:i/>
          <w:lang w:val="en-US"/>
        </w:rPr>
        <w:t xml:space="preserve"> Species Isolation within Study Areas</w:t>
      </w:r>
    </w:p>
    <w:p w:rsidR="006911D4" w:rsidRPr="00663C3E" w:rsidRDefault="006911D4" w:rsidP="006911D4">
      <w:pPr>
        <w:spacing w:line="480" w:lineRule="auto"/>
        <w:ind w:firstLine="708"/>
        <w:rPr>
          <w:lang w:val="tr-TR" w:eastAsia="tr-TR"/>
        </w:rPr>
      </w:pPr>
      <w:r w:rsidRPr="00663C3E">
        <w:rPr>
          <w:lang w:val="tr-TR" w:eastAsia="tr-TR"/>
        </w:rPr>
        <w:t xml:space="preserve">Flowering times of the 12 </w:t>
      </w:r>
      <w:r w:rsidRPr="00663C3E">
        <w:rPr>
          <w:i/>
          <w:iCs/>
          <w:lang w:val="tr-TR" w:eastAsia="tr-TR"/>
        </w:rPr>
        <w:t>Salvia</w:t>
      </w:r>
      <w:r w:rsidRPr="00663C3E">
        <w:rPr>
          <w:lang w:val="tr-TR" w:eastAsia="tr-TR"/>
        </w:rPr>
        <w:t xml:space="preserve"> species in the three study areas are provided (fig. </w:t>
      </w:r>
      <w:r w:rsidR="00BE4E84" w:rsidRPr="00663C3E">
        <w:rPr>
          <w:lang w:val="tr-TR" w:eastAsia="tr-TR"/>
        </w:rPr>
        <w:t>3</w:t>
      </w:r>
      <w:r w:rsidRPr="00663C3E">
        <w:rPr>
          <w:lang w:val="tr-TR" w:eastAsia="tr-TR"/>
        </w:rPr>
        <w:t xml:space="preserve">). The 12 species were visited by 39 bees and 3 flies and the pollinator network across this suite of species of </w:t>
      </w:r>
      <w:r w:rsidRPr="00663C3E">
        <w:rPr>
          <w:i/>
          <w:iCs/>
          <w:lang w:val="tr-TR" w:eastAsia="tr-TR"/>
        </w:rPr>
        <w:t>Salvia</w:t>
      </w:r>
      <w:r w:rsidRPr="00663C3E">
        <w:rPr>
          <w:lang w:val="tr-TR" w:eastAsia="tr-TR"/>
        </w:rPr>
        <w:t xml:space="preserve"> and their pollinators is depicted in fig. </w:t>
      </w:r>
      <w:r w:rsidR="00BE4E84" w:rsidRPr="00663C3E">
        <w:rPr>
          <w:lang w:val="tr-TR" w:eastAsia="tr-TR"/>
        </w:rPr>
        <w:t>4</w:t>
      </w:r>
      <w:r w:rsidRPr="00663C3E">
        <w:rPr>
          <w:lang w:val="tr-TR" w:eastAsia="tr-TR"/>
        </w:rPr>
        <w:t xml:space="preserve">. </w:t>
      </w:r>
    </w:p>
    <w:p w:rsidR="006911D4" w:rsidRPr="00AB0DF5" w:rsidRDefault="006911D4" w:rsidP="006911D4">
      <w:pPr>
        <w:spacing w:line="480" w:lineRule="auto"/>
        <w:ind w:firstLine="708"/>
        <w:rPr>
          <w:lang w:val="tr-TR" w:eastAsia="tr-TR"/>
        </w:rPr>
      </w:pPr>
    </w:p>
    <w:p w:rsidR="006911D4" w:rsidRPr="00AB0DF5" w:rsidRDefault="006911D4" w:rsidP="006911D4">
      <w:pPr>
        <w:spacing w:line="480" w:lineRule="auto"/>
        <w:rPr>
          <w:bCs/>
          <w:i/>
          <w:iCs/>
          <w:lang w:val="tr-TR" w:eastAsia="tr-TR"/>
        </w:rPr>
      </w:pPr>
      <w:r w:rsidRPr="00AB0DF5">
        <w:rPr>
          <w:bCs/>
          <w:i/>
          <w:iCs/>
          <w:lang w:val="tr-TR" w:eastAsia="tr-TR"/>
        </w:rPr>
        <w:t xml:space="preserve">Study site 1: </w:t>
      </w:r>
      <w:bookmarkStart w:id="0" w:name="OLE_LINK13"/>
      <w:bookmarkStart w:id="1" w:name="OLE_LINK14"/>
      <w:r w:rsidRPr="00AB0DF5">
        <w:rPr>
          <w:bCs/>
          <w:i/>
          <w:iCs/>
          <w:lang w:val="tr-TR" w:eastAsia="tr-TR"/>
        </w:rPr>
        <w:t>METU-Campus</w:t>
      </w:r>
      <w:bookmarkEnd w:id="0"/>
      <w:bookmarkEnd w:id="1"/>
    </w:p>
    <w:p w:rsidR="006911D4" w:rsidRPr="00AB0DF5" w:rsidRDefault="006911D4" w:rsidP="006911D4">
      <w:pPr>
        <w:spacing w:line="480" w:lineRule="auto"/>
        <w:ind w:firstLine="708"/>
        <w:rPr>
          <w:lang w:val="tr-TR" w:eastAsia="tr-TR"/>
        </w:rPr>
      </w:pPr>
      <w:r w:rsidRPr="00AB0DF5">
        <w:rPr>
          <w:bCs/>
          <w:lang w:val="tr-TR" w:eastAsia="tr-TR"/>
        </w:rPr>
        <w:t xml:space="preserve">Three species, </w:t>
      </w:r>
      <w:r w:rsidRPr="00AB0DF5">
        <w:rPr>
          <w:bCs/>
          <w:i/>
          <w:lang w:val="tr-TR" w:eastAsia="tr-TR"/>
        </w:rPr>
        <w:t>Salvia virgata</w:t>
      </w:r>
      <w:r w:rsidRPr="00AB0DF5">
        <w:rPr>
          <w:bCs/>
          <w:lang w:val="tr-TR" w:eastAsia="tr-TR"/>
        </w:rPr>
        <w:t xml:space="preserve">, </w:t>
      </w:r>
      <w:r w:rsidRPr="00AB0DF5">
        <w:rPr>
          <w:bCs/>
          <w:i/>
          <w:lang w:val="tr-TR" w:eastAsia="tr-TR"/>
        </w:rPr>
        <w:t>S.</w:t>
      </w:r>
      <w:r>
        <w:rPr>
          <w:bCs/>
          <w:i/>
          <w:lang w:val="tr-TR" w:eastAsia="tr-TR"/>
        </w:rPr>
        <w:t xml:space="preserve"> </w:t>
      </w:r>
      <w:r w:rsidRPr="00AB0DF5">
        <w:rPr>
          <w:bCs/>
          <w:i/>
          <w:lang w:val="tr-TR" w:eastAsia="tr-TR"/>
        </w:rPr>
        <w:t>viridis</w:t>
      </w:r>
      <w:r w:rsidRPr="00AB0DF5">
        <w:rPr>
          <w:bCs/>
          <w:lang w:val="tr-TR" w:eastAsia="tr-TR"/>
        </w:rPr>
        <w:t xml:space="preserve"> and </w:t>
      </w:r>
      <w:r w:rsidRPr="00AB0DF5">
        <w:rPr>
          <w:bCs/>
          <w:i/>
          <w:lang w:val="tr-TR" w:eastAsia="tr-TR"/>
        </w:rPr>
        <w:t>S. absconditiflora</w:t>
      </w:r>
      <w:r w:rsidRPr="00AB0DF5">
        <w:rPr>
          <w:bCs/>
          <w:iCs/>
          <w:lang w:val="tr-TR" w:eastAsia="tr-TR"/>
        </w:rPr>
        <w:t>,</w:t>
      </w:r>
      <w:r w:rsidRPr="00AB0DF5">
        <w:rPr>
          <w:bCs/>
          <w:lang w:val="tr-TR" w:eastAsia="tr-TR"/>
        </w:rPr>
        <w:t xml:space="preserve"> have large population sizes (&gt; 1000 individuals), while the remaining seven have medium sized populations (300</w:t>
      </w:r>
      <w:r w:rsidRPr="00AB0DF5">
        <w:rPr>
          <w:lang w:val="en-GB"/>
        </w:rPr>
        <w:t>–</w:t>
      </w:r>
      <w:r w:rsidRPr="00AB0DF5">
        <w:rPr>
          <w:bCs/>
          <w:lang w:val="tr-TR" w:eastAsia="tr-TR"/>
        </w:rPr>
        <w:t xml:space="preserve">800 individuals). </w:t>
      </w:r>
      <w:r w:rsidRPr="00AB0DF5">
        <w:rPr>
          <w:lang w:val="tr-TR" w:eastAsia="tr-TR"/>
        </w:rPr>
        <w:t xml:space="preserve">A total of 34 bee species from 15 genera and three fly species were observed on the ten </w:t>
      </w:r>
      <w:r w:rsidRPr="00AB0DF5">
        <w:rPr>
          <w:i/>
          <w:lang w:val="tr-TR" w:eastAsia="tr-TR"/>
        </w:rPr>
        <w:t>Salvia</w:t>
      </w:r>
      <w:r w:rsidRPr="00AB0DF5">
        <w:rPr>
          <w:lang w:val="tr-TR" w:eastAsia="tr-TR"/>
        </w:rPr>
        <w:t xml:space="preserve"> species, with most of them observed on </w:t>
      </w:r>
      <w:r w:rsidRPr="00AB0DF5">
        <w:rPr>
          <w:i/>
          <w:lang w:val="tr-TR" w:eastAsia="tr-TR"/>
        </w:rPr>
        <w:t>S. virgata</w:t>
      </w:r>
      <w:r w:rsidRPr="00AB0DF5">
        <w:rPr>
          <w:lang w:val="tr-TR" w:eastAsia="tr-TR"/>
        </w:rPr>
        <w:t xml:space="preserve">, </w:t>
      </w:r>
      <w:r w:rsidRPr="00AB0DF5">
        <w:rPr>
          <w:i/>
          <w:lang w:val="tr-TR" w:eastAsia="tr-TR"/>
        </w:rPr>
        <w:t>S. aethiopis</w:t>
      </w:r>
      <w:r w:rsidRPr="00AB0DF5">
        <w:rPr>
          <w:lang w:val="tr-TR" w:eastAsia="tr-TR"/>
        </w:rPr>
        <w:t xml:space="preserve">, </w:t>
      </w:r>
      <w:r w:rsidRPr="00AB0DF5">
        <w:rPr>
          <w:i/>
          <w:lang w:val="tr-TR" w:eastAsia="tr-TR"/>
        </w:rPr>
        <w:t>S. russellii</w:t>
      </w:r>
      <w:r w:rsidRPr="00AB0DF5">
        <w:rPr>
          <w:iCs/>
          <w:lang w:val="tr-TR" w:eastAsia="tr-TR"/>
        </w:rPr>
        <w:t>,</w:t>
      </w:r>
      <w:r w:rsidRPr="00AB0DF5">
        <w:rPr>
          <w:lang w:val="tr-TR" w:eastAsia="tr-TR"/>
        </w:rPr>
        <w:t xml:space="preserve"> and </w:t>
      </w:r>
      <w:r w:rsidRPr="00AB0DF5">
        <w:rPr>
          <w:i/>
          <w:lang w:val="tr-TR" w:eastAsia="tr-TR"/>
        </w:rPr>
        <w:t>S. verticillata</w:t>
      </w:r>
      <w:r w:rsidRPr="00AB0DF5">
        <w:rPr>
          <w:lang w:val="tr-TR" w:eastAsia="tr-TR"/>
        </w:rPr>
        <w:t xml:space="preserve"> subsp. </w:t>
      </w:r>
      <w:r w:rsidRPr="00AB0DF5">
        <w:rPr>
          <w:i/>
          <w:lang w:val="tr-TR" w:eastAsia="tr-TR"/>
        </w:rPr>
        <w:t>amasiaca</w:t>
      </w:r>
      <w:r w:rsidRPr="00AB0DF5">
        <w:rPr>
          <w:lang w:val="tr-TR" w:eastAsia="tr-TR"/>
        </w:rPr>
        <w:t xml:space="preserve">. </w:t>
      </w:r>
    </w:p>
    <w:p w:rsidR="006911D4" w:rsidRPr="00AB0DF5" w:rsidRDefault="006911D4" w:rsidP="006911D4">
      <w:pPr>
        <w:spacing w:line="480" w:lineRule="auto"/>
        <w:ind w:firstLine="708"/>
        <w:rPr>
          <w:lang w:val="tr-TR" w:eastAsia="tr-TR"/>
        </w:rPr>
      </w:pPr>
      <w:r w:rsidRPr="00AB0DF5">
        <w:rPr>
          <w:i/>
          <w:lang w:val="tr-TR" w:eastAsia="tr-TR"/>
        </w:rPr>
        <w:t>Salvia russellii</w:t>
      </w:r>
      <w:r w:rsidRPr="00AB0DF5">
        <w:rPr>
          <w:lang w:val="tr-TR" w:eastAsia="tr-TR"/>
        </w:rPr>
        <w:t xml:space="preserve"> and </w:t>
      </w:r>
      <w:r w:rsidRPr="00AB0DF5">
        <w:rPr>
          <w:i/>
          <w:lang w:val="tr-TR" w:eastAsia="tr-TR"/>
        </w:rPr>
        <w:t>S. verticillata</w:t>
      </w:r>
      <w:r w:rsidRPr="00AB0DF5">
        <w:rPr>
          <w:lang w:val="tr-TR" w:eastAsia="tr-TR"/>
        </w:rPr>
        <w:t xml:space="preserve"> subsp. </w:t>
      </w:r>
      <w:r w:rsidRPr="00AB0DF5">
        <w:rPr>
          <w:i/>
          <w:lang w:val="tr-TR" w:eastAsia="tr-TR"/>
        </w:rPr>
        <w:t>amasiaca</w:t>
      </w:r>
      <w:r w:rsidRPr="00AB0DF5">
        <w:rPr>
          <w:lang w:val="tr-TR" w:eastAsia="tr-TR"/>
        </w:rPr>
        <w:t xml:space="preserve"> are morphologically very different from the rest of the species in study site 1 in their overall floral shape and size. </w:t>
      </w:r>
      <w:r>
        <w:rPr>
          <w:lang w:val="tr-TR" w:eastAsia="tr-TR"/>
        </w:rPr>
        <w:t>Therefore</w:t>
      </w:r>
      <w:r w:rsidRPr="00682AE8">
        <w:rPr>
          <w:lang w:val="tr-TR" w:eastAsia="tr-TR"/>
        </w:rPr>
        <w:t xml:space="preserve">, </w:t>
      </w:r>
      <w:r w:rsidRPr="00682AE8">
        <w:rPr>
          <w:i/>
          <w:lang w:val="tr-TR" w:eastAsia="tr-TR"/>
        </w:rPr>
        <w:t>S. russellii</w:t>
      </w:r>
      <w:r w:rsidRPr="00682AE8">
        <w:rPr>
          <w:lang w:val="tr-TR" w:eastAsia="tr-TR"/>
        </w:rPr>
        <w:t xml:space="preserve"> and </w:t>
      </w:r>
      <w:r w:rsidRPr="00682AE8">
        <w:rPr>
          <w:i/>
          <w:lang w:val="tr-TR" w:eastAsia="tr-TR"/>
        </w:rPr>
        <w:t>S. verticillata</w:t>
      </w:r>
      <w:r w:rsidRPr="00682AE8">
        <w:rPr>
          <w:lang w:val="tr-TR" w:eastAsia="tr-TR"/>
        </w:rPr>
        <w:t xml:space="preserve"> subsp. </w:t>
      </w:r>
      <w:r w:rsidRPr="00682AE8">
        <w:rPr>
          <w:i/>
          <w:lang w:val="tr-TR" w:eastAsia="tr-TR"/>
        </w:rPr>
        <w:t>amasiaca</w:t>
      </w:r>
      <w:r w:rsidRPr="00682AE8">
        <w:rPr>
          <w:lang w:val="tr-TR" w:eastAsia="tr-TR"/>
        </w:rPr>
        <w:t xml:space="preserve"> were mechanically isolated from the other </w:t>
      </w:r>
      <w:r w:rsidRPr="00682AE8">
        <w:rPr>
          <w:lang w:val="tr-TR" w:eastAsia="tr-TR"/>
        </w:rPr>
        <w:lastRenderedPageBreak/>
        <w:t xml:space="preserve">species. Although </w:t>
      </w:r>
      <w:r w:rsidRPr="00682AE8">
        <w:rPr>
          <w:i/>
          <w:lang w:val="tr-TR" w:eastAsia="tr-TR"/>
        </w:rPr>
        <w:t>S. russellii</w:t>
      </w:r>
      <w:r w:rsidRPr="00682AE8">
        <w:rPr>
          <w:lang w:val="tr-TR" w:eastAsia="tr-TR"/>
        </w:rPr>
        <w:t xml:space="preserve"> began flowering earlier than </w:t>
      </w:r>
      <w:r w:rsidRPr="00682AE8">
        <w:rPr>
          <w:i/>
          <w:lang w:val="tr-TR" w:eastAsia="tr-TR"/>
        </w:rPr>
        <w:t>S. verticillata</w:t>
      </w:r>
      <w:r w:rsidRPr="00682AE8">
        <w:rPr>
          <w:lang w:val="tr-TR" w:eastAsia="tr-TR"/>
        </w:rPr>
        <w:t xml:space="preserve"> subsp</w:t>
      </w:r>
      <w:r w:rsidRPr="00682AE8">
        <w:rPr>
          <w:i/>
          <w:lang w:val="tr-TR" w:eastAsia="tr-TR"/>
        </w:rPr>
        <w:t>. amasica</w:t>
      </w:r>
      <w:r w:rsidRPr="00682AE8">
        <w:rPr>
          <w:lang w:val="tr-TR" w:eastAsia="tr-TR"/>
        </w:rPr>
        <w:t xml:space="preserve"> at this site, they had overlapping flowering later in June. </w:t>
      </w:r>
      <w:r w:rsidRPr="00682AE8">
        <w:rPr>
          <w:i/>
          <w:lang w:val="tr-TR" w:eastAsia="tr-TR"/>
        </w:rPr>
        <w:t>Apis mellifera</w:t>
      </w:r>
      <w:r w:rsidRPr="00682AE8">
        <w:rPr>
          <w:lang w:val="tr-TR" w:eastAsia="tr-TR"/>
        </w:rPr>
        <w:t xml:space="preserve"> extensively visited both species in later June. A </w:t>
      </w:r>
      <w:r w:rsidRPr="00CB2496">
        <w:rPr>
          <w:lang w:val="tr-TR" w:eastAsia="tr-TR"/>
        </w:rPr>
        <w:t>f</w:t>
      </w:r>
      <w:r w:rsidRPr="00682AE8">
        <w:rPr>
          <w:lang w:val="tr-TR" w:eastAsia="tr-TR"/>
        </w:rPr>
        <w:t>ew individuals assumed to be hybrids</w:t>
      </w:r>
      <w:r w:rsidRPr="00CB2496">
        <w:rPr>
          <w:lang w:val="tr-TR" w:eastAsia="tr-TR"/>
        </w:rPr>
        <w:t xml:space="preserve"> </w:t>
      </w:r>
      <w:r w:rsidRPr="00682AE8">
        <w:rPr>
          <w:lang w:val="tr-TR" w:eastAsia="tr-TR"/>
        </w:rPr>
        <w:t>may result from this pollinator sharing.</w:t>
      </w:r>
      <w:r w:rsidRPr="00AB0DF5">
        <w:rPr>
          <w:lang w:val="tr-TR" w:eastAsia="tr-TR"/>
        </w:rPr>
        <w:t xml:space="preserve">   </w:t>
      </w:r>
      <w:bookmarkStart w:id="2" w:name="_GoBack"/>
      <w:bookmarkEnd w:id="2"/>
    </w:p>
    <w:p w:rsidR="006911D4" w:rsidRPr="00AB0DF5" w:rsidRDefault="006911D4" w:rsidP="006911D4">
      <w:pPr>
        <w:spacing w:line="480" w:lineRule="auto"/>
        <w:ind w:firstLine="708"/>
        <w:rPr>
          <w:rFonts w:eastAsia="Calibri"/>
          <w:lang w:val="en-US"/>
        </w:rPr>
      </w:pPr>
      <w:r w:rsidRPr="00AB0DF5">
        <w:rPr>
          <w:rFonts w:eastAsia="Calibri"/>
          <w:i/>
          <w:lang w:val="en-US"/>
        </w:rPr>
        <w:t>Salvia tchihatcheffii</w:t>
      </w:r>
      <w:r w:rsidRPr="00AB0DF5">
        <w:rPr>
          <w:rFonts w:eastAsia="Calibri"/>
          <w:lang w:val="en-US"/>
        </w:rPr>
        <w:t xml:space="preserve"> flowered earlier than most of the other species in study site 1. It overlapped considerably with </w:t>
      </w:r>
      <w:r w:rsidRPr="00AB0DF5">
        <w:rPr>
          <w:rFonts w:eastAsia="Calibri"/>
          <w:i/>
          <w:lang w:val="en-US"/>
        </w:rPr>
        <w:t>S. absconditiflora</w:t>
      </w:r>
      <w:r w:rsidRPr="00AB0DF5">
        <w:rPr>
          <w:rFonts w:eastAsia="Calibri"/>
          <w:lang w:val="en-US"/>
        </w:rPr>
        <w:t xml:space="preserve">, but only partly with </w:t>
      </w:r>
      <w:r w:rsidRPr="00AB0DF5">
        <w:rPr>
          <w:rFonts w:eastAsia="Calibri"/>
          <w:i/>
          <w:lang w:val="en-US"/>
        </w:rPr>
        <w:t>S. hypargeia</w:t>
      </w:r>
      <w:r w:rsidRPr="00AB0DF5">
        <w:rPr>
          <w:rFonts w:eastAsia="Calibri"/>
          <w:lang w:val="en-US"/>
        </w:rPr>
        <w:t xml:space="preserve">, </w:t>
      </w:r>
      <w:r w:rsidRPr="00AB0DF5">
        <w:rPr>
          <w:rFonts w:eastAsia="Calibri"/>
          <w:i/>
          <w:lang w:val="en-US"/>
        </w:rPr>
        <w:t>S. aethiopis</w:t>
      </w:r>
      <w:r w:rsidRPr="00AB0DF5">
        <w:rPr>
          <w:rFonts w:eastAsia="Calibri"/>
          <w:lang w:val="en-US"/>
        </w:rPr>
        <w:t xml:space="preserve"> and </w:t>
      </w:r>
      <w:r w:rsidRPr="00AB0DF5">
        <w:rPr>
          <w:rFonts w:eastAsia="Calibri"/>
          <w:i/>
          <w:lang w:val="en-US"/>
        </w:rPr>
        <w:t>S. viridis</w:t>
      </w:r>
      <w:r w:rsidRPr="00AB0DF5">
        <w:rPr>
          <w:rFonts w:eastAsia="Calibri"/>
          <w:lang w:val="en-US"/>
        </w:rPr>
        <w:t xml:space="preserve"> from the end of May to the second week of </w:t>
      </w:r>
      <w:r w:rsidRPr="00C57B1A">
        <w:rPr>
          <w:rFonts w:eastAsia="Calibri"/>
          <w:lang w:val="en-US"/>
        </w:rPr>
        <w:t>June (fig.</w:t>
      </w:r>
      <w:r w:rsidR="00BE4E84" w:rsidRPr="00C57B1A">
        <w:rPr>
          <w:rFonts w:eastAsia="Calibri"/>
          <w:lang w:val="en-US"/>
        </w:rPr>
        <w:t xml:space="preserve"> 3</w:t>
      </w:r>
      <w:r w:rsidRPr="00C57B1A">
        <w:rPr>
          <w:rFonts w:eastAsia="Calibri"/>
          <w:lang w:val="en-US"/>
        </w:rPr>
        <w:t xml:space="preserve">). </w:t>
      </w:r>
      <w:r w:rsidRPr="00C57B1A">
        <w:rPr>
          <w:rFonts w:eastAsia="Calibri"/>
          <w:i/>
          <w:lang w:val="en-US"/>
        </w:rPr>
        <w:t>Salvia tchihatcheffii</w:t>
      </w:r>
      <w:r w:rsidRPr="00C57B1A">
        <w:rPr>
          <w:rFonts w:eastAsia="Calibri"/>
          <w:lang w:val="en-US"/>
        </w:rPr>
        <w:t xml:space="preserve"> and </w:t>
      </w:r>
      <w:r w:rsidRPr="00C57B1A">
        <w:rPr>
          <w:rFonts w:eastAsia="Calibri"/>
          <w:i/>
          <w:lang w:val="en-US"/>
        </w:rPr>
        <w:t>S. absconditiflora</w:t>
      </w:r>
      <w:r w:rsidRPr="00C57B1A">
        <w:rPr>
          <w:rFonts w:eastAsia="Calibri"/>
          <w:lang w:val="en-US"/>
        </w:rPr>
        <w:t xml:space="preserve"> shared only </w:t>
      </w:r>
      <w:r w:rsidRPr="00C57B1A">
        <w:rPr>
          <w:rFonts w:eastAsia="Calibri"/>
          <w:i/>
          <w:lang w:val="en-US"/>
        </w:rPr>
        <w:t>Apis mellifera</w:t>
      </w:r>
      <w:r w:rsidRPr="00C57B1A">
        <w:rPr>
          <w:rFonts w:eastAsia="Calibri"/>
          <w:lang w:val="en-US"/>
        </w:rPr>
        <w:t xml:space="preserve"> as a pollinator (</w:t>
      </w:r>
      <w:r w:rsidR="00BE4E84" w:rsidRPr="00C57B1A">
        <w:rPr>
          <w:rFonts w:eastAsia="Calibri"/>
          <w:lang w:val="en-US"/>
        </w:rPr>
        <w:t>fig. 4</w:t>
      </w:r>
      <w:r w:rsidRPr="00C57B1A">
        <w:rPr>
          <w:rFonts w:eastAsia="Calibri"/>
          <w:lang w:val="en-US"/>
        </w:rPr>
        <w:t xml:space="preserve">). </w:t>
      </w:r>
      <w:r w:rsidRPr="00AB0DF5">
        <w:rPr>
          <w:rFonts w:eastAsia="Calibri"/>
          <w:lang w:val="en-US"/>
        </w:rPr>
        <w:t xml:space="preserve">Due to the smaller corolla in </w:t>
      </w:r>
      <w:r w:rsidRPr="00AB0DF5">
        <w:rPr>
          <w:rFonts w:eastAsia="Calibri"/>
          <w:i/>
          <w:lang w:val="en-US"/>
        </w:rPr>
        <w:t>S.</w:t>
      </w:r>
      <w:r w:rsidRPr="00AB0DF5">
        <w:rPr>
          <w:rFonts w:eastAsia="Calibri"/>
          <w:lang w:val="en-US"/>
        </w:rPr>
        <w:t xml:space="preserve"> </w:t>
      </w:r>
      <w:r w:rsidRPr="00AB0DF5">
        <w:rPr>
          <w:rFonts w:eastAsia="Calibri"/>
          <w:i/>
          <w:lang w:val="en-US"/>
        </w:rPr>
        <w:t>tchihatcheffii</w:t>
      </w:r>
      <w:r w:rsidRPr="00AB0DF5">
        <w:rPr>
          <w:rFonts w:eastAsia="Calibri"/>
          <w:lang w:val="en-US"/>
        </w:rPr>
        <w:t xml:space="preserve">, pollen grains were placed on the head and anterior part of thorax in </w:t>
      </w:r>
      <w:r w:rsidRPr="00AB0DF5">
        <w:rPr>
          <w:rFonts w:eastAsia="Calibri"/>
          <w:i/>
          <w:lang w:val="en-US"/>
        </w:rPr>
        <w:t>Apis mellifera</w:t>
      </w:r>
      <w:r w:rsidRPr="00AB0DF5">
        <w:rPr>
          <w:rFonts w:eastAsia="Calibri"/>
          <w:lang w:val="en-US"/>
        </w:rPr>
        <w:t>. However</w:t>
      </w:r>
      <w:r>
        <w:rPr>
          <w:rFonts w:eastAsia="Calibri"/>
          <w:lang w:val="en-US"/>
        </w:rPr>
        <w:t>,</w:t>
      </w:r>
      <w:r w:rsidRPr="00AB0DF5">
        <w:rPr>
          <w:rFonts w:eastAsia="Calibri"/>
          <w:lang w:val="en-US"/>
        </w:rPr>
        <w:t xml:space="preserve"> pollen grains were placed on the posterior thorax of this pollinator by</w:t>
      </w:r>
      <w:r>
        <w:rPr>
          <w:rFonts w:eastAsia="Calibri"/>
          <w:lang w:val="en-US"/>
        </w:rPr>
        <w:t xml:space="preserve"> </w:t>
      </w:r>
      <w:r w:rsidRPr="00AB0DF5">
        <w:rPr>
          <w:rFonts w:eastAsia="Calibri"/>
          <w:lang w:val="en-US"/>
        </w:rPr>
        <w:t xml:space="preserve">the larger flowered </w:t>
      </w:r>
      <w:r w:rsidRPr="00AB0DF5">
        <w:rPr>
          <w:rFonts w:eastAsia="Calibri"/>
          <w:i/>
          <w:lang w:val="en-US"/>
        </w:rPr>
        <w:t>S. absconditiflora</w:t>
      </w:r>
      <w:r w:rsidRPr="00AB0DF5">
        <w:rPr>
          <w:rFonts w:eastAsia="Calibri"/>
          <w:lang w:val="en-US"/>
        </w:rPr>
        <w:t xml:space="preserve">, thus providing mechanical isolation between the two co-flowering species via differential pollen placement. </w:t>
      </w:r>
      <w:r w:rsidRPr="00AB0DF5">
        <w:rPr>
          <w:rFonts w:eastAsia="Calibri"/>
          <w:i/>
          <w:lang w:val="en-US"/>
        </w:rPr>
        <w:t>Salvia tchihatcheffii</w:t>
      </w:r>
      <w:r w:rsidRPr="00AB0DF5">
        <w:rPr>
          <w:rFonts w:eastAsia="Calibri"/>
          <w:lang w:val="en-US"/>
        </w:rPr>
        <w:t xml:space="preserve"> did not share pollinators with </w:t>
      </w:r>
      <w:r w:rsidRPr="00AB0DF5">
        <w:rPr>
          <w:rFonts w:eastAsia="Calibri"/>
          <w:i/>
          <w:lang w:val="en-US"/>
        </w:rPr>
        <w:t>S. hypargeia</w:t>
      </w:r>
      <w:r w:rsidRPr="00AB0DF5">
        <w:rPr>
          <w:rFonts w:eastAsia="Calibri"/>
          <w:lang w:val="en-US"/>
        </w:rPr>
        <w:t xml:space="preserve"> or </w:t>
      </w:r>
      <w:r w:rsidRPr="00AB0DF5">
        <w:rPr>
          <w:rFonts w:eastAsia="Calibri"/>
          <w:i/>
          <w:lang w:val="en-US"/>
        </w:rPr>
        <w:t>S. viridis</w:t>
      </w:r>
      <w:r w:rsidRPr="00AB0DF5">
        <w:rPr>
          <w:rFonts w:eastAsia="Calibri"/>
          <w:lang w:val="en-US"/>
        </w:rPr>
        <w:t xml:space="preserve"> which provides behavioral isolation between the species. Although </w:t>
      </w:r>
      <w:r w:rsidRPr="00AB0DF5">
        <w:rPr>
          <w:rFonts w:eastAsia="Calibri"/>
          <w:i/>
          <w:lang w:val="en-US"/>
        </w:rPr>
        <w:t>S. tchihatcheffii</w:t>
      </w:r>
      <w:r w:rsidRPr="00AB0DF5">
        <w:rPr>
          <w:rFonts w:eastAsia="Calibri"/>
          <w:lang w:val="en-US"/>
        </w:rPr>
        <w:t xml:space="preserve"> shared </w:t>
      </w:r>
      <w:r w:rsidRPr="00AB0DF5">
        <w:rPr>
          <w:rFonts w:eastAsia="Calibri"/>
          <w:i/>
          <w:lang w:val="en-US"/>
        </w:rPr>
        <w:t>Apis mellifera</w:t>
      </w:r>
      <w:r w:rsidRPr="00AB0DF5">
        <w:rPr>
          <w:rFonts w:eastAsia="Calibri"/>
          <w:lang w:val="en-US"/>
        </w:rPr>
        <w:t xml:space="preserve"> as a pollinator with </w:t>
      </w:r>
      <w:r w:rsidRPr="00AB0DF5">
        <w:rPr>
          <w:rFonts w:eastAsia="Calibri"/>
          <w:i/>
          <w:lang w:val="en-US"/>
        </w:rPr>
        <w:t>S. aethiopis</w:t>
      </w:r>
      <w:r w:rsidRPr="00AB0DF5">
        <w:rPr>
          <w:rFonts w:eastAsia="Calibri"/>
          <w:lang w:val="en-US"/>
        </w:rPr>
        <w:t xml:space="preserve"> during a short time interval, we did not observe any hybrids between the two species at this study site or in any other area of sympatry and there are no published records or observations of such hybrids. </w:t>
      </w:r>
      <w:r w:rsidRPr="00AB0DF5">
        <w:rPr>
          <w:lang w:val="tr-TR" w:eastAsia="tr-TR"/>
        </w:rPr>
        <w:t xml:space="preserve">In addition, </w:t>
      </w:r>
      <w:r w:rsidRPr="00AB0DF5">
        <w:rPr>
          <w:i/>
          <w:lang w:val="tr-TR" w:eastAsia="tr-TR"/>
        </w:rPr>
        <w:t xml:space="preserve">S. </w:t>
      </w:r>
      <w:r w:rsidRPr="00AB0DF5">
        <w:rPr>
          <w:rFonts w:eastAsia="Calibri"/>
          <w:i/>
          <w:lang w:val="en-US"/>
        </w:rPr>
        <w:t>tchihatcheffii</w:t>
      </w:r>
      <w:r w:rsidRPr="00AB0DF5">
        <w:rPr>
          <w:rFonts w:eastAsia="Calibri"/>
          <w:lang w:val="en-US"/>
        </w:rPr>
        <w:t xml:space="preserve"> </w:t>
      </w:r>
      <w:r w:rsidRPr="00AB0DF5">
        <w:rPr>
          <w:lang w:val="tr-TR" w:eastAsia="tr-TR"/>
        </w:rPr>
        <w:t xml:space="preserve">has 2n = 18 (Özkan 2006) and </w:t>
      </w:r>
      <w:r w:rsidRPr="00AB0DF5">
        <w:rPr>
          <w:i/>
          <w:lang w:val="tr-TR" w:eastAsia="tr-TR"/>
        </w:rPr>
        <w:t>S. aethiopis</w:t>
      </w:r>
      <w:r w:rsidRPr="00AB0DF5">
        <w:rPr>
          <w:lang w:val="tr-TR" w:eastAsia="tr-TR"/>
        </w:rPr>
        <w:t xml:space="preserve"> has 2n = 22 (Ranjbar et al. 2015) chromosome numbers. </w:t>
      </w:r>
    </w:p>
    <w:p w:rsidR="006911D4" w:rsidRPr="00AB0DF5" w:rsidRDefault="006911D4" w:rsidP="006911D4">
      <w:pPr>
        <w:spacing w:line="480" w:lineRule="auto"/>
        <w:ind w:firstLine="708"/>
        <w:rPr>
          <w:lang w:val="tr-TR" w:eastAsia="tr-TR"/>
        </w:rPr>
      </w:pPr>
      <w:r w:rsidRPr="00AB0DF5">
        <w:rPr>
          <w:i/>
          <w:lang w:val="tr-TR" w:eastAsia="tr-TR"/>
        </w:rPr>
        <w:t>Salvia hypargeia</w:t>
      </w:r>
      <w:r w:rsidRPr="00AB0DF5">
        <w:rPr>
          <w:lang w:val="tr-TR" w:eastAsia="tr-TR"/>
        </w:rPr>
        <w:t xml:space="preserve"> flowered at the same time as </w:t>
      </w:r>
      <w:r w:rsidRPr="00AB0DF5">
        <w:rPr>
          <w:i/>
          <w:lang w:val="tr-TR" w:eastAsia="tr-TR"/>
        </w:rPr>
        <w:t>S. absconditiflora</w:t>
      </w:r>
      <w:r w:rsidRPr="00AB0DF5">
        <w:rPr>
          <w:lang w:val="tr-TR" w:eastAsia="tr-TR"/>
        </w:rPr>
        <w:t xml:space="preserve">, </w:t>
      </w:r>
      <w:r w:rsidRPr="00AB0DF5">
        <w:rPr>
          <w:i/>
          <w:lang w:val="tr-TR" w:eastAsia="tr-TR"/>
        </w:rPr>
        <w:t>S. tchihatcheffii</w:t>
      </w:r>
      <w:r w:rsidRPr="00AB0DF5">
        <w:rPr>
          <w:lang w:val="tr-TR" w:eastAsia="tr-TR"/>
        </w:rPr>
        <w:t xml:space="preserve">, </w:t>
      </w:r>
      <w:r w:rsidRPr="00AB0DF5">
        <w:rPr>
          <w:i/>
          <w:lang w:val="tr-TR" w:eastAsia="tr-TR"/>
        </w:rPr>
        <w:t>S. russellii</w:t>
      </w:r>
      <w:r w:rsidRPr="00AB0DF5">
        <w:rPr>
          <w:lang w:val="tr-TR" w:eastAsia="tr-TR"/>
        </w:rPr>
        <w:t xml:space="preserve"> and </w:t>
      </w:r>
      <w:r w:rsidRPr="00AB0DF5">
        <w:rPr>
          <w:i/>
          <w:lang w:val="tr-TR" w:eastAsia="tr-TR"/>
        </w:rPr>
        <w:t>S. aethiopis</w:t>
      </w:r>
      <w:r w:rsidRPr="00AB0DF5">
        <w:rPr>
          <w:lang w:val="tr-TR" w:eastAsia="tr-TR"/>
        </w:rPr>
        <w:t xml:space="preserve">. </w:t>
      </w:r>
      <w:r w:rsidRPr="00AB0DF5">
        <w:rPr>
          <w:i/>
          <w:lang w:val="tr-TR" w:eastAsia="tr-TR"/>
        </w:rPr>
        <w:t>Salvia hypargeia</w:t>
      </w:r>
      <w:r w:rsidRPr="00AB0DF5">
        <w:rPr>
          <w:lang w:val="tr-TR" w:eastAsia="tr-TR"/>
        </w:rPr>
        <w:t xml:space="preserve"> exhibited both mechanical and behavioral isolation from co-occurring </w:t>
      </w:r>
      <w:r w:rsidRPr="00AB0DF5">
        <w:rPr>
          <w:i/>
          <w:lang w:val="tr-TR" w:eastAsia="tr-TR"/>
        </w:rPr>
        <w:t>S. absconditiflora</w:t>
      </w:r>
      <w:r w:rsidRPr="00AB0DF5">
        <w:rPr>
          <w:lang w:val="tr-TR" w:eastAsia="tr-TR"/>
        </w:rPr>
        <w:t xml:space="preserve">, </w:t>
      </w:r>
      <w:r w:rsidRPr="00AB0DF5">
        <w:rPr>
          <w:i/>
          <w:lang w:val="tr-TR" w:eastAsia="tr-TR"/>
        </w:rPr>
        <w:t>S. tchihatcheffii</w:t>
      </w:r>
      <w:r w:rsidRPr="00AB0DF5">
        <w:rPr>
          <w:lang w:val="tr-TR" w:eastAsia="tr-TR"/>
        </w:rPr>
        <w:t xml:space="preserve">, </w:t>
      </w:r>
      <w:r w:rsidRPr="00AB0DF5">
        <w:rPr>
          <w:i/>
          <w:lang w:val="tr-TR" w:eastAsia="tr-TR"/>
        </w:rPr>
        <w:t>S. russellii</w:t>
      </w:r>
      <w:r w:rsidRPr="00AB0DF5">
        <w:rPr>
          <w:lang w:val="tr-TR" w:eastAsia="tr-TR"/>
        </w:rPr>
        <w:t xml:space="preserve"> as the former was pollinated by different species. </w:t>
      </w:r>
      <w:proofErr w:type="gramStart"/>
      <w:r w:rsidRPr="00AB0DF5">
        <w:rPr>
          <w:i/>
          <w:lang w:val="tr-TR" w:eastAsia="tr-TR"/>
        </w:rPr>
        <w:t>Salvia hypargeia</w:t>
      </w:r>
      <w:r w:rsidRPr="00AB0DF5">
        <w:rPr>
          <w:lang w:val="tr-TR" w:eastAsia="tr-TR"/>
        </w:rPr>
        <w:t xml:space="preserve"> does share </w:t>
      </w:r>
      <w:r w:rsidRPr="00AB0DF5">
        <w:rPr>
          <w:i/>
          <w:lang w:val="tr-TR" w:eastAsia="tr-TR"/>
        </w:rPr>
        <w:t>Anthophora aestivalis</w:t>
      </w:r>
      <w:r w:rsidRPr="00AB0DF5">
        <w:rPr>
          <w:lang w:val="tr-TR" w:eastAsia="tr-TR"/>
        </w:rPr>
        <w:t xml:space="preserve"> and </w:t>
      </w:r>
      <w:r w:rsidRPr="00AB0DF5">
        <w:rPr>
          <w:i/>
          <w:lang w:val="tr-TR" w:eastAsia="tr-TR"/>
        </w:rPr>
        <w:t>A. pubescens</w:t>
      </w:r>
      <w:r w:rsidRPr="00AB0DF5">
        <w:rPr>
          <w:lang w:val="tr-TR" w:eastAsia="tr-TR"/>
        </w:rPr>
        <w:t xml:space="preserve"> as pollinators with </w:t>
      </w:r>
      <w:r w:rsidRPr="00AB0DF5">
        <w:rPr>
          <w:i/>
          <w:lang w:val="tr-TR" w:eastAsia="tr-TR"/>
        </w:rPr>
        <w:t>S. aethiopis</w:t>
      </w:r>
      <w:r w:rsidRPr="00AB0DF5">
        <w:rPr>
          <w:lang w:val="tr-TR" w:eastAsia="tr-TR"/>
        </w:rPr>
        <w:t xml:space="preserve"> in study area 1. However, </w:t>
      </w:r>
      <w:r w:rsidRPr="00157DC4">
        <w:rPr>
          <w:i/>
          <w:iCs/>
          <w:lang w:val="tr-TR" w:eastAsia="tr-TR"/>
        </w:rPr>
        <w:t>S.</w:t>
      </w:r>
      <w:r w:rsidRPr="00AB0DF5">
        <w:rPr>
          <w:i/>
          <w:lang w:val="tr-TR" w:eastAsia="tr-TR"/>
        </w:rPr>
        <w:t xml:space="preserve"> hypargeia</w:t>
      </w:r>
      <w:r w:rsidRPr="00AB0DF5">
        <w:rPr>
          <w:lang w:val="tr-TR" w:eastAsia="tr-TR"/>
        </w:rPr>
        <w:t xml:space="preserve"> and </w:t>
      </w:r>
      <w:r w:rsidRPr="00AB0DF5">
        <w:rPr>
          <w:i/>
          <w:lang w:val="tr-TR" w:eastAsia="tr-TR"/>
        </w:rPr>
        <w:t>S. aethiopis</w:t>
      </w:r>
      <w:r w:rsidRPr="00AB0DF5">
        <w:rPr>
          <w:lang w:val="tr-TR" w:eastAsia="tr-TR"/>
        </w:rPr>
        <w:t xml:space="preserve"> are mechanically isolated as </w:t>
      </w:r>
      <w:r w:rsidRPr="00AB0DF5">
        <w:rPr>
          <w:i/>
          <w:iCs/>
          <w:lang w:val="tr-TR" w:eastAsia="tr-TR"/>
        </w:rPr>
        <w:t>S.</w:t>
      </w:r>
      <w:r w:rsidRPr="00AB0DF5">
        <w:rPr>
          <w:i/>
          <w:lang w:val="tr-TR" w:eastAsia="tr-TR"/>
        </w:rPr>
        <w:t xml:space="preserve"> hypargeia</w:t>
      </w:r>
      <w:r w:rsidRPr="00AB0DF5">
        <w:rPr>
          <w:lang w:val="tr-TR" w:eastAsia="tr-TR"/>
        </w:rPr>
        <w:t xml:space="preserve"> has a considerably larger corolla and corolla tube than </w:t>
      </w:r>
      <w:r w:rsidRPr="00AB0DF5">
        <w:rPr>
          <w:lang w:val="tr-TR" w:eastAsia="tr-TR"/>
        </w:rPr>
        <w:lastRenderedPageBreak/>
        <w:t xml:space="preserve">does </w:t>
      </w:r>
      <w:r w:rsidRPr="00AB0DF5">
        <w:rPr>
          <w:i/>
          <w:lang w:val="tr-TR" w:eastAsia="tr-TR"/>
        </w:rPr>
        <w:t>S. aethiopis</w:t>
      </w:r>
      <w:r w:rsidRPr="00AB0DF5">
        <w:rPr>
          <w:lang w:val="tr-TR" w:eastAsia="tr-TR"/>
        </w:rPr>
        <w:t xml:space="preserve"> allowing pollen grains to be loaded on different parts of the shared </w:t>
      </w:r>
      <w:r w:rsidRPr="00BE4E84">
        <w:rPr>
          <w:lang w:val="tr-TR" w:eastAsia="tr-TR"/>
        </w:rPr>
        <w:t>pollinators (table A2).</w:t>
      </w:r>
      <w:r w:rsidRPr="004F4C48">
        <w:rPr>
          <w:lang w:val="tr-TR" w:eastAsia="tr-TR"/>
        </w:rPr>
        <w:t xml:space="preserve"> </w:t>
      </w:r>
      <w:proofErr w:type="gramEnd"/>
    </w:p>
    <w:p w:rsidR="006911D4" w:rsidRPr="00AB0DF5" w:rsidRDefault="006911D4" w:rsidP="006911D4">
      <w:pPr>
        <w:spacing w:line="480" w:lineRule="auto"/>
        <w:ind w:firstLine="708"/>
        <w:rPr>
          <w:lang w:val="tr-TR" w:eastAsia="tr-TR"/>
        </w:rPr>
      </w:pPr>
      <w:r w:rsidRPr="00AB0DF5">
        <w:rPr>
          <w:lang w:val="tr-TR" w:eastAsia="tr-TR"/>
        </w:rPr>
        <w:t xml:space="preserve">The small, annual </w:t>
      </w:r>
      <w:r w:rsidRPr="00AB0DF5">
        <w:rPr>
          <w:i/>
          <w:lang w:val="tr-TR" w:eastAsia="tr-TR"/>
        </w:rPr>
        <w:t>S. viridis</w:t>
      </w:r>
      <w:r w:rsidRPr="00AB0DF5">
        <w:rPr>
          <w:lang w:val="tr-TR" w:eastAsia="tr-TR"/>
        </w:rPr>
        <w:t xml:space="preserve"> flowered synchronously with all the perennial species: </w:t>
      </w:r>
      <w:r w:rsidRPr="00AB0DF5">
        <w:rPr>
          <w:i/>
          <w:lang w:val="tr-TR" w:eastAsia="tr-TR"/>
        </w:rPr>
        <w:t>S. absconditiflora</w:t>
      </w:r>
      <w:r w:rsidRPr="00AB0DF5">
        <w:rPr>
          <w:lang w:val="tr-TR" w:eastAsia="tr-TR"/>
        </w:rPr>
        <w:t xml:space="preserve">, </w:t>
      </w:r>
      <w:r w:rsidRPr="00AB0DF5">
        <w:rPr>
          <w:i/>
          <w:lang w:val="tr-TR" w:eastAsia="tr-TR"/>
        </w:rPr>
        <w:t>S. tchihatcheffii</w:t>
      </w:r>
      <w:r w:rsidRPr="00AB0DF5">
        <w:rPr>
          <w:lang w:val="tr-TR" w:eastAsia="tr-TR"/>
        </w:rPr>
        <w:t xml:space="preserve">, </w:t>
      </w:r>
      <w:r w:rsidRPr="00AB0DF5">
        <w:rPr>
          <w:i/>
          <w:lang w:val="tr-TR" w:eastAsia="tr-TR"/>
        </w:rPr>
        <w:t>S. virgata</w:t>
      </w:r>
      <w:r w:rsidRPr="00AB0DF5">
        <w:rPr>
          <w:lang w:val="tr-TR" w:eastAsia="tr-TR"/>
        </w:rPr>
        <w:t xml:space="preserve">, </w:t>
      </w:r>
      <w:r w:rsidRPr="00AB0DF5">
        <w:rPr>
          <w:i/>
          <w:lang w:val="tr-TR" w:eastAsia="tr-TR"/>
        </w:rPr>
        <w:t>S. hypargeia,</w:t>
      </w:r>
      <w:r w:rsidRPr="00AB0DF5">
        <w:rPr>
          <w:lang w:val="tr-TR" w:eastAsia="tr-TR"/>
        </w:rPr>
        <w:t xml:space="preserve"> </w:t>
      </w:r>
      <w:r w:rsidRPr="00AB0DF5">
        <w:rPr>
          <w:i/>
          <w:lang w:val="tr-TR" w:eastAsia="tr-TR"/>
        </w:rPr>
        <w:t>S. aethiopis, S. candidissima, S. cyanescens, S. russellii</w:t>
      </w:r>
      <w:r w:rsidRPr="00AB0DF5">
        <w:rPr>
          <w:iCs/>
          <w:lang w:val="tr-TR" w:eastAsia="tr-TR"/>
        </w:rPr>
        <w:t>,</w:t>
      </w:r>
      <w:r w:rsidRPr="00AB0DF5">
        <w:rPr>
          <w:i/>
          <w:lang w:val="tr-TR" w:eastAsia="tr-TR"/>
        </w:rPr>
        <w:t xml:space="preserve"> </w:t>
      </w:r>
      <w:r w:rsidRPr="00AB0DF5">
        <w:rPr>
          <w:lang w:val="tr-TR" w:eastAsia="tr-TR"/>
        </w:rPr>
        <w:t>and</w:t>
      </w:r>
      <w:r w:rsidRPr="00AB0DF5">
        <w:rPr>
          <w:i/>
          <w:lang w:val="tr-TR" w:eastAsia="tr-TR"/>
        </w:rPr>
        <w:t xml:space="preserve"> S. verticillata</w:t>
      </w:r>
      <w:r w:rsidRPr="00AB0DF5">
        <w:rPr>
          <w:lang w:val="tr-TR" w:eastAsia="tr-TR"/>
        </w:rPr>
        <w:t xml:space="preserve"> subsp. </w:t>
      </w:r>
      <w:r w:rsidRPr="00AB0DF5">
        <w:rPr>
          <w:i/>
          <w:lang w:val="tr-TR" w:eastAsia="tr-TR"/>
        </w:rPr>
        <w:t>amasica</w:t>
      </w:r>
      <w:r w:rsidRPr="00AB0DF5">
        <w:rPr>
          <w:lang w:val="tr-TR" w:eastAsia="tr-TR"/>
        </w:rPr>
        <w:t xml:space="preserve">. However, </w:t>
      </w:r>
      <w:r w:rsidRPr="00AB0DF5">
        <w:rPr>
          <w:i/>
          <w:lang w:val="tr-TR" w:eastAsia="tr-TR"/>
        </w:rPr>
        <w:t>S. viridis</w:t>
      </w:r>
      <w:r w:rsidRPr="00AB0DF5">
        <w:rPr>
          <w:lang w:val="tr-TR" w:eastAsia="tr-TR"/>
        </w:rPr>
        <w:t xml:space="preserve"> utilized different pollinators (behavioral isolation) relative to </w:t>
      </w:r>
      <w:r w:rsidRPr="00AB0DF5">
        <w:rPr>
          <w:i/>
          <w:lang w:val="tr-TR" w:eastAsia="tr-TR"/>
        </w:rPr>
        <w:t>S. absconditiflora</w:t>
      </w:r>
      <w:r w:rsidRPr="00AB0DF5">
        <w:rPr>
          <w:lang w:val="tr-TR" w:eastAsia="tr-TR"/>
        </w:rPr>
        <w:t xml:space="preserve">, </w:t>
      </w:r>
      <w:r w:rsidRPr="00AB0DF5">
        <w:rPr>
          <w:i/>
          <w:lang w:val="tr-TR" w:eastAsia="tr-TR"/>
        </w:rPr>
        <w:t>S. tchihatcheffii</w:t>
      </w:r>
      <w:r w:rsidRPr="00AB0DF5">
        <w:rPr>
          <w:lang w:val="tr-TR" w:eastAsia="tr-TR"/>
        </w:rPr>
        <w:t xml:space="preserve">, </w:t>
      </w:r>
      <w:r w:rsidRPr="00AB0DF5">
        <w:rPr>
          <w:i/>
          <w:lang w:val="tr-TR" w:eastAsia="tr-TR"/>
        </w:rPr>
        <w:t>S. russellii</w:t>
      </w:r>
      <w:r w:rsidRPr="00AB0DF5">
        <w:rPr>
          <w:iCs/>
          <w:lang w:val="tr-TR" w:eastAsia="tr-TR"/>
        </w:rPr>
        <w:t>,</w:t>
      </w:r>
      <w:r w:rsidRPr="00AB0DF5">
        <w:rPr>
          <w:i/>
          <w:lang w:val="tr-TR" w:eastAsia="tr-TR"/>
        </w:rPr>
        <w:t xml:space="preserve"> </w:t>
      </w:r>
      <w:r w:rsidRPr="00AB0DF5">
        <w:rPr>
          <w:lang w:val="tr-TR" w:eastAsia="tr-TR"/>
        </w:rPr>
        <w:t>and</w:t>
      </w:r>
      <w:r w:rsidRPr="00AB0DF5">
        <w:rPr>
          <w:i/>
          <w:lang w:val="tr-TR" w:eastAsia="tr-TR"/>
        </w:rPr>
        <w:t xml:space="preserve"> S. verticillata</w:t>
      </w:r>
      <w:r w:rsidRPr="00AB0DF5">
        <w:rPr>
          <w:lang w:val="tr-TR" w:eastAsia="tr-TR"/>
        </w:rPr>
        <w:t xml:space="preserve"> subsp. </w:t>
      </w:r>
      <w:r w:rsidRPr="00AB0DF5">
        <w:rPr>
          <w:i/>
          <w:lang w:val="tr-TR" w:eastAsia="tr-TR"/>
        </w:rPr>
        <w:t>amasica</w:t>
      </w:r>
      <w:r w:rsidRPr="00AB0DF5">
        <w:rPr>
          <w:lang w:val="tr-TR" w:eastAsia="tr-TR"/>
        </w:rPr>
        <w:t xml:space="preserve">. Due to the </w:t>
      </w:r>
      <w:r>
        <w:rPr>
          <w:lang w:val="tr-TR" w:eastAsia="tr-TR"/>
        </w:rPr>
        <w:t>smaller</w:t>
      </w:r>
      <w:r w:rsidRPr="00AB0DF5">
        <w:rPr>
          <w:lang w:val="tr-TR" w:eastAsia="tr-TR"/>
        </w:rPr>
        <w:t xml:space="preserve"> floral size of </w:t>
      </w:r>
      <w:r w:rsidRPr="00AB0DF5">
        <w:rPr>
          <w:i/>
          <w:lang w:val="tr-TR" w:eastAsia="tr-TR"/>
        </w:rPr>
        <w:t>S. viridis</w:t>
      </w:r>
      <w:r w:rsidRPr="00AB0DF5">
        <w:rPr>
          <w:lang w:val="tr-TR" w:eastAsia="tr-TR"/>
        </w:rPr>
        <w:t xml:space="preserve"> relative to </w:t>
      </w:r>
      <w:r w:rsidRPr="00AB0DF5">
        <w:rPr>
          <w:i/>
          <w:lang w:val="tr-TR" w:eastAsia="tr-TR"/>
        </w:rPr>
        <w:t>S. hypargeia</w:t>
      </w:r>
      <w:r w:rsidRPr="00AB0DF5">
        <w:rPr>
          <w:lang w:val="tr-TR" w:eastAsia="tr-TR"/>
        </w:rPr>
        <w:t xml:space="preserve">, </w:t>
      </w:r>
      <w:r w:rsidRPr="00AB0DF5">
        <w:rPr>
          <w:i/>
          <w:lang w:val="tr-TR" w:eastAsia="tr-TR"/>
        </w:rPr>
        <w:t>S. candidissima,</w:t>
      </w:r>
      <w:r w:rsidRPr="00AB0DF5">
        <w:rPr>
          <w:lang w:val="tr-TR" w:eastAsia="tr-TR"/>
        </w:rPr>
        <w:t xml:space="preserve"> and</w:t>
      </w:r>
      <w:r w:rsidRPr="00AB0DF5">
        <w:rPr>
          <w:i/>
          <w:lang w:val="tr-TR" w:eastAsia="tr-TR"/>
        </w:rPr>
        <w:t xml:space="preserve"> S. cyanescens</w:t>
      </w:r>
      <w:r w:rsidRPr="00AB0DF5">
        <w:rPr>
          <w:lang w:val="tr-TR" w:eastAsia="tr-TR"/>
        </w:rPr>
        <w:t xml:space="preserve">, pollen grains are placed on different parts of the same pollinators (mechanical isolation). </w:t>
      </w:r>
      <w:r w:rsidRPr="00AB0DF5">
        <w:rPr>
          <w:i/>
          <w:lang w:val="tr-TR" w:eastAsia="tr-TR"/>
        </w:rPr>
        <w:t>S</w:t>
      </w:r>
      <w:r>
        <w:rPr>
          <w:i/>
          <w:lang w:val="tr-TR" w:eastAsia="tr-TR"/>
        </w:rPr>
        <w:t>alvia</w:t>
      </w:r>
      <w:r w:rsidRPr="00AB0DF5">
        <w:rPr>
          <w:i/>
          <w:lang w:val="tr-TR" w:eastAsia="tr-TR"/>
        </w:rPr>
        <w:t xml:space="preserve"> viridis</w:t>
      </w:r>
      <w:r w:rsidRPr="00AB0DF5">
        <w:rPr>
          <w:lang w:val="tr-TR" w:eastAsia="tr-TR"/>
        </w:rPr>
        <w:t xml:space="preserve"> shared </w:t>
      </w:r>
      <w:r w:rsidRPr="00AB0DF5">
        <w:rPr>
          <w:i/>
          <w:lang w:val="tr-TR" w:eastAsia="tr-TR"/>
        </w:rPr>
        <w:t>Anthophora aestivalis</w:t>
      </w:r>
      <w:r w:rsidRPr="00AB0DF5">
        <w:rPr>
          <w:lang w:val="tr-TR" w:eastAsia="tr-TR"/>
        </w:rPr>
        <w:t xml:space="preserve"> as a pollinator with </w:t>
      </w:r>
      <w:r w:rsidRPr="00AB0DF5">
        <w:rPr>
          <w:i/>
          <w:lang w:val="tr-TR" w:eastAsia="tr-TR"/>
        </w:rPr>
        <w:t>S. aethiopis</w:t>
      </w:r>
      <w:r w:rsidRPr="00AB0DF5">
        <w:rPr>
          <w:lang w:val="tr-TR" w:eastAsia="tr-TR"/>
        </w:rPr>
        <w:t xml:space="preserve"> and </w:t>
      </w:r>
      <w:r w:rsidRPr="00AB0DF5">
        <w:rPr>
          <w:i/>
          <w:lang w:val="tr-TR" w:eastAsia="tr-TR"/>
        </w:rPr>
        <w:t>S. virgata</w:t>
      </w:r>
      <w:r w:rsidRPr="00AB0DF5">
        <w:rPr>
          <w:lang w:val="tr-TR" w:eastAsia="tr-TR"/>
        </w:rPr>
        <w:t xml:space="preserve"> and used the same body position on the insect for loading pollen grains. </w:t>
      </w:r>
      <w:proofErr w:type="gramStart"/>
      <w:r w:rsidRPr="00AB0DF5">
        <w:rPr>
          <w:lang w:val="tr-TR" w:eastAsia="tr-TR"/>
        </w:rPr>
        <w:t>Although no obvious behavioral or mechanical isolation appears to be operating, genetic isolation may be due to their different life cycles (annual vs. perennial), meiotic incompatibilit</w:t>
      </w:r>
      <w:r>
        <w:rPr>
          <w:lang w:val="tr-TR" w:eastAsia="tr-TR"/>
        </w:rPr>
        <w:t>i</w:t>
      </w:r>
      <w:r w:rsidRPr="00AB0DF5">
        <w:rPr>
          <w:lang w:val="tr-TR" w:eastAsia="tr-TR"/>
        </w:rPr>
        <w:t xml:space="preserve">es with their different chromosome numbers (2n = 16 in </w:t>
      </w:r>
      <w:r w:rsidRPr="00AB0DF5">
        <w:rPr>
          <w:i/>
          <w:lang w:val="tr-TR" w:eastAsia="tr-TR"/>
        </w:rPr>
        <w:t>S. viridis</w:t>
      </w:r>
      <w:r w:rsidRPr="00AB0DF5">
        <w:rPr>
          <w:lang w:val="tr-TR" w:eastAsia="tr-TR"/>
        </w:rPr>
        <w:t xml:space="preserve">, 2n = 16 or 32 in </w:t>
      </w:r>
      <w:r w:rsidRPr="00AB0DF5">
        <w:rPr>
          <w:i/>
          <w:lang w:val="tr-TR" w:eastAsia="tr-TR"/>
        </w:rPr>
        <w:t>S. virgata</w:t>
      </w:r>
      <w:r w:rsidRPr="00AB0DF5">
        <w:rPr>
          <w:lang w:val="tr-TR" w:eastAsia="tr-TR"/>
        </w:rPr>
        <w:t xml:space="preserve">, 2n = 22 in </w:t>
      </w:r>
      <w:r w:rsidRPr="00AB0DF5">
        <w:rPr>
          <w:i/>
          <w:lang w:val="tr-TR" w:eastAsia="tr-TR"/>
        </w:rPr>
        <w:t>S. aethiopis,</w:t>
      </w:r>
      <w:r w:rsidRPr="00AB0DF5">
        <w:rPr>
          <w:lang w:val="tr-TR" w:eastAsia="tr-TR"/>
        </w:rPr>
        <w:t xml:space="preserve"> Martin et al. </w:t>
      </w:r>
      <w:proofErr w:type="gramEnd"/>
      <w:r w:rsidRPr="00AB0DF5">
        <w:rPr>
          <w:lang w:val="tr-TR" w:eastAsia="tr-TR"/>
        </w:rPr>
        <w:t>2011, 2015;</w:t>
      </w:r>
      <w:r w:rsidRPr="00AB0DF5">
        <w:rPr>
          <w:i/>
          <w:lang w:val="tr-TR" w:eastAsia="tr-TR"/>
        </w:rPr>
        <w:t xml:space="preserve"> </w:t>
      </w:r>
      <w:r w:rsidRPr="00AB0DF5">
        <w:rPr>
          <w:lang w:val="tr-TR" w:eastAsia="tr-TR"/>
        </w:rPr>
        <w:t xml:space="preserve">Ranjbar et al. 2015), or other postzygotic barriers.  </w:t>
      </w:r>
    </w:p>
    <w:p w:rsidR="006911D4" w:rsidRPr="00AB0DF5" w:rsidRDefault="006911D4" w:rsidP="006911D4">
      <w:pPr>
        <w:spacing w:line="480" w:lineRule="auto"/>
        <w:ind w:firstLine="708"/>
        <w:rPr>
          <w:lang w:val="tr-TR" w:eastAsia="tr-TR"/>
        </w:rPr>
      </w:pPr>
      <w:r w:rsidRPr="00AB0DF5">
        <w:rPr>
          <w:i/>
          <w:lang w:val="tr-TR" w:eastAsia="tr-TR"/>
        </w:rPr>
        <w:t>Salvia virgata</w:t>
      </w:r>
      <w:r w:rsidRPr="00AB0DF5">
        <w:rPr>
          <w:lang w:val="tr-TR" w:eastAsia="tr-TR"/>
        </w:rPr>
        <w:t xml:space="preserve">, </w:t>
      </w:r>
      <w:r w:rsidRPr="00AB0DF5">
        <w:rPr>
          <w:i/>
          <w:lang w:val="tr-TR" w:eastAsia="tr-TR"/>
        </w:rPr>
        <w:t>S. candidissima</w:t>
      </w:r>
      <w:r w:rsidRPr="00AB0DF5">
        <w:rPr>
          <w:lang w:val="tr-TR" w:eastAsia="tr-TR"/>
        </w:rPr>
        <w:t xml:space="preserve">, </w:t>
      </w:r>
      <w:r w:rsidRPr="00AB0DF5">
        <w:rPr>
          <w:i/>
          <w:lang w:val="tr-TR" w:eastAsia="tr-TR"/>
        </w:rPr>
        <w:t>S. cyanescens</w:t>
      </w:r>
      <w:r w:rsidRPr="00AB0DF5">
        <w:rPr>
          <w:iCs/>
          <w:lang w:val="tr-TR" w:eastAsia="tr-TR"/>
        </w:rPr>
        <w:t>,</w:t>
      </w:r>
      <w:r w:rsidRPr="00AB0DF5">
        <w:rPr>
          <w:lang w:val="tr-TR" w:eastAsia="tr-TR"/>
        </w:rPr>
        <w:t xml:space="preserve"> and </w:t>
      </w:r>
      <w:r w:rsidRPr="00AB0DF5">
        <w:rPr>
          <w:i/>
          <w:lang w:val="tr-TR" w:eastAsia="tr-TR"/>
        </w:rPr>
        <w:t>S. verticillata</w:t>
      </w:r>
      <w:r w:rsidRPr="00AB0DF5">
        <w:rPr>
          <w:lang w:val="tr-TR" w:eastAsia="tr-TR"/>
        </w:rPr>
        <w:t xml:space="preserve"> subsp. </w:t>
      </w:r>
      <w:r w:rsidRPr="00AB0DF5">
        <w:rPr>
          <w:i/>
          <w:lang w:val="tr-TR" w:eastAsia="tr-TR"/>
        </w:rPr>
        <w:t>amasiaca</w:t>
      </w:r>
      <w:r w:rsidRPr="00AB0DF5">
        <w:rPr>
          <w:lang w:val="tr-TR" w:eastAsia="tr-TR"/>
        </w:rPr>
        <w:t xml:space="preserve"> overlapped in flowering during June and July. </w:t>
      </w:r>
      <w:r w:rsidRPr="00AB0DF5">
        <w:rPr>
          <w:i/>
          <w:lang w:val="tr-TR" w:eastAsia="tr-TR"/>
        </w:rPr>
        <w:t>Salvia verticillata</w:t>
      </w:r>
      <w:r w:rsidRPr="00AB0DF5">
        <w:rPr>
          <w:lang w:val="tr-TR" w:eastAsia="tr-TR"/>
        </w:rPr>
        <w:t xml:space="preserve"> subsp. </w:t>
      </w:r>
      <w:r w:rsidRPr="00AB0DF5">
        <w:rPr>
          <w:i/>
          <w:lang w:val="tr-TR" w:eastAsia="tr-TR"/>
        </w:rPr>
        <w:t>amasiaca</w:t>
      </w:r>
      <w:r w:rsidRPr="00AB0DF5">
        <w:rPr>
          <w:lang w:val="tr-TR" w:eastAsia="tr-TR"/>
        </w:rPr>
        <w:t xml:space="preserve"> is mechanically isolated from the other species due to its different corolla morphology and smaller flower size. Although </w:t>
      </w:r>
      <w:r w:rsidRPr="00AB0DF5">
        <w:rPr>
          <w:i/>
          <w:lang w:val="tr-TR" w:eastAsia="tr-TR"/>
        </w:rPr>
        <w:t>S. virgata</w:t>
      </w:r>
      <w:r w:rsidRPr="00AB0DF5">
        <w:rPr>
          <w:lang w:val="tr-TR" w:eastAsia="tr-TR"/>
        </w:rPr>
        <w:t xml:space="preserve"> shared </w:t>
      </w:r>
      <w:r w:rsidRPr="00AB0DF5">
        <w:rPr>
          <w:i/>
          <w:lang w:val="tr-TR" w:eastAsia="tr-TR"/>
        </w:rPr>
        <w:t>Anthophora robusta</w:t>
      </w:r>
      <w:r w:rsidRPr="00AB0DF5">
        <w:rPr>
          <w:lang w:val="tr-TR" w:eastAsia="tr-TR"/>
        </w:rPr>
        <w:t xml:space="preserve"> as a pollinator with</w:t>
      </w:r>
      <w:r w:rsidRPr="00AB0DF5">
        <w:rPr>
          <w:i/>
          <w:lang w:val="tr-TR" w:eastAsia="tr-TR"/>
        </w:rPr>
        <w:t xml:space="preserve"> S. candidissima</w:t>
      </w:r>
      <w:r w:rsidRPr="00AB0DF5">
        <w:rPr>
          <w:lang w:val="tr-TR" w:eastAsia="tr-TR"/>
        </w:rPr>
        <w:t xml:space="preserve"> and </w:t>
      </w:r>
      <w:r w:rsidRPr="00AB0DF5">
        <w:rPr>
          <w:i/>
          <w:lang w:val="tr-TR" w:eastAsia="tr-TR"/>
        </w:rPr>
        <w:t>S. cyanescens</w:t>
      </w:r>
      <w:r w:rsidRPr="00AB0DF5">
        <w:rPr>
          <w:lang w:val="tr-TR" w:eastAsia="tr-TR"/>
        </w:rPr>
        <w:t xml:space="preserve">, the species were mechanical isolated as pollen grains were loaded on different parts of the pollinators’ body </w:t>
      </w:r>
      <w:r w:rsidRPr="00BE4E84">
        <w:rPr>
          <w:lang w:val="tr-TR" w:eastAsia="tr-TR"/>
        </w:rPr>
        <w:t>(tables A1, A2).</w:t>
      </w:r>
      <w:r w:rsidRPr="00AB0DF5">
        <w:rPr>
          <w:lang w:val="tr-TR" w:eastAsia="tr-TR"/>
        </w:rPr>
        <w:t xml:space="preserve"> </w:t>
      </w:r>
      <w:r w:rsidRPr="00AB0DF5">
        <w:rPr>
          <w:i/>
          <w:lang w:val="tr-TR" w:eastAsia="tr-TR"/>
        </w:rPr>
        <w:t>Salvia aethiopis</w:t>
      </w:r>
      <w:r w:rsidRPr="00AB0DF5">
        <w:rPr>
          <w:lang w:val="tr-TR" w:eastAsia="tr-TR"/>
        </w:rPr>
        <w:t xml:space="preserve"> shared the same pollinators with </w:t>
      </w:r>
      <w:r w:rsidRPr="00AB0DF5">
        <w:rPr>
          <w:i/>
          <w:lang w:val="tr-TR" w:eastAsia="tr-TR"/>
        </w:rPr>
        <w:t>S. virgata</w:t>
      </w:r>
      <w:r w:rsidRPr="00AB0DF5">
        <w:rPr>
          <w:lang w:val="tr-TR" w:eastAsia="tr-TR"/>
        </w:rPr>
        <w:t xml:space="preserve">, but the two species are phenological isolated as </w:t>
      </w:r>
      <w:r w:rsidRPr="00157DC4">
        <w:rPr>
          <w:i/>
          <w:iCs/>
          <w:lang w:val="tr-TR" w:eastAsia="tr-TR"/>
        </w:rPr>
        <w:t>S. aethiopis</w:t>
      </w:r>
      <w:r w:rsidRPr="00AB0DF5">
        <w:rPr>
          <w:lang w:val="tr-TR" w:eastAsia="tr-TR"/>
        </w:rPr>
        <w:t xml:space="preserve"> flowers earlier. In addition, </w:t>
      </w:r>
      <w:r w:rsidRPr="00AB0DF5">
        <w:rPr>
          <w:i/>
          <w:lang w:val="tr-TR" w:eastAsia="tr-TR"/>
        </w:rPr>
        <w:t xml:space="preserve">S. virgata </w:t>
      </w:r>
      <w:r w:rsidRPr="00AB0DF5">
        <w:rPr>
          <w:lang w:val="tr-TR" w:eastAsia="tr-TR"/>
        </w:rPr>
        <w:t xml:space="preserve">has 2n = 16, 32 and </w:t>
      </w:r>
      <w:r w:rsidRPr="00AB0DF5">
        <w:rPr>
          <w:i/>
          <w:lang w:val="tr-TR" w:eastAsia="tr-TR"/>
        </w:rPr>
        <w:t>S. aethiopis</w:t>
      </w:r>
      <w:r w:rsidRPr="00AB0DF5">
        <w:rPr>
          <w:lang w:val="tr-TR" w:eastAsia="tr-TR"/>
        </w:rPr>
        <w:t xml:space="preserve"> has 2n = 22 chromosome numbers (Martin et al. 2011;</w:t>
      </w:r>
      <w:r w:rsidRPr="00AB0DF5">
        <w:rPr>
          <w:i/>
          <w:lang w:val="tr-TR" w:eastAsia="tr-TR"/>
        </w:rPr>
        <w:t xml:space="preserve"> </w:t>
      </w:r>
      <w:r w:rsidRPr="00AB0DF5">
        <w:rPr>
          <w:lang w:val="tr-TR" w:eastAsia="tr-TR"/>
        </w:rPr>
        <w:t xml:space="preserve">Ranjbar et al. 2015). </w:t>
      </w:r>
    </w:p>
    <w:p w:rsidR="006911D4" w:rsidRPr="00AB0DF5" w:rsidRDefault="006911D4" w:rsidP="006911D4">
      <w:pPr>
        <w:spacing w:line="480" w:lineRule="auto"/>
        <w:ind w:firstLine="708"/>
        <w:rPr>
          <w:lang w:val="tr-TR" w:eastAsia="tr-TR"/>
        </w:rPr>
      </w:pPr>
      <w:r w:rsidRPr="00AB0DF5">
        <w:rPr>
          <w:rFonts w:eastAsia="Calibri"/>
          <w:bCs/>
          <w:i/>
          <w:lang w:val="en-US" w:eastAsia="tr-TR"/>
        </w:rPr>
        <w:lastRenderedPageBreak/>
        <w:t xml:space="preserve">Salvia cyanescens </w:t>
      </w:r>
      <w:r w:rsidRPr="00AB0DF5">
        <w:rPr>
          <w:rFonts w:eastAsia="Calibri"/>
          <w:bCs/>
          <w:lang w:val="en-US" w:eastAsia="tr-TR"/>
        </w:rPr>
        <w:t xml:space="preserve">is morphologically very similar to </w:t>
      </w:r>
      <w:r w:rsidRPr="00AB0DF5">
        <w:rPr>
          <w:rFonts w:eastAsia="Calibri"/>
          <w:bCs/>
          <w:i/>
          <w:lang w:val="en-US" w:eastAsia="tr-TR"/>
        </w:rPr>
        <w:t>S. candidissima</w:t>
      </w:r>
      <w:r w:rsidRPr="00AB0DF5">
        <w:rPr>
          <w:lang w:val="tr-TR" w:eastAsia="tr-TR"/>
        </w:rPr>
        <w:t xml:space="preserve"> but differs from </w:t>
      </w:r>
      <w:r w:rsidRPr="00157DC4">
        <w:rPr>
          <w:lang w:val="tr-TR" w:eastAsia="tr-TR"/>
        </w:rPr>
        <w:t>the latter</w:t>
      </w:r>
      <w:r w:rsidRPr="00AB0DF5">
        <w:rPr>
          <w:lang w:val="tr-TR" w:eastAsia="tr-TR"/>
        </w:rPr>
        <w:t xml:space="preserve"> by its light lilac corolla (not white with yellow lipped corolla) and calyx (not greenish) and its slender habit. Both species </w:t>
      </w:r>
      <w:r w:rsidRPr="00BE4E84">
        <w:rPr>
          <w:lang w:val="tr-TR" w:eastAsia="tr-TR"/>
        </w:rPr>
        <w:t>were visited by</w:t>
      </w:r>
      <w:r>
        <w:rPr>
          <w:lang w:val="tr-TR" w:eastAsia="tr-TR"/>
        </w:rPr>
        <w:t xml:space="preserve"> </w:t>
      </w:r>
      <w:r w:rsidRPr="00AB0DF5">
        <w:rPr>
          <w:lang w:val="tr-TR" w:eastAsia="tr-TR"/>
        </w:rPr>
        <w:t xml:space="preserve">the same pollinators and flowered at the same time. </w:t>
      </w:r>
    </w:p>
    <w:p w:rsidR="006911D4" w:rsidRPr="00AB0DF5" w:rsidRDefault="006911D4" w:rsidP="006911D4">
      <w:pPr>
        <w:spacing w:line="480" w:lineRule="auto"/>
        <w:ind w:firstLine="708"/>
        <w:rPr>
          <w:lang w:val="tr-TR" w:eastAsia="tr-TR"/>
        </w:rPr>
      </w:pPr>
    </w:p>
    <w:p w:rsidR="006911D4" w:rsidRPr="00AB0DF5" w:rsidRDefault="006911D4" w:rsidP="006911D4">
      <w:pPr>
        <w:spacing w:line="480" w:lineRule="auto"/>
        <w:rPr>
          <w:bCs/>
          <w:lang w:val="tr-TR" w:eastAsia="tr-TR"/>
        </w:rPr>
      </w:pPr>
      <w:r w:rsidRPr="00AB0DF5">
        <w:rPr>
          <w:bCs/>
          <w:i/>
          <w:lang w:val="tr-TR" w:eastAsia="tr-TR"/>
        </w:rPr>
        <w:t xml:space="preserve">Study site 2: </w:t>
      </w:r>
      <w:bookmarkStart w:id="3" w:name="OLE_LINK15"/>
      <w:bookmarkStart w:id="4" w:name="OLE_LINK16"/>
      <w:r w:rsidRPr="00AB0DF5">
        <w:rPr>
          <w:bCs/>
          <w:i/>
          <w:lang w:val="tr-TR" w:eastAsia="tr-TR"/>
        </w:rPr>
        <w:t>Devrent</w:t>
      </w:r>
      <w:r w:rsidRPr="00AB0DF5">
        <w:rPr>
          <w:bCs/>
          <w:lang w:val="tr-TR" w:eastAsia="tr-TR"/>
        </w:rPr>
        <w:t xml:space="preserve"> </w:t>
      </w:r>
      <w:bookmarkEnd w:id="3"/>
      <w:bookmarkEnd w:id="4"/>
    </w:p>
    <w:p w:rsidR="006911D4" w:rsidRPr="00AB0DF5" w:rsidRDefault="006911D4" w:rsidP="006911D4">
      <w:pPr>
        <w:spacing w:line="480" w:lineRule="auto"/>
        <w:ind w:firstLine="708"/>
        <w:rPr>
          <w:rFonts w:eastAsia="Calibri"/>
          <w:bCs/>
          <w:lang w:val="en-US" w:eastAsia="tr-TR"/>
        </w:rPr>
      </w:pPr>
      <w:r w:rsidRPr="00AB0DF5">
        <w:rPr>
          <w:lang w:val="tr-TR" w:eastAsia="tr-TR"/>
        </w:rPr>
        <w:t xml:space="preserve">Nine species of bees from four genera were observed pollinating the synchronously flowering </w:t>
      </w:r>
      <w:r w:rsidRPr="00AB0DF5">
        <w:rPr>
          <w:bCs/>
          <w:i/>
          <w:lang w:val="tr-TR" w:eastAsia="tr-TR"/>
        </w:rPr>
        <w:t>S. blepharochla</w:t>
      </w:r>
      <w:r>
        <w:rPr>
          <w:bCs/>
          <w:i/>
          <w:lang w:val="tr-TR" w:eastAsia="tr-TR"/>
        </w:rPr>
        <w:t>e</w:t>
      </w:r>
      <w:r w:rsidRPr="00AB0DF5">
        <w:rPr>
          <w:bCs/>
          <w:i/>
          <w:lang w:val="tr-TR" w:eastAsia="tr-TR"/>
        </w:rPr>
        <w:t>na</w:t>
      </w:r>
      <w:r w:rsidRPr="00AB0DF5">
        <w:rPr>
          <w:bCs/>
          <w:lang w:val="tr-TR" w:eastAsia="tr-TR"/>
        </w:rPr>
        <w:t xml:space="preserve">, </w:t>
      </w:r>
      <w:r w:rsidRPr="00AB0DF5">
        <w:rPr>
          <w:bCs/>
          <w:i/>
          <w:lang w:val="tr-TR" w:eastAsia="tr-TR"/>
        </w:rPr>
        <w:t>S. hypargeia</w:t>
      </w:r>
      <w:r w:rsidRPr="00AB0DF5">
        <w:rPr>
          <w:bCs/>
          <w:lang w:val="tr-TR" w:eastAsia="tr-TR"/>
        </w:rPr>
        <w:t xml:space="preserve">, and </w:t>
      </w:r>
      <w:r w:rsidRPr="00AB0DF5">
        <w:rPr>
          <w:bCs/>
          <w:i/>
          <w:lang w:val="tr-TR" w:eastAsia="tr-TR"/>
        </w:rPr>
        <w:t>S. absconditiflora</w:t>
      </w:r>
      <w:r w:rsidRPr="00AB0DF5">
        <w:rPr>
          <w:bCs/>
          <w:lang w:val="tr-TR" w:eastAsia="tr-TR"/>
        </w:rPr>
        <w:t xml:space="preserve"> at study site 2</w:t>
      </w:r>
      <w:r w:rsidRPr="00AB0DF5">
        <w:rPr>
          <w:lang w:val="tr-TR" w:eastAsia="tr-TR"/>
        </w:rPr>
        <w:t>. A</w:t>
      </w:r>
      <w:r w:rsidRPr="00AB0DF5">
        <w:rPr>
          <w:bCs/>
          <w:lang w:val="tr-TR" w:eastAsia="tr-TR"/>
        </w:rPr>
        <w:t>ll studied species have small population sizes (</w:t>
      </w:r>
      <w:r w:rsidRPr="00AB0DF5">
        <w:rPr>
          <w:bCs/>
          <w:i/>
          <w:lang w:val="tr-TR" w:eastAsia="tr-TR"/>
        </w:rPr>
        <w:t>S. blepharochleana</w:t>
      </w:r>
      <w:r w:rsidRPr="00AB0DF5">
        <w:rPr>
          <w:bCs/>
          <w:lang w:val="tr-TR" w:eastAsia="tr-TR"/>
        </w:rPr>
        <w:t xml:space="preserve"> has 100-200 individuals, and the other two species &lt;100 individuals). </w:t>
      </w:r>
      <w:r w:rsidRPr="00AB0DF5">
        <w:rPr>
          <w:rFonts w:eastAsia="Calibri"/>
          <w:bCs/>
          <w:i/>
          <w:lang w:val="en-US" w:eastAsia="tr-TR"/>
        </w:rPr>
        <w:t>Salvia blepharochlaena</w:t>
      </w:r>
      <w:r w:rsidRPr="00AB0DF5">
        <w:rPr>
          <w:rFonts w:eastAsia="Calibri"/>
          <w:bCs/>
          <w:lang w:val="en-US" w:eastAsia="tr-TR"/>
        </w:rPr>
        <w:t xml:space="preserve"> exhibits behavioral isolation relative to </w:t>
      </w:r>
      <w:r w:rsidRPr="00AB0DF5">
        <w:rPr>
          <w:bCs/>
          <w:i/>
          <w:lang w:val="tr-TR" w:eastAsia="tr-TR"/>
        </w:rPr>
        <w:t>S. hypargeia</w:t>
      </w:r>
      <w:r w:rsidRPr="00AB0DF5">
        <w:rPr>
          <w:bCs/>
          <w:lang w:val="tr-TR" w:eastAsia="tr-TR"/>
        </w:rPr>
        <w:t xml:space="preserve"> and </w:t>
      </w:r>
      <w:r w:rsidRPr="00AB0DF5">
        <w:rPr>
          <w:bCs/>
          <w:i/>
          <w:lang w:val="tr-TR" w:eastAsia="tr-TR"/>
        </w:rPr>
        <w:t>S. absconditiflora</w:t>
      </w:r>
      <w:r w:rsidRPr="00AB0DF5">
        <w:rPr>
          <w:rFonts w:eastAsia="Calibri"/>
          <w:bCs/>
          <w:lang w:val="en-US" w:eastAsia="tr-TR"/>
        </w:rPr>
        <w:t xml:space="preserve"> with its pollination specialization to </w:t>
      </w:r>
      <w:r w:rsidRPr="00AB0DF5">
        <w:rPr>
          <w:rFonts w:eastAsia="Calibri"/>
          <w:bCs/>
          <w:i/>
          <w:lang w:val="en-US" w:eastAsia="tr-TR"/>
        </w:rPr>
        <w:t>Bombus argillaceus</w:t>
      </w:r>
      <w:r w:rsidRPr="00AB0DF5">
        <w:rPr>
          <w:rFonts w:eastAsia="Calibri"/>
          <w:bCs/>
          <w:lang w:val="en-US" w:eastAsia="tr-TR"/>
        </w:rPr>
        <w:t xml:space="preserve">. Although infrequent visits of </w:t>
      </w:r>
      <w:r w:rsidRPr="00AB0DF5">
        <w:rPr>
          <w:rFonts w:eastAsia="Calibri"/>
          <w:bCs/>
          <w:i/>
          <w:lang w:val="en-US" w:eastAsia="tr-TR"/>
        </w:rPr>
        <w:t>B. argillaceus</w:t>
      </w:r>
      <w:r w:rsidRPr="00AB0DF5">
        <w:rPr>
          <w:rFonts w:eastAsia="Calibri"/>
          <w:bCs/>
          <w:lang w:val="en-US" w:eastAsia="tr-TR"/>
        </w:rPr>
        <w:t xml:space="preserve"> to </w:t>
      </w:r>
      <w:r w:rsidRPr="00AB0DF5">
        <w:rPr>
          <w:rFonts w:eastAsia="Calibri"/>
          <w:bCs/>
          <w:i/>
          <w:lang w:val="en-US" w:eastAsia="tr-TR"/>
        </w:rPr>
        <w:t>S. absconditiflora</w:t>
      </w:r>
      <w:r w:rsidRPr="00AB0DF5">
        <w:rPr>
          <w:rFonts w:eastAsia="Calibri"/>
          <w:bCs/>
          <w:lang w:val="en-US" w:eastAsia="tr-TR"/>
        </w:rPr>
        <w:t xml:space="preserve"> were documented, pollen grains were placed on a different part of the pollinator body, relative to </w:t>
      </w:r>
      <w:r>
        <w:rPr>
          <w:bCs/>
          <w:i/>
          <w:lang w:val="tr-TR" w:eastAsia="tr-TR"/>
        </w:rPr>
        <w:t>S. blepharochl</w:t>
      </w:r>
      <w:r w:rsidRPr="00AB0DF5">
        <w:rPr>
          <w:bCs/>
          <w:i/>
          <w:lang w:val="tr-TR" w:eastAsia="tr-TR"/>
        </w:rPr>
        <w:t>a</w:t>
      </w:r>
      <w:r>
        <w:rPr>
          <w:bCs/>
          <w:i/>
          <w:lang w:val="tr-TR" w:eastAsia="tr-TR"/>
        </w:rPr>
        <w:t>e</w:t>
      </w:r>
      <w:r w:rsidRPr="00AB0DF5">
        <w:rPr>
          <w:bCs/>
          <w:i/>
          <w:lang w:val="tr-TR" w:eastAsia="tr-TR"/>
        </w:rPr>
        <w:t>na</w:t>
      </w:r>
      <w:r w:rsidRPr="00AB0DF5">
        <w:rPr>
          <w:rFonts w:eastAsia="Calibri"/>
          <w:bCs/>
          <w:lang w:val="en-US" w:eastAsia="tr-TR"/>
        </w:rPr>
        <w:t xml:space="preserve"> pollen, due to the considerably smaller corolla size of </w:t>
      </w:r>
      <w:r w:rsidRPr="00AB0DF5">
        <w:rPr>
          <w:rFonts w:eastAsia="Calibri"/>
          <w:bCs/>
          <w:i/>
          <w:lang w:val="en-US" w:eastAsia="tr-TR"/>
        </w:rPr>
        <w:t>S. absconditiflora</w:t>
      </w:r>
      <w:r w:rsidRPr="00AB0DF5">
        <w:rPr>
          <w:rFonts w:eastAsia="Calibri"/>
          <w:bCs/>
          <w:iCs/>
          <w:lang w:val="en-US" w:eastAsia="tr-TR"/>
        </w:rPr>
        <w:t>; thus, the two species exhibit</w:t>
      </w:r>
      <w:r w:rsidRPr="00AB0DF5">
        <w:rPr>
          <w:rFonts w:eastAsia="Calibri"/>
          <w:bCs/>
          <w:lang w:val="en-US" w:eastAsia="tr-TR"/>
        </w:rPr>
        <w:t xml:space="preserve"> mechanical isolation </w:t>
      </w:r>
      <w:r w:rsidRPr="00BE4E84">
        <w:rPr>
          <w:rFonts w:eastAsia="Calibri"/>
          <w:bCs/>
          <w:lang w:val="en-US" w:eastAsia="tr-TR"/>
        </w:rPr>
        <w:t>(tables A1, A2).</w:t>
      </w:r>
      <w:r w:rsidRPr="00A664ED">
        <w:rPr>
          <w:rFonts w:eastAsia="Calibri"/>
          <w:bCs/>
          <w:lang w:val="en-US" w:eastAsia="tr-TR"/>
        </w:rPr>
        <w:t xml:space="preserve"> </w:t>
      </w:r>
      <w:r w:rsidRPr="00AB0DF5">
        <w:rPr>
          <w:rFonts w:eastAsia="Calibri"/>
          <w:bCs/>
          <w:i/>
          <w:lang w:val="en-US" w:eastAsia="tr-TR"/>
        </w:rPr>
        <w:t>Anthophora pubescens</w:t>
      </w:r>
      <w:r w:rsidRPr="00AB0DF5">
        <w:rPr>
          <w:rFonts w:eastAsia="Calibri"/>
          <w:bCs/>
          <w:lang w:val="en-US" w:eastAsia="tr-TR"/>
        </w:rPr>
        <w:t xml:space="preserve"> visited both </w:t>
      </w:r>
      <w:r w:rsidRPr="00AB0DF5">
        <w:rPr>
          <w:rFonts w:eastAsia="Calibri"/>
          <w:bCs/>
          <w:i/>
          <w:lang w:val="en-US" w:eastAsia="tr-TR"/>
        </w:rPr>
        <w:t>S. blepharochlaena</w:t>
      </w:r>
      <w:r w:rsidRPr="00AB0DF5">
        <w:rPr>
          <w:rFonts w:eastAsia="Calibri"/>
          <w:bCs/>
          <w:lang w:val="en-US" w:eastAsia="tr-TR"/>
        </w:rPr>
        <w:t xml:space="preserve"> and </w:t>
      </w:r>
      <w:r w:rsidRPr="00AB0DF5">
        <w:rPr>
          <w:rFonts w:eastAsia="Calibri"/>
          <w:bCs/>
          <w:i/>
          <w:lang w:val="en-US" w:eastAsia="tr-TR"/>
        </w:rPr>
        <w:t>S. hypargeia</w:t>
      </w:r>
      <w:r w:rsidRPr="00AB0DF5">
        <w:rPr>
          <w:rFonts w:eastAsia="Calibri"/>
          <w:bCs/>
          <w:lang w:val="en-US" w:eastAsia="tr-TR"/>
        </w:rPr>
        <w:t xml:space="preserve"> only t</w:t>
      </w:r>
      <w:r>
        <w:rPr>
          <w:rFonts w:eastAsia="Calibri"/>
          <w:bCs/>
          <w:lang w:val="en-US" w:eastAsia="tr-TR"/>
        </w:rPr>
        <w:t>hree</w:t>
      </w:r>
      <w:r w:rsidRPr="00AB0DF5">
        <w:rPr>
          <w:rFonts w:eastAsia="Calibri"/>
          <w:bCs/>
          <w:lang w:val="en-US" w:eastAsia="tr-TR"/>
        </w:rPr>
        <w:t xml:space="preserve"> times in these four years of observation. Although pollen grains appear to be loaded on the same body part of </w:t>
      </w:r>
      <w:r w:rsidRPr="00AB0DF5">
        <w:rPr>
          <w:rFonts w:eastAsia="Calibri"/>
          <w:bCs/>
          <w:i/>
          <w:lang w:val="en-US" w:eastAsia="tr-TR"/>
        </w:rPr>
        <w:t>A. pubescens</w:t>
      </w:r>
      <w:r w:rsidRPr="00AB0DF5">
        <w:rPr>
          <w:rFonts w:eastAsia="Calibri"/>
          <w:bCs/>
          <w:lang w:val="en-US" w:eastAsia="tr-TR"/>
        </w:rPr>
        <w:t xml:space="preserve"> (dorsal thorax), we have never observed hybrids between these two species. The chromosome numbers of the two are different: </w:t>
      </w:r>
      <w:r w:rsidRPr="00AB0DF5">
        <w:rPr>
          <w:rFonts w:eastAsia="Calibri"/>
          <w:bCs/>
          <w:i/>
          <w:lang w:val="en-US" w:eastAsia="tr-TR"/>
        </w:rPr>
        <w:t>S. blepharochlaena</w:t>
      </w:r>
      <w:r w:rsidRPr="00AB0DF5">
        <w:rPr>
          <w:rFonts w:eastAsia="Calibri"/>
          <w:bCs/>
          <w:lang w:val="en-US" w:eastAsia="tr-TR"/>
        </w:rPr>
        <w:t xml:space="preserve"> with 2n = 14, </w:t>
      </w:r>
      <w:r w:rsidRPr="00AB0DF5">
        <w:rPr>
          <w:rFonts w:eastAsia="Calibri"/>
          <w:bCs/>
          <w:i/>
          <w:lang w:val="en-US" w:eastAsia="tr-TR"/>
        </w:rPr>
        <w:t>S. hypargeia</w:t>
      </w:r>
      <w:r w:rsidRPr="00AB0DF5">
        <w:rPr>
          <w:rFonts w:eastAsia="Calibri"/>
          <w:bCs/>
          <w:lang w:val="en-US" w:eastAsia="tr-TR"/>
        </w:rPr>
        <w:t xml:space="preserve"> with 2n = 22 (Ranjbar et al. 2015; </w:t>
      </w:r>
      <w:r w:rsidRPr="00157DC4">
        <w:rPr>
          <w:rFonts w:eastAsia="Calibri"/>
          <w:bCs/>
          <w:lang w:val="en-US" w:eastAsia="tr-TR"/>
        </w:rPr>
        <w:t>Tekin et al. 2016</w:t>
      </w:r>
      <w:r>
        <w:rPr>
          <w:rFonts w:eastAsia="Calibri"/>
          <w:bCs/>
          <w:lang w:val="en-US" w:eastAsia="tr-TR"/>
        </w:rPr>
        <w:t>).</w:t>
      </w:r>
      <w:r w:rsidRPr="00AB0DF5" w:rsidDel="003C7327">
        <w:rPr>
          <w:rFonts w:eastAsia="Calibri"/>
          <w:bCs/>
          <w:lang w:val="en-US" w:eastAsia="tr-TR"/>
        </w:rPr>
        <w:t xml:space="preserve"> </w:t>
      </w:r>
    </w:p>
    <w:p w:rsidR="006911D4" w:rsidRDefault="006911D4" w:rsidP="006911D4">
      <w:pPr>
        <w:spacing w:line="480" w:lineRule="auto"/>
        <w:rPr>
          <w:rFonts w:eastAsia="Calibri"/>
          <w:i/>
          <w:lang w:val="en-US" w:eastAsia="tr-TR"/>
        </w:rPr>
      </w:pPr>
    </w:p>
    <w:p w:rsidR="006911D4" w:rsidRPr="00AB0DF5" w:rsidRDefault="006911D4" w:rsidP="006911D4">
      <w:pPr>
        <w:spacing w:line="480" w:lineRule="auto"/>
        <w:rPr>
          <w:rFonts w:eastAsia="Calibri"/>
          <w:i/>
          <w:lang w:val="en-US" w:eastAsia="tr-TR"/>
        </w:rPr>
      </w:pPr>
      <w:r w:rsidRPr="00AB0DF5">
        <w:rPr>
          <w:rFonts w:eastAsia="Calibri"/>
          <w:i/>
          <w:lang w:val="en-US" w:eastAsia="tr-TR"/>
        </w:rPr>
        <w:t>Study site 3: Zemi Valley</w:t>
      </w:r>
    </w:p>
    <w:p w:rsidR="0090070B" w:rsidRDefault="006911D4" w:rsidP="006911D4">
      <w:pPr>
        <w:autoSpaceDE w:val="0"/>
        <w:autoSpaceDN w:val="0"/>
        <w:adjustRightInd w:val="0"/>
        <w:spacing w:line="480" w:lineRule="auto"/>
        <w:ind w:firstLine="708"/>
        <w:rPr>
          <w:rFonts w:eastAsia="Calibri"/>
          <w:bCs/>
          <w:lang w:val="en-US" w:eastAsia="tr-TR"/>
        </w:rPr>
      </w:pPr>
      <w:r w:rsidRPr="00AB0DF5">
        <w:rPr>
          <w:lang w:val="tr-TR" w:eastAsia="tr-TR"/>
        </w:rPr>
        <w:t xml:space="preserve">Five bee species from three genera were observed pollinating </w:t>
      </w:r>
      <w:r w:rsidRPr="00AB0DF5">
        <w:rPr>
          <w:rFonts w:eastAsia="Calibri"/>
          <w:bCs/>
          <w:i/>
          <w:lang w:val="en-US" w:eastAsia="tr-TR"/>
        </w:rPr>
        <w:t>Salvia recognita</w:t>
      </w:r>
      <w:r w:rsidRPr="00AB0DF5">
        <w:rPr>
          <w:rFonts w:eastAsia="Calibri"/>
          <w:bCs/>
          <w:lang w:val="en-US" w:eastAsia="tr-TR"/>
        </w:rPr>
        <w:t>, which</w:t>
      </w:r>
      <w:r w:rsidRPr="00AB0DF5">
        <w:rPr>
          <w:bCs/>
          <w:lang w:val="tr-TR" w:eastAsia="tr-TR"/>
        </w:rPr>
        <w:t xml:space="preserve"> has a large population (&gt;1000 individuals) in Zemi Valley. </w:t>
      </w:r>
      <w:r w:rsidRPr="00AB0DF5">
        <w:rPr>
          <w:rFonts w:eastAsia="Calibri"/>
          <w:bCs/>
          <w:i/>
          <w:lang w:val="en-US" w:eastAsia="tr-TR"/>
        </w:rPr>
        <w:t>Salvia recognita</w:t>
      </w:r>
      <w:r w:rsidRPr="00AB0DF5">
        <w:rPr>
          <w:rFonts w:eastAsia="Calibri"/>
          <w:bCs/>
          <w:lang w:val="en-US" w:eastAsia="tr-TR"/>
        </w:rPr>
        <w:t xml:space="preserve"> and </w:t>
      </w:r>
      <w:r w:rsidRPr="00AB0DF5">
        <w:rPr>
          <w:rFonts w:eastAsia="Calibri"/>
          <w:bCs/>
          <w:i/>
          <w:lang w:val="en-US" w:eastAsia="tr-TR"/>
        </w:rPr>
        <w:t>S. blepharochlaena</w:t>
      </w:r>
      <w:r w:rsidRPr="00AB0DF5">
        <w:rPr>
          <w:rFonts w:eastAsia="Calibri"/>
          <w:bCs/>
          <w:lang w:val="en-US" w:eastAsia="tr-TR"/>
        </w:rPr>
        <w:t xml:space="preserve"> shared </w:t>
      </w:r>
      <w:r w:rsidRPr="00AB0DF5">
        <w:rPr>
          <w:rFonts w:eastAsia="Calibri"/>
          <w:bCs/>
          <w:i/>
          <w:lang w:val="en-US" w:eastAsia="tr-TR"/>
        </w:rPr>
        <w:t>Bombus argillaceus</w:t>
      </w:r>
      <w:r w:rsidRPr="00AB0DF5">
        <w:rPr>
          <w:rFonts w:eastAsia="Calibri"/>
          <w:bCs/>
          <w:lang w:val="en-US" w:eastAsia="tr-TR"/>
        </w:rPr>
        <w:t xml:space="preserve"> as pollinators, but the two species appear </w:t>
      </w:r>
      <w:r w:rsidRPr="00AB0DF5">
        <w:rPr>
          <w:rFonts w:eastAsia="Calibri"/>
          <w:bCs/>
          <w:lang w:val="en-US" w:eastAsia="tr-TR"/>
        </w:rPr>
        <w:lastRenderedPageBreak/>
        <w:t xml:space="preserve">genetically isolated based ecological (habitat), geographical, and phenological isolating mechanisms. The two populations are separated physically about 10 km. While </w:t>
      </w:r>
      <w:r w:rsidRPr="00AB0DF5">
        <w:rPr>
          <w:rFonts w:eastAsia="Calibri"/>
          <w:bCs/>
          <w:i/>
          <w:lang w:val="en-US" w:eastAsia="tr-TR"/>
        </w:rPr>
        <w:t>S. blepharochlaena</w:t>
      </w:r>
      <w:r w:rsidRPr="00AB0DF5">
        <w:rPr>
          <w:rFonts w:eastAsia="Calibri"/>
          <w:bCs/>
          <w:lang w:val="en-US" w:eastAsia="tr-TR"/>
        </w:rPr>
        <w:t xml:space="preserve"> grows in open dry steppe, </w:t>
      </w:r>
      <w:r w:rsidRPr="00AB0DF5">
        <w:rPr>
          <w:rFonts w:eastAsia="Calibri"/>
          <w:bCs/>
          <w:i/>
          <w:lang w:val="en-US" w:eastAsia="tr-TR"/>
        </w:rPr>
        <w:t>S. recognita</w:t>
      </w:r>
      <w:r w:rsidRPr="00AB0DF5">
        <w:rPr>
          <w:rFonts w:eastAsia="Calibri"/>
          <w:bCs/>
          <w:lang w:val="en-US" w:eastAsia="tr-TR"/>
        </w:rPr>
        <w:t xml:space="preserve"> grows in humid and shrubby and woody valleys. Lastly, </w:t>
      </w:r>
      <w:r w:rsidRPr="00AB0DF5">
        <w:rPr>
          <w:rFonts w:eastAsia="Calibri"/>
          <w:bCs/>
          <w:i/>
          <w:lang w:val="en-US" w:eastAsia="tr-TR"/>
        </w:rPr>
        <w:t>S. blepharochlaena</w:t>
      </w:r>
      <w:r w:rsidRPr="00AB0DF5">
        <w:rPr>
          <w:rFonts w:eastAsia="Calibri"/>
          <w:bCs/>
          <w:lang w:val="en-US" w:eastAsia="tr-TR"/>
        </w:rPr>
        <w:t xml:space="preserve"> flowered a little earlier (in May) and with a shorter flowering span than did </w:t>
      </w:r>
      <w:r w:rsidRPr="00AB0DF5">
        <w:rPr>
          <w:rFonts w:eastAsia="Calibri"/>
          <w:bCs/>
          <w:i/>
          <w:lang w:val="en-US" w:eastAsia="tr-TR"/>
        </w:rPr>
        <w:t>S. recognita</w:t>
      </w:r>
      <w:r w:rsidRPr="00AB0DF5">
        <w:rPr>
          <w:rFonts w:eastAsia="Calibri"/>
          <w:bCs/>
          <w:lang w:val="en-US" w:eastAsia="tr-TR"/>
        </w:rPr>
        <w:t xml:space="preserve"> which flowered from mid-May to mid-August with the main peak in June and July. </w:t>
      </w:r>
    </w:p>
    <w:p w:rsidR="0021366E" w:rsidRDefault="0021366E" w:rsidP="006911D4">
      <w:pPr>
        <w:autoSpaceDE w:val="0"/>
        <w:autoSpaceDN w:val="0"/>
        <w:adjustRightInd w:val="0"/>
        <w:spacing w:line="480" w:lineRule="auto"/>
        <w:ind w:firstLine="708"/>
        <w:rPr>
          <w:rFonts w:eastAsia="Calibri"/>
          <w:bCs/>
          <w:lang w:val="en-US" w:eastAsia="tr-TR"/>
        </w:rPr>
      </w:pPr>
    </w:p>
    <w:p w:rsidR="0021366E" w:rsidRDefault="0021366E" w:rsidP="0021366E">
      <w:pPr>
        <w:autoSpaceDE w:val="0"/>
        <w:autoSpaceDN w:val="0"/>
        <w:adjustRightInd w:val="0"/>
        <w:spacing w:line="480" w:lineRule="auto"/>
        <w:jc w:val="both"/>
        <w:rPr>
          <w:b/>
        </w:rPr>
      </w:pPr>
      <w:r w:rsidRPr="0021366E">
        <w:rPr>
          <w:b/>
        </w:rPr>
        <w:t>Literature Cited Only in the Online Appendix</w:t>
      </w:r>
    </w:p>
    <w:p w:rsidR="0021366E" w:rsidRPr="00AB0DF5" w:rsidRDefault="0021366E" w:rsidP="0021366E">
      <w:pPr>
        <w:pStyle w:val="Head"/>
        <w:spacing w:before="0" w:after="0" w:line="480" w:lineRule="auto"/>
        <w:ind w:left="709" w:hanging="709"/>
        <w:jc w:val="left"/>
        <w:rPr>
          <w:b w:val="0"/>
          <w:sz w:val="24"/>
          <w:szCs w:val="24"/>
        </w:rPr>
      </w:pPr>
      <w:r w:rsidRPr="00AB0DF5">
        <w:rPr>
          <w:b w:val="0"/>
          <w:sz w:val="24"/>
          <w:szCs w:val="24"/>
        </w:rPr>
        <w:t xml:space="preserve">Martin E, O Cetin, A Kahraman, F Celep, M Dogan 2011 A cytomorphological study in some taxa of the genus </w:t>
      </w:r>
      <w:r w:rsidRPr="00AB0DF5">
        <w:rPr>
          <w:b w:val="0"/>
          <w:i/>
          <w:sz w:val="24"/>
          <w:szCs w:val="24"/>
        </w:rPr>
        <w:t>Salvia</w:t>
      </w:r>
      <w:r w:rsidRPr="00AB0DF5">
        <w:rPr>
          <w:b w:val="0"/>
          <w:sz w:val="24"/>
          <w:szCs w:val="24"/>
        </w:rPr>
        <w:t xml:space="preserve"> L. (Lamiaceae). Caryologia 64:272</w:t>
      </w:r>
      <w:r w:rsidRPr="00AB0DF5">
        <w:rPr>
          <w:lang w:val="en-GB"/>
        </w:rPr>
        <w:t>–</w:t>
      </w:r>
      <w:r w:rsidRPr="00AB0DF5">
        <w:rPr>
          <w:b w:val="0"/>
          <w:sz w:val="24"/>
          <w:szCs w:val="24"/>
        </w:rPr>
        <w:t>287.</w:t>
      </w:r>
    </w:p>
    <w:p w:rsidR="0021366E" w:rsidRPr="00AB0DF5" w:rsidRDefault="0021366E" w:rsidP="0021366E">
      <w:pPr>
        <w:pStyle w:val="Head"/>
        <w:spacing w:before="0" w:after="0" w:line="480" w:lineRule="auto"/>
        <w:ind w:left="709" w:hanging="709"/>
        <w:jc w:val="left"/>
        <w:rPr>
          <w:b w:val="0"/>
          <w:sz w:val="24"/>
          <w:szCs w:val="24"/>
        </w:rPr>
      </w:pPr>
      <w:r w:rsidRPr="00AB0DF5">
        <w:rPr>
          <w:b w:val="0"/>
          <w:sz w:val="24"/>
          <w:szCs w:val="24"/>
        </w:rPr>
        <w:t xml:space="preserve">Martin E, F Altınordu, F Celep, A Kahraman, M Doğan 2015 Karyomorphological studies in seven taxa of the genus </w:t>
      </w:r>
      <w:r w:rsidRPr="00AB0DF5">
        <w:rPr>
          <w:b w:val="0"/>
          <w:i/>
          <w:sz w:val="24"/>
          <w:szCs w:val="24"/>
        </w:rPr>
        <w:t>Salvia</w:t>
      </w:r>
      <w:r w:rsidRPr="00AB0DF5">
        <w:rPr>
          <w:b w:val="0"/>
          <w:sz w:val="24"/>
          <w:szCs w:val="24"/>
        </w:rPr>
        <w:t xml:space="preserve"> (Lamiaceae) in Turkey. Caryologia 68:13</w:t>
      </w:r>
      <w:r w:rsidRPr="00AB0DF5">
        <w:rPr>
          <w:lang w:val="en-GB"/>
        </w:rPr>
        <w:t>–</w:t>
      </w:r>
      <w:r w:rsidRPr="00AB0DF5">
        <w:rPr>
          <w:b w:val="0"/>
          <w:sz w:val="24"/>
          <w:szCs w:val="24"/>
        </w:rPr>
        <w:t>18.</w:t>
      </w:r>
    </w:p>
    <w:p w:rsidR="0021366E" w:rsidRPr="00AB0DF5" w:rsidRDefault="0021366E" w:rsidP="0021366E">
      <w:pPr>
        <w:autoSpaceDE w:val="0"/>
        <w:autoSpaceDN w:val="0"/>
        <w:adjustRightInd w:val="0"/>
        <w:spacing w:line="480" w:lineRule="auto"/>
        <w:ind w:left="709" w:hanging="709"/>
        <w:rPr>
          <w:lang w:val="tr-TR" w:eastAsia="tr-TR"/>
        </w:rPr>
      </w:pPr>
      <w:r w:rsidRPr="00AB0DF5">
        <w:rPr>
          <w:rFonts w:eastAsia="Cambria"/>
          <w:spacing w:val="8"/>
          <w:kern w:val="1"/>
          <w:lang w:val="en-US"/>
        </w:rPr>
        <w:t xml:space="preserve">Özkan M 2006 Karyotype analysis on two endemic </w:t>
      </w:r>
      <w:r w:rsidRPr="00AB0DF5">
        <w:rPr>
          <w:rFonts w:eastAsia="Cambria"/>
          <w:i/>
          <w:spacing w:val="8"/>
          <w:kern w:val="1"/>
          <w:lang w:val="en-US"/>
        </w:rPr>
        <w:t xml:space="preserve">Salvia </w:t>
      </w:r>
      <w:r w:rsidRPr="00AB0DF5">
        <w:rPr>
          <w:rFonts w:eastAsia="Cambria"/>
          <w:spacing w:val="8"/>
          <w:kern w:val="1"/>
          <w:lang w:val="en-US"/>
        </w:rPr>
        <w:t>L. (Lamiaceae) species in Turkey. Int J Bot 2:333</w:t>
      </w:r>
      <w:r w:rsidRPr="00AB0DF5">
        <w:rPr>
          <w:lang w:val="en-GB"/>
        </w:rPr>
        <w:t>–</w:t>
      </w:r>
      <w:r w:rsidRPr="00AB0DF5">
        <w:rPr>
          <w:rFonts w:eastAsia="Cambria"/>
          <w:spacing w:val="8"/>
          <w:kern w:val="1"/>
          <w:lang w:val="en-US"/>
        </w:rPr>
        <w:t>335.</w:t>
      </w:r>
    </w:p>
    <w:p w:rsidR="0021366E" w:rsidRPr="00AB0DF5" w:rsidRDefault="0021366E" w:rsidP="0021366E">
      <w:pPr>
        <w:autoSpaceDE w:val="0"/>
        <w:autoSpaceDN w:val="0"/>
        <w:adjustRightInd w:val="0"/>
        <w:spacing w:line="480" w:lineRule="auto"/>
        <w:ind w:left="709" w:hanging="709"/>
        <w:rPr>
          <w:lang w:val="en-US"/>
        </w:rPr>
      </w:pPr>
      <w:r w:rsidRPr="00AB0DF5">
        <w:rPr>
          <w:lang w:val="en-US"/>
        </w:rPr>
        <w:t xml:space="preserve">Ranjbar M, A Pakatchi, Z Babataheri 2015 Chromosome number evolution, biogeography and phylogenetic relationships in </w:t>
      </w:r>
      <w:r w:rsidRPr="00AB0DF5">
        <w:rPr>
          <w:i/>
          <w:lang w:val="en-US"/>
        </w:rPr>
        <w:t>Salvia</w:t>
      </w:r>
      <w:r w:rsidRPr="00AB0DF5">
        <w:rPr>
          <w:lang w:val="en-US"/>
        </w:rPr>
        <w:t xml:space="preserve"> (Lamiaceae). J Plant Taxon Geogr 70:293</w:t>
      </w:r>
      <w:r w:rsidRPr="00AB0DF5">
        <w:rPr>
          <w:lang w:val="en-GB"/>
        </w:rPr>
        <w:t>–</w:t>
      </w:r>
      <w:r w:rsidRPr="00AB0DF5">
        <w:rPr>
          <w:lang w:val="en-US"/>
        </w:rPr>
        <w:t>312.</w:t>
      </w:r>
    </w:p>
    <w:p w:rsidR="0021366E" w:rsidRDefault="0021366E" w:rsidP="0021366E">
      <w:pPr>
        <w:autoSpaceDE w:val="0"/>
        <w:autoSpaceDN w:val="0"/>
        <w:adjustRightInd w:val="0"/>
        <w:spacing w:line="480" w:lineRule="auto"/>
        <w:ind w:left="709" w:hanging="709"/>
        <w:rPr>
          <w:lang w:val="tr-TR" w:eastAsia="tr-TR"/>
        </w:rPr>
      </w:pPr>
      <w:r w:rsidRPr="00AB0DF5">
        <w:rPr>
          <w:lang w:val="tr-TR" w:eastAsia="tr-TR"/>
        </w:rPr>
        <w:t>Tekin M, O Gedik, Y Kiran, M Kurşat 2016 Karyological studies on six endemic plant taxa in Turkey. Cytologia 81:363</w:t>
      </w:r>
      <w:r w:rsidRPr="00AB0DF5">
        <w:rPr>
          <w:lang w:val="en-GB"/>
        </w:rPr>
        <w:t>–</w:t>
      </w:r>
      <w:r w:rsidRPr="00AB0DF5">
        <w:rPr>
          <w:lang w:val="tr-TR" w:eastAsia="tr-TR"/>
        </w:rPr>
        <w:t>370.</w:t>
      </w:r>
    </w:p>
    <w:p w:rsidR="0021366E" w:rsidRPr="0021366E" w:rsidRDefault="0021366E" w:rsidP="0021366E">
      <w:pPr>
        <w:autoSpaceDE w:val="0"/>
        <w:autoSpaceDN w:val="0"/>
        <w:adjustRightInd w:val="0"/>
        <w:spacing w:line="480" w:lineRule="auto"/>
        <w:jc w:val="both"/>
        <w:rPr>
          <w:b/>
        </w:rPr>
      </w:pPr>
    </w:p>
    <w:sectPr w:rsidR="0021366E" w:rsidRPr="00213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vPS6F00">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765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D4"/>
    <w:rsid w:val="000A7E5A"/>
    <w:rsid w:val="0021366E"/>
    <w:rsid w:val="00663C3E"/>
    <w:rsid w:val="006911D4"/>
    <w:rsid w:val="008909AA"/>
    <w:rsid w:val="0090070B"/>
    <w:rsid w:val="009A2710"/>
    <w:rsid w:val="00BE4E84"/>
    <w:rsid w:val="00C57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4E55-DD2B-4918-A76B-C8D2FDAE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D4"/>
    <w:pPr>
      <w:spacing w:after="0" w:line="240" w:lineRule="auto"/>
    </w:pPr>
    <w:rPr>
      <w:rFonts w:ascii="Times New Roman" w:eastAsia="Times New Roman" w:hAnsi="Times New Roman" w:cs="Times New Roman"/>
      <w:sz w:val="24"/>
      <w:szCs w:val="24"/>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6911D4"/>
    <w:pPr>
      <w:tabs>
        <w:tab w:val="center" w:pos="4536"/>
        <w:tab w:val="right" w:pos="9072"/>
      </w:tabs>
    </w:pPr>
  </w:style>
  <w:style w:type="character" w:customStyle="1" w:styleId="stBilgiChar">
    <w:name w:val="Üst Bilgi Char"/>
    <w:basedOn w:val="VarsaylanParagrafYazTipi"/>
    <w:link w:val="stBilgi"/>
    <w:rsid w:val="006911D4"/>
    <w:rPr>
      <w:rFonts w:ascii="Times New Roman" w:eastAsia="Times New Roman" w:hAnsi="Times New Roman" w:cs="Times New Roman"/>
      <w:sz w:val="24"/>
      <w:szCs w:val="24"/>
      <w:lang w:val="de-DE" w:eastAsia="de-DE"/>
    </w:rPr>
  </w:style>
  <w:style w:type="paragraph" w:styleId="AltBilgi">
    <w:name w:val="footer"/>
    <w:basedOn w:val="Normal"/>
    <w:link w:val="AltBilgiChar"/>
    <w:rsid w:val="006911D4"/>
    <w:pPr>
      <w:tabs>
        <w:tab w:val="center" w:pos="4536"/>
        <w:tab w:val="right" w:pos="9072"/>
      </w:tabs>
    </w:pPr>
  </w:style>
  <w:style w:type="character" w:customStyle="1" w:styleId="AltBilgiChar">
    <w:name w:val="Alt Bilgi Char"/>
    <w:basedOn w:val="VarsaylanParagrafYazTipi"/>
    <w:link w:val="AltBilgi"/>
    <w:rsid w:val="006911D4"/>
    <w:rPr>
      <w:rFonts w:ascii="Times New Roman" w:eastAsia="Times New Roman" w:hAnsi="Times New Roman" w:cs="Times New Roman"/>
      <w:sz w:val="24"/>
      <w:szCs w:val="24"/>
      <w:lang w:val="de-DE" w:eastAsia="de-DE"/>
    </w:rPr>
  </w:style>
  <w:style w:type="character" w:styleId="SatrNumaras">
    <w:name w:val="line number"/>
    <w:rsid w:val="006911D4"/>
  </w:style>
  <w:style w:type="paragraph" w:customStyle="1" w:styleId="Head">
    <w:name w:val="Head"/>
    <w:basedOn w:val="Normal"/>
    <w:rsid w:val="006911D4"/>
    <w:pPr>
      <w:keepNext/>
      <w:spacing w:before="120" w:after="120"/>
      <w:jc w:val="center"/>
      <w:outlineLvl w:val="0"/>
    </w:pPr>
    <w:rPr>
      <w:b/>
      <w:bCs/>
      <w:kern w:val="28"/>
      <w:sz w:val="28"/>
      <w:szCs w:val="28"/>
      <w:lang w:val="en-US" w:eastAsia="en-US"/>
    </w:rPr>
  </w:style>
  <w:style w:type="table" w:styleId="TabloKlavuzu">
    <w:name w:val="Table Grid"/>
    <w:basedOn w:val="NormalTablo"/>
    <w:uiPriority w:val="39"/>
    <w:rsid w:val="006911D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rsid w:val="006911D4"/>
    <w:rPr>
      <w:sz w:val="16"/>
      <w:szCs w:val="16"/>
    </w:rPr>
  </w:style>
  <w:style w:type="paragraph" w:styleId="AklamaMetni">
    <w:name w:val="annotation text"/>
    <w:basedOn w:val="Normal"/>
    <w:link w:val="AklamaMetniChar"/>
    <w:rsid w:val="006911D4"/>
    <w:rPr>
      <w:sz w:val="20"/>
      <w:szCs w:val="20"/>
    </w:rPr>
  </w:style>
  <w:style w:type="character" w:customStyle="1" w:styleId="AklamaMetniChar">
    <w:name w:val="Açıklama Metni Char"/>
    <w:basedOn w:val="VarsaylanParagrafYazTipi"/>
    <w:link w:val="AklamaMetni"/>
    <w:rsid w:val="006911D4"/>
    <w:rPr>
      <w:rFonts w:ascii="Times New Roman" w:eastAsia="Times New Roman" w:hAnsi="Times New Roman" w:cs="Times New Roman"/>
      <w:sz w:val="20"/>
      <w:szCs w:val="20"/>
      <w:lang w:val="de-DE" w:eastAsia="de-DE"/>
    </w:rPr>
  </w:style>
  <w:style w:type="paragraph" w:styleId="AklamaKonusu">
    <w:name w:val="annotation subject"/>
    <w:basedOn w:val="AklamaMetni"/>
    <w:next w:val="AklamaMetni"/>
    <w:link w:val="AklamaKonusuChar"/>
    <w:rsid w:val="006911D4"/>
    <w:rPr>
      <w:b/>
      <w:bCs/>
    </w:rPr>
  </w:style>
  <w:style w:type="character" w:customStyle="1" w:styleId="AklamaKonusuChar">
    <w:name w:val="Açıklama Konusu Char"/>
    <w:basedOn w:val="AklamaMetniChar"/>
    <w:link w:val="AklamaKonusu"/>
    <w:rsid w:val="006911D4"/>
    <w:rPr>
      <w:rFonts w:ascii="Times New Roman" w:eastAsia="Times New Roman" w:hAnsi="Times New Roman" w:cs="Times New Roman"/>
      <w:b/>
      <w:bCs/>
      <w:sz w:val="20"/>
      <w:szCs w:val="20"/>
      <w:lang w:val="de-DE" w:eastAsia="de-DE"/>
    </w:rPr>
  </w:style>
  <w:style w:type="paragraph" w:styleId="BalonMetni">
    <w:name w:val="Balloon Text"/>
    <w:basedOn w:val="Normal"/>
    <w:link w:val="BalonMetniChar"/>
    <w:rsid w:val="006911D4"/>
    <w:rPr>
      <w:rFonts w:ascii="Segoe UI" w:hAnsi="Segoe UI" w:cs="Segoe UI"/>
      <w:sz w:val="18"/>
      <w:szCs w:val="18"/>
    </w:rPr>
  </w:style>
  <w:style w:type="character" w:customStyle="1" w:styleId="BalonMetniChar">
    <w:name w:val="Balon Metni Char"/>
    <w:basedOn w:val="VarsaylanParagrafYazTipi"/>
    <w:link w:val="BalonMetni"/>
    <w:rsid w:val="006911D4"/>
    <w:rPr>
      <w:rFonts w:ascii="Segoe UI" w:eastAsia="Times New Roman" w:hAnsi="Segoe UI" w:cs="Segoe UI"/>
      <w:sz w:val="18"/>
      <w:szCs w:val="18"/>
      <w:lang w:val="de-DE" w:eastAsia="de-DE"/>
    </w:rPr>
  </w:style>
  <w:style w:type="character" w:styleId="Kpr">
    <w:name w:val="Hyperlink"/>
    <w:rsid w:val="006911D4"/>
    <w:rPr>
      <w:color w:val="0563C1"/>
      <w:u w:val="single"/>
    </w:rPr>
  </w:style>
  <w:style w:type="character" w:customStyle="1" w:styleId="author">
    <w:name w:val="author"/>
    <w:rsid w:val="006911D4"/>
  </w:style>
  <w:style w:type="character" w:customStyle="1" w:styleId="pubyear">
    <w:name w:val="pubyear"/>
    <w:rsid w:val="006911D4"/>
  </w:style>
  <w:style w:type="character" w:customStyle="1" w:styleId="articletitle">
    <w:name w:val="articletitle"/>
    <w:rsid w:val="006911D4"/>
  </w:style>
  <w:style w:type="character" w:customStyle="1" w:styleId="vol">
    <w:name w:val="vol"/>
    <w:rsid w:val="006911D4"/>
  </w:style>
  <w:style w:type="character" w:customStyle="1" w:styleId="pagefirst">
    <w:name w:val="pagefirst"/>
    <w:rsid w:val="006911D4"/>
  </w:style>
  <w:style w:type="character" w:customStyle="1" w:styleId="pagelast">
    <w:name w:val="pagelast"/>
    <w:rsid w:val="006911D4"/>
  </w:style>
  <w:style w:type="paragraph" w:customStyle="1" w:styleId="ColorfulShading-Accent11">
    <w:name w:val="Colorful Shading - Accent 11"/>
    <w:hidden/>
    <w:uiPriority w:val="99"/>
    <w:semiHidden/>
    <w:rsid w:val="006911D4"/>
    <w:pPr>
      <w:spacing w:after="0" w:line="240" w:lineRule="auto"/>
    </w:pPr>
    <w:rPr>
      <w:rFonts w:ascii="Times New Roman" w:eastAsia="Times New Roman" w:hAnsi="Times New Roman" w:cs="Times New Roman"/>
      <w:sz w:val="24"/>
      <w:szCs w:val="24"/>
      <w:lang w:val="de-DE" w:eastAsia="de-DE"/>
    </w:rPr>
  </w:style>
  <w:style w:type="character" w:customStyle="1" w:styleId="citation-authors-year">
    <w:name w:val="citation-authors-year"/>
    <w:rsid w:val="006911D4"/>
  </w:style>
  <w:style w:type="character" w:customStyle="1" w:styleId="name">
    <w:name w:val="name"/>
    <w:rsid w:val="006911D4"/>
  </w:style>
  <w:style w:type="character" w:customStyle="1" w:styleId="surname">
    <w:name w:val="surname"/>
    <w:rsid w:val="006911D4"/>
  </w:style>
  <w:style w:type="character" w:customStyle="1" w:styleId="given-names">
    <w:name w:val="given-names"/>
    <w:rsid w:val="006911D4"/>
  </w:style>
  <w:style w:type="character" w:styleId="HTMLCite">
    <w:name w:val="HTML Cite"/>
    <w:uiPriority w:val="99"/>
    <w:unhideWhenUsed/>
    <w:rsid w:val="006911D4"/>
    <w:rPr>
      <w:i/>
      <w:iCs/>
    </w:rPr>
  </w:style>
  <w:style w:type="character" w:customStyle="1" w:styleId="volume">
    <w:name w:val="volume"/>
    <w:rsid w:val="006911D4"/>
  </w:style>
  <w:style w:type="character" w:customStyle="1" w:styleId="source">
    <w:name w:val="source"/>
    <w:rsid w:val="006911D4"/>
  </w:style>
  <w:style w:type="character" w:customStyle="1" w:styleId="elocation-id">
    <w:name w:val="elocation-id"/>
    <w:rsid w:val="006911D4"/>
  </w:style>
  <w:style w:type="character" w:styleId="SayfaNumaras">
    <w:name w:val="page number"/>
    <w:rsid w:val="006911D4"/>
  </w:style>
  <w:style w:type="paragraph" w:styleId="Dzeltme">
    <w:name w:val="Revision"/>
    <w:hidden/>
    <w:uiPriority w:val="99"/>
    <w:semiHidden/>
    <w:rsid w:val="006911D4"/>
    <w:pPr>
      <w:spacing w:after="0" w:line="240" w:lineRule="auto"/>
    </w:pPr>
    <w:rPr>
      <w:rFonts w:ascii="Times New Roman" w:eastAsia="Times New Roman" w:hAnsi="Times New Roman" w:cs="Times New Roman"/>
      <w:sz w:val="24"/>
      <w:szCs w:val="24"/>
      <w:lang w:val="de-DE" w:eastAsia="de-DE"/>
    </w:rPr>
  </w:style>
  <w:style w:type="character" w:styleId="YerTutucuMetni">
    <w:name w:val="Placeholder Text"/>
    <w:basedOn w:val="VarsaylanParagrafYazTipi"/>
    <w:uiPriority w:val="99"/>
    <w:semiHidden/>
    <w:rsid w:val="00691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2601</Words>
  <Characters>14829</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2020-06-09T02:16:00Z</dcterms:created>
  <dcterms:modified xsi:type="dcterms:W3CDTF">2020-08-26T01:22:00Z</dcterms:modified>
</cp:coreProperties>
</file>