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6EF" w:rsidRDefault="00A726EF" w:rsidP="00DC6E4D">
      <w:pPr>
        <w:contextualSpacing/>
        <w:rPr>
          <w:b/>
          <w:szCs w:val="24"/>
        </w:rPr>
      </w:pPr>
      <w:r>
        <w:rPr>
          <w:b/>
          <w:szCs w:val="24"/>
        </w:rPr>
        <w:t xml:space="preserve">Supplemental </w:t>
      </w:r>
      <w:r w:rsidR="00AB1CD7">
        <w:rPr>
          <w:b/>
          <w:szCs w:val="24"/>
        </w:rPr>
        <w:t>information</w:t>
      </w:r>
      <w:r>
        <w:rPr>
          <w:b/>
          <w:szCs w:val="24"/>
        </w:rPr>
        <w:t xml:space="preserve"> to accompany </w:t>
      </w:r>
      <w:r w:rsidR="00AB1CD7">
        <w:rPr>
          <w:b/>
          <w:szCs w:val="24"/>
        </w:rPr>
        <w:t>the manuscript “</w:t>
      </w:r>
      <w:r w:rsidR="00AB1CD7" w:rsidRPr="00C47375">
        <w:rPr>
          <w:b/>
          <w:szCs w:val="24"/>
        </w:rPr>
        <w:t>Interactions between plants and primates shape community diversit</w:t>
      </w:r>
      <w:r w:rsidR="00AB1CD7">
        <w:rPr>
          <w:b/>
          <w:szCs w:val="24"/>
        </w:rPr>
        <w:t>y in a rainforest in Madagascar”</w:t>
      </w:r>
      <w:r w:rsidR="00DC6E4D">
        <w:rPr>
          <w:b/>
          <w:szCs w:val="24"/>
        </w:rPr>
        <w:t xml:space="preserve"> by James P. Herrera</w:t>
      </w:r>
    </w:p>
    <w:p w:rsidR="00AB1CD7" w:rsidRPr="00080215" w:rsidRDefault="00AB1CD7" w:rsidP="00DC6E4D">
      <w:pPr>
        <w:contextualSpacing/>
        <w:rPr>
          <w:b/>
          <w:szCs w:val="24"/>
        </w:rPr>
      </w:pPr>
      <w:r>
        <w:rPr>
          <w:b/>
          <w:szCs w:val="24"/>
        </w:rPr>
        <w:t>Appendix S1.</w:t>
      </w:r>
      <w:r w:rsidR="00DC6E4D">
        <w:rPr>
          <w:b/>
          <w:szCs w:val="24"/>
        </w:rPr>
        <w:t xml:space="preserve"> Supplementary Information on lemur field surveys</w:t>
      </w:r>
    </w:p>
    <w:p w:rsidR="00A726EF" w:rsidRPr="004F0C78" w:rsidRDefault="00A726EF" w:rsidP="00DC6E4D">
      <w:pPr>
        <w:rPr>
          <w:i/>
          <w:szCs w:val="24"/>
          <w:u w:val="single"/>
        </w:rPr>
      </w:pPr>
      <w:r w:rsidRPr="004F0C78">
        <w:rPr>
          <w:i/>
          <w:szCs w:val="24"/>
          <w:u w:val="single"/>
        </w:rPr>
        <w:t>Survey methodology:</w:t>
      </w:r>
    </w:p>
    <w:p w:rsidR="00A726EF" w:rsidRPr="00E258B2" w:rsidRDefault="00A726EF" w:rsidP="00DC6E4D">
      <w:pPr>
        <w:tabs>
          <w:tab w:val="left" w:pos="360"/>
        </w:tabs>
        <w:contextualSpacing/>
        <w:rPr>
          <w:szCs w:val="24"/>
        </w:rPr>
      </w:pPr>
      <w:r w:rsidRPr="00E258B2">
        <w:rPr>
          <w:szCs w:val="24"/>
          <w:u w:val="single"/>
        </w:rPr>
        <w:t>Survey personnel:</w:t>
      </w:r>
      <w:r w:rsidRPr="00E258B2">
        <w:rPr>
          <w:szCs w:val="24"/>
        </w:rPr>
        <w:t xml:space="preserve"> I trained </w:t>
      </w:r>
      <w:r>
        <w:rPr>
          <w:szCs w:val="24"/>
        </w:rPr>
        <w:t>six</w:t>
      </w:r>
      <w:r w:rsidRPr="00E258B2">
        <w:rPr>
          <w:szCs w:val="24"/>
        </w:rPr>
        <w:t xml:space="preserve"> Malagasy research assistants in the methods outlined below during the first three </w:t>
      </w:r>
      <w:r>
        <w:rPr>
          <w:szCs w:val="24"/>
        </w:rPr>
        <w:t>months of fieldwork</w:t>
      </w:r>
      <w:r w:rsidRPr="00E258B2">
        <w:rPr>
          <w:szCs w:val="24"/>
        </w:rPr>
        <w:t xml:space="preserve"> and I </w:t>
      </w:r>
      <w:r>
        <w:rPr>
          <w:szCs w:val="24"/>
        </w:rPr>
        <w:t>conducted routine</w:t>
      </w:r>
      <w:r w:rsidRPr="00E258B2">
        <w:rPr>
          <w:szCs w:val="24"/>
        </w:rPr>
        <w:t xml:space="preserve"> inter</w:t>
      </w:r>
      <w:r>
        <w:rPr>
          <w:szCs w:val="24"/>
        </w:rPr>
        <w:t>-</w:t>
      </w:r>
      <w:r w:rsidRPr="00E258B2">
        <w:rPr>
          <w:szCs w:val="24"/>
        </w:rPr>
        <w:t>observer reliability assessments with personnel</w:t>
      </w:r>
      <w:r>
        <w:rPr>
          <w:szCs w:val="24"/>
        </w:rPr>
        <w:t xml:space="preserve"> throughout the study period</w:t>
      </w:r>
      <w:r w:rsidRPr="00E258B2">
        <w:rPr>
          <w:szCs w:val="24"/>
        </w:rPr>
        <w:t xml:space="preserve"> to avoid observer drift. We conduct</w:t>
      </w:r>
      <w:r>
        <w:rPr>
          <w:szCs w:val="24"/>
        </w:rPr>
        <w:t>ed</w:t>
      </w:r>
      <w:r w:rsidRPr="00E258B2">
        <w:rPr>
          <w:szCs w:val="24"/>
        </w:rPr>
        <w:t xml:space="preserve"> tests of distance and height estimates made by eye compared to measured values to ensure precision and accuracy in these data</w:t>
      </w:r>
      <w:r>
        <w:rPr>
          <w:szCs w:val="24"/>
        </w:rPr>
        <w:t xml:space="preserve"> (all estimates +/-1m)</w:t>
      </w:r>
      <w:r w:rsidRPr="00E258B2">
        <w:rPr>
          <w:szCs w:val="24"/>
        </w:rPr>
        <w:t xml:space="preserve">. </w:t>
      </w:r>
      <w:r>
        <w:rPr>
          <w:szCs w:val="24"/>
        </w:rPr>
        <w:t xml:space="preserve">I rotated all assistants to minimized systematic bias due to which observer recorded data. </w:t>
      </w:r>
    </w:p>
    <w:p w:rsidR="00A726EF" w:rsidRDefault="00A726EF" w:rsidP="00DC6E4D">
      <w:pPr>
        <w:tabs>
          <w:tab w:val="left" w:pos="360"/>
        </w:tabs>
        <w:contextualSpacing/>
        <w:rPr>
          <w:szCs w:val="24"/>
        </w:rPr>
      </w:pPr>
      <w:r w:rsidRPr="00E258B2">
        <w:rPr>
          <w:szCs w:val="24"/>
          <w:u w:val="single"/>
        </w:rPr>
        <w:t>Field data collection:</w:t>
      </w:r>
      <w:r w:rsidRPr="00E258B2">
        <w:rPr>
          <w:szCs w:val="24"/>
        </w:rPr>
        <w:t xml:space="preserve"> </w:t>
      </w:r>
      <w:r w:rsidRPr="00E258B2">
        <w:rPr>
          <w:i/>
          <w:szCs w:val="24"/>
        </w:rPr>
        <w:t>Lemur sampling</w:t>
      </w:r>
      <w:r w:rsidRPr="00E258B2">
        <w:rPr>
          <w:szCs w:val="24"/>
        </w:rPr>
        <w:t xml:space="preserve">: </w:t>
      </w:r>
      <w:r>
        <w:rPr>
          <w:szCs w:val="24"/>
        </w:rPr>
        <w:t>I conducted lemur surveys during overlapping months among localities to reduce variation in abundance estimates due to the seasonality. Each locality was sampled during 2-</w:t>
      </w:r>
      <w:r w:rsidR="00441EB7">
        <w:rPr>
          <w:szCs w:val="24"/>
        </w:rPr>
        <w:t>8</w:t>
      </w:r>
      <w:r>
        <w:rPr>
          <w:szCs w:val="24"/>
        </w:rPr>
        <w:t xml:space="preserve"> months of each the wet and dry seasons</w:t>
      </w:r>
      <w:r w:rsidR="00441EB7">
        <w:rPr>
          <w:szCs w:val="24"/>
        </w:rPr>
        <w:t xml:space="preserve"> (Table S1)</w:t>
      </w:r>
      <w:r>
        <w:rPr>
          <w:szCs w:val="24"/>
        </w:rPr>
        <w:t xml:space="preserve">. Three nocturnal species, </w:t>
      </w:r>
      <w:r>
        <w:rPr>
          <w:i/>
          <w:szCs w:val="24"/>
        </w:rPr>
        <w:t xml:space="preserve">Microcebus rufus, Cheirogaleus crossleyi </w:t>
      </w:r>
      <w:r>
        <w:rPr>
          <w:szCs w:val="24"/>
        </w:rPr>
        <w:t xml:space="preserve">and </w:t>
      </w:r>
      <w:r>
        <w:rPr>
          <w:i/>
          <w:szCs w:val="24"/>
        </w:rPr>
        <w:t xml:space="preserve">C. sibreei </w:t>
      </w:r>
      <w:r>
        <w:rPr>
          <w:szCs w:val="24"/>
        </w:rPr>
        <w:t>are less active or entirely dormant during the dry season, using daily torpor or hibernation to survive periods of food scarcity (</w:t>
      </w:r>
      <w:proofErr w:type="spellStart"/>
      <w:r>
        <w:rPr>
          <w:szCs w:val="24"/>
        </w:rPr>
        <w:t>Dausman</w:t>
      </w:r>
      <w:proofErr w:type="spellEnd"/>
      <w:r>
        <w:rPr>
          <w:szCs w:val="24"/>
        </w:rPr>
        <w:t xml:space="preserve"> et al. 2004, Blanco and </w:t>
      </w:r>
      <w:proofErr w:type="spellStart"/>
      <w:r>
        <w:rPr>
          <w:szCs w:val="24"/>
        </w:rPr>
        <w:t>Rahalinarivo</w:t>
      </w:r>
      <w:proofErr w:type="spellEnd"/>
      <w:r>
        <w:rPr>
          <w:szCs w:val="24"/>
        </w:rPr>
        <w:t xml:space="preserve"> 2010). Nocturnal sampling was decreased between May and July and the total survey efforts were adjusted for those species. For </w:t>
      </w:r>
      <w:r>
        <w:rPr>
          <w:i/>
          <w:szCs w:val="24"/>
        </w:rPr>
        <w:t>Cheirogaleus</w:t>
      </w:r>
      <w:r>
        <w:rPr>
          <w:szCs w:val="24"/>
        </w:rPr>
        <w:t xml:space="preserve">, survey effort included all surveys conducted between the first sighting of the year (between August and September) and the last sighting (May). For </w:t>
      </w:r>
      <w:r>
        <w:rPr>
          <w:i/>
          <w:szCs w:val="24"/>
        </w:rPr>
        <w:t>Microcebus</w:t>
      </w:r>
      <w:r>
        <w:rPr>
          <w:szCs w:val="24"/>
        </w:rPr>
        <w:t xml:space="preserve">, separate survey efforts were calculated for dry (May – September) and wet seasons. With my team of research assistants, </w:t>
      </w:r>
      <w:r w:rsidRPr="00E258B2">
        <w:rPr>
          <w:szCs w:val="24"/>
        </w:rPr>
        <w:t>I conduct</w:t>
      </w:r>
      <w:r>
        <w:rPr>
          <w:szCs w:val="24"/>
        </w:rPr>
        <w:t>ed</w:t>
      </w:r>
      <w:r w:rsidRPr="00E258B2">
        <w:rPr>
          <w:szCs w:val="24"/>
        </w:rPr>
        <w:t xml:space="preserve"> diurnal and nocturnal surveys on transects using distance sampling techniques </w:t>
      </w:r>
      <w:r w:rsidRPr="00E258B2">
        <w:rPr>
          <w:noProof/>
          <w:szCs w:val="24"/>
        </w:rPr>
        <w:t>(Buckland et al. 2010)</w:t>
      </w:r>
      <w:r w:rsidRPr="00E258B2">
        <w:rPr>
          <w:szCs w:val="24"/>
        </w:rPr>
        <w:t>, a standardized methodology for estimating</w:t>
      </w:r>
      <w:r>
        <w:rPr>
          <w:szCs w:val="24"/>
        </w:rPr>
        <w:t xml:space="preserve"> primate</w:t>
      </w:r>
      <w:r w:rsidRPr="00E258B2">
        <w:rPr>
          <w:szCs w:val="24"/>
        </w:rPr>
        <w:t xml:space="preserve"> abundance (e.g., </w:t>
      </w:r>
      <w:r>
        <w:rPr>
          <w:szCs w:val="24"/>
        </w:rPr>
        <w:t xml:space="preserve">Johnson and </w:t>
      </w:r>
      <w:proofErr w:type="spellStart"/>
      <w:r>
        <w:rPr>
          <w:szCs w:val="24"/>
        </w:rPr>
        <w:t>Overdorff</w:t>
      </w:r>
      <w:proofErr w:type="spellEnd"/>
      <w:r>
        <w:rPr>
          <w:szCs w:val="24"/>
        </w:rPr>
        <w:t xml:space="preserve"> 1999, Irwin et al. 2005, Lehman et al. 2007, </w:t>
      </w:r>
      <w:r w:rsidRPr="00E258B2">
        <w:rPr>
          <w:szCs w:val="24"/>
        </w:rPr>
        <w:t xml:space="preserve">Herrera et al. 2011). </w:t>
      </w:r>
      <w:r>
        <w:rPr>
          <w:szCs w:val="24"/>
        </w:rPr>
        <w:lastRenderedPageBreak/>
        <w:t>We</w:t>
      </w:r>
      <w:r w:rsidRPr="00E258B2">
        <w:rPr>
          <w:szCs w:val="24"/>
        </w:rPr>
        <w:t xml:space="preserve"> </w:t>
      </w:r>
      <w:r w:rsidR="000F771E">
        <w:rPr>
          <w:szCs w:val="24"/>
        </w:rPr>
        <w:t>surveyed transects</w:t>
      </w:r>
      <w:r>
        <w:rPr>
          <w:szCs w:val="24"/>
        </w:rPr>
        <w:t xml:space="preserve"> repeated</w:t>
      </w:r>
      <w:r w:rsidR="000F771E">
        <w:rPr>
          <w:szCs w:val="24"/>
        </w:rPr>
        <w:t xml:space="preserve">ly to </w:t>
      </w:r>
      <w:r>
        <w:rPr>
          <w:szCs w:val="24"/>
        </w:rPr>
        <w:t>detect all species present in the area and gain accurate estimates of encounter rates (d</w:t>
      </w:r>
      <w:r w:rsidRPr="00E258B2">
        <w:rPr>
          <w:szCs w:val="24"/>
        </w:rPr>
        <w:t>iurnal</w:t>
      </w:r>
      <w:r>
        <w:rPr>
          <w:szCs w:val="24"/>
        </w:rPr>
        <w:t xml:space="preserve"> mean = 10 repetitions, range=5-30, nocturnal mean=5, range=2 - 30). We alternated the start position of transects with each repetition to avoid any systematic bias due to the time of the survey. Surveys were conducted during most weather conditions, except if conditions such as rain and fog decreased visibility to less than 25 meters. If weather conditions changed during the survey such that visibility decreased &lt; 25m, the survey was terminated and the reduced survey effort was recorded. We</w:t>
      </w:r>
      <w:r w:rsidRPr="003F73E4">
        <w:rPr>
          <w:szCs w:val="24"/>
        </w:rPr>
        <w:t xml:space="preserve"> walk</w:t>
      </w:r>
      <w:r>
        <w:rPr>
          <w:szCs w:val="24"/>
        </w:rPr>
        <w:t>ed</w:t>
      </w:r>
      <w:r w:rsidRPr="003F73E4">
        <w:rPr>
          <w:szCs w:val="24"/>
        </w:rPr>
        <w:t xml:space="preserve"> slowly along transects in the morning (7</w:t>
      </w:r>
      <w:r>
        <w:rPr>
          <w:szCs w:val="24"/>
        </w:rPr>
        <w:t>:</w:t>
      </w:r>
      <w:r w:rsidRPr="003F73E4">
        <w:rPr>
          <w:szCs w:val="24"/>
        </w:rPr>
        <w:t>00-12</w:t>
      </w:r>
      <w:r>
        <w:rPr>
          <w:szCs w:val="24"/>
        </w:rPr>
        <w:t>:</w:t>
      </w:r>
      <w:r w:rsidRPr="003F73E4">
        <w:rPr>
          <w:szCs w:val="24"/>
        </w:rPr>
        <w:t>00hrs) and night (18</w:t>
      </w:r>
      <w:r>
        <w:rPr>
          <w:szCs w:val="24"/>
        </w:rPr>
        <w:t>:</w:t>
      </w:r>
      <w:r w:rsidRPr="003F73E4">
        <w:rPr>
          <w:szCs w:val="24"/>
        </w:rPr>
        <w:t>00-23</w:t>
      </w:r>
      <w:r>
        <w:rPr>
          <w:szCs w:val="24"/>
        </w:rPr>
        <w:t>:</w:t>
      </w:r>
      <w:r w:rsidRPr="003F73E4">
        <w:rPr>
          <w:szCs w:val="24"/>
        </w:rPr>
        <w:t>00) looking and listening for lemurs</w:t>
      </w:r>
      <w:r>
        <w:rPr>
          <w:szCs w:val="24"/>
        </w:rPr>
        <w:t xml:space="preserve">. During nocturnal surveys, we searched the forest with dim headlamps which reflect the ‘eye-shine’ of the lemurs due to the reflective </w:t>
      </w:r>
      <w:proofErr w:type="spellStart"/>
      <w:r>
        <w:rPr>
          <w:i/>
          <w:szCs w:val="24"/>
        </w:rPr>
        <w:t>tapetum</w:t>
      </w:r>
      <w:proofErr w:type="spellEnd"/>
      <w:r>
        <w:rPr>
          <w:i/>
          <w:szCs w:val="24"/>
        </w:rPr>
        <w:t xml:space="preserve"> </w:t>
      </w:r>
      <w:proofErr w:type="spellStart"/>
      <w:r>
        <w:rPr>
          <w:i/>
          <w:szCs w:val="24"/>
        </w:rPr>
        <w:t>lucidum</w:t>
      </w:r>
      <w:proofErr w:type="spellEnd"/>
      <w:r>
        <w:rPr>
          <w:szCs w:val="24"/>
        </w:rPr>
        <w:t xml:space="preserve"> in their eyes. Once a lemur was detected from eye-shine, we used powerful flashlights to accurately identify species.</w:t>
      </w:r>
      <w:r w:rsidRPr="003F73E4">
        <w:rPr>
          <w:szCs w:val="24"/>
        </w:rPr>
        <w:t xml:space="preserve"> </w:t>
      </w:r>
      <w:r>
        <w:rPr>
          <w:szCs w:val="24"/>
        </w:rPr>
        <w:t xml:space="preserve">When lemurs were encountered, we </w:t>
      </w:r>
      <w:r w:rsidRPr="003F73E4">
        <w:rPr>
          <w:szCs w:val="24"/>
        </w:rPr>
        <w:t>collect</w:t>
      </w:r>
      <w:r>
        <w:rPr>
          <w:szCs w:val="24"/>
        </w:rPr>
        <w:t xml:space="preserve">ed the following standard survey data: time and location of sighting on the transect, </w:t>
      </w:r>
      <w:r w:rsidRPr="003F73E4">
        <w:rPr>
          <w:szCs w:val="24"/>
        </w:rPr>
        <w:t xml:space="preserve">species, distance to </w:t>
      </w:r>
      <w:r>
        <w:rPr>
          <w:szCs w:val="24"/>
        </w:rPr>
        <w:t>the first lemur sighted (estimated by eye)</w:t>
      </w:r>
      <w:r w:rsidRPr="003F73E4">
        <w:rPr>
          <w:szCs w:val="24"/>
        </w:rPr>
        <w:t>, bearing</w:t>
      </w:r>
      <w:r>
        <w:rPr>
          <w:szCs w:val="24"/>
        </w:rPr>
        <w:t xml:space="preserve"> from the transect (measured with a compass)</w:t>
      </w:r>
      <w:r w:rsidRPr="003F73E4">
        <w:rPr>
          <w:szCs w:val="24"/>
        </w:rPr>
        <w:t>,</w:t>
      </w:r>
      <w:r>
        <w:rPr>
          <w:szCs w:val="24"/>
        </w:rPr>
        <w:t xml:space="preserve"> demographics of encountered groups of lemurs,</w:t>
      </w:r>
      <w:r w:rsidRPr="003F73E4">
        <w:rPr>
          <w:szCs w:val="24"/>
        </w:rPr>
        <w:t xml:space="preserve"> </w:t>
      </w:r>
      <w:r>
        <w:rPr>
          <w:szCs w:val="24"/>
        </w:rPr>
        <w:t>group spread (furthest distance among individuals in the encountered group), and geographic</w:t>
      </w:r>
      <w:r w:rsidRPr="003F73E4">
        <w:rPr>
          <w:szCs w:val="24"/>
        </w:rPr>
        <w:t xml:space="preserve"> coordinates</w:t>
      </w:r>
      <w:r>
        <w:rPr>
          <w:szCs w:val="24"/>
        </w:rPr>
        <w:t xml:space="preserve"> with a Garmin 62 hand-held GPS unit</w:t>
      </w:r>
      <w:r w:rsidR="001F7331">
        <w:rPr>
          <w:szCs w:val="24"/>
        </w:rPr>
        <w:t xml:space="preserve"> (Garmin International, Inc. Olathe KS USA)</w:t>
      </w:r>
      <w:r w:rsidRPr="003F73E4">
        <w:rPr>
          <w:szCs w:val="24"/>
        </w:rPr>
        <w:t xml:space="preserve">. </w:t>
      </w:r>
      <w:r w:rsidR="001F7331">
        <w:rPr>
          <w:szCs w:val="24"/>
        </w:rPr>
        <w:t xml:space="preserve">All distance and group spread measures were estimated by eye, and researchers were trained and tested in distance estimates by comparing to measured distances monthly to avoid drift such that all observers’ estimates were +/- 1m precision at distances &lt; 50m. </w:t>
      </w:r>
      <w:r>
        <w:rPr>
          <w:szCs w:val="24"/>
        </w:rPr>
        <w:t xml:space="preserve">The distance from the observer to the first animal sighted was converted to the perpendicular distance using the bearing from the transect. If multiple individuals were encountered, I added half the distance of the group spread to the perpendicular distance to account for under-estimating distances because the first individual sighted is most likely at the periphery of the group and thus the distance to the center </w:t>
      </w:r>
      <w:r>
        <w:rPr>
          <w:szCs w:val="24"/>
        </w:rPr>
        <w:lastRenderedPageBreak/>
        <w:t xml:space="preserve">of the group is half the spread (Buckland et al. 2010). These distances were small, and did not dramatically affect density estimates compared to those made from perpendicular sighting distances alone (results not shown). </w:t>
      </w:r>
    </w:p>
    <w:p w:rsidR="00187AB5" w:rsidRDefault="00187AB5" w:rsidP="00187AB5">
      <w:pPr>
        <w:tabs>
          <w:tab w:val="left" w:pos="360"/>
        </w:tabs>
        <w:contextualSpacing/>
        <w:rPr>
          <w:b/>
          <w:szCs w:val="24"/>
        </w:rPr>
      </w:pPr>
    </w:p>
    <w:p w:rsidR="00187AB5" w:rsidRDefault="00187AB5" w:rsidP="00187AB5">
      <w:pPr>
        <w:rPr>
          <w:szCs w:val="24"/>
        </w:rPr>
      </w:pPr>
      <w:r>
        <w:rPr>
          <w:szCs w:val="24"/>
        </w:rPr>
        <w:t>References</w:t>
      </w:r>
    </w:p>
    <w:p w:rsidR="00187AB5" w:rsidRDefault="00187AB5" w:rsidP="00187AB5">
      <w:pPr>
        <w:rPr>
          <w:szCs w:val="24"/>
        </w:rPr>
      </w:pPr>
      <w:r w:rsidRPr="00F63014">
        <w:rPr>
          <w:szCs w:val="24"/>
        </w:rPr>
        <w:t xml:space="preserve">Blanco, M. B. and V. </w:t>
      </w:r>
      <w:proofErr w:type="spellStart"/>
      <w:r w:rsidRPr="00F63014">
        <w:rPr>
          <w:szCs w:val="24"/>
        </w:rPr>
        <w:t>Rahalinarivo</w:t>
      </w:r>
      <w:proofErr w:type="spellEnd"/>
      <w:r w:rsidRPr="00F63014">
        <w:rPr>
          <w:szCs w:val="24"/>
        </w:rPr>
        <w:t xml:space="preserve"> (2010). "First direct evidence of hibernation in an eastern dwarf lemur species (</w:t>
      </w:r>
      <w:r w:rsidRPr="00F11B8A">
        <w:rPr>
          <w:i/>
          <w:szCs w:val="24"/>
        </w:rPr>
        <w:t>Cheirogaleus crossleyi</w:t>
      </w:r>
      <w:r w:rsidRPr="00F63014">
        <w:rPr>
          <w:szCs w:val="24"/>
        </w:rPr>
        <w:t xml:space="preserve">) from the high-altitude forest of </w:t>
      </w:r>
      <w:proofErr w:type="spellStart"/>
      <w:r w:rsidRPr="00F63014">
        <w:rPr>
          <w:szCs w:val="24"/>
        </w:rPr>
        <w:t>Tsinjoarivo</w:t>
      </w:r>
      <w:proofErr w:type="spellEnd"/>
      <w:r w:rsidRPr="00F63014">
        <w:rPr>
          <w:szCs w:val="24"/>
        </w:rPr>
        <w:t xml:space="preserve">, central-eastern Madagascar." </w:t>
      </w:r>
      <w:proofErr w:type="spellStart"/>
      <w:r w:rsidRPr="00F63014">
        <w:rPr>
          <w:szCs w:val="24"/>
        </w:rPr>
        <w:t>Naturwissenschaften</w:t>
      </w:r>
      <w:proofErr w:type="spellEnd"/>
      <w:r w:rsidRPr="00F63014">
        <w:rPr>
          <w:szCs w:val="24"/>
        </w:rPr>
        <w:t xml:space="preserve"> 97(10): 945-950.</w:t>
      </w:r>
    </w:p>
    <w:p w:rsidR="00187AB5" w:rsidRPr="00F63014" w:rsidRDefault="00187AB5" w:rsidP="00187AB5">
      <w:pPr>
        <w:rPr>
          <w:szCs w:val="24"/>
        </w:rPr>
      </w:pPr>
      <w:proofErr w:type="spellStart"/>
      <w:r w:rsidRPr="00F63014">
        <w:rPr>
          <w:szCs w:val="24"/>
        </w:rPr>
        <w:t>Dausmann</w:t>
      </w:r>
      <w:proofErr w:type="spellEnd"/>
      <w:r w:rsidRPr="00F63014">
        <w:rPr>
          <w:szCs w:val="24"/>
        </w:rPr>
        <w:t xml:space="preserve">, K. H., J. </w:t>
      </w:r>
      <w:proofErr w:type="spellStart"/>
      <w:r w:rsidRPr="00F63014">
        <w:rPr>
          <w:szCs w:val="24"/>
        </w:rPr>
        <w:t>Glos</w:t>
      </w:r>
      <w:proofErr w:type="spellEnd"/>
      <w:r w:rsidRPr="00F63014">
        <w:rPr>
          <w:szCs w:val="24"/>
        </w:rPr>
        <w:t xml:space="preserve">, J. U. Ganzhorn and G. </w:t>
      </w:r>
      <w:proofErr w:type="spellStart"/>
      <w:r w:rsidRPr="00F63014">
        <w:rPr>
          <w:szCs w:val="24"/>
        </w:rPr>
        <w:t>Heldmaier</w:t>
      </w:r>
      <w:proofErr w:type="spellEnd"/>
      <w:r w:rsidRPr="00F63014">
        <w:rPr>
          <w:szCs w:val="24"/>
        </w:rPr>
        <w:t xml:space="preserve"> (2004). "Physiology: hibernation in a tropical primate." Nature 429(6994): 825-826.</w:t>
      </w:r>
    </w:p>
    <w:p w:rsidR="00187AB5" w:rsidRDefault="00187AB5" w:rsidP="00DC6E4D">
      <w:pPr>
        <w:tabs>
          <w:tab w:val="left" w:pos="360"/>
        </w:tabs>
        <w:contextualSpacing/>
        <w:rPr>
          <w:szCs w:val="24"/>
        </w:rPr>
      </w:pPr>
    </w:p>
    <w:p w:rsidR="00187AB5" w:rsidRDefault="00187AB5" w:rsidP="00DC6E4D">
      <w:pPr>
        <w:tabs>
          <w:tab w:val="left" w:pos="360"/>
        </w:tabs>
        <w:contextualSpacing/>
        <w:rPr>
          <w:szCs w:val="24"/>
        </w:rPr>
      </w:pPr>
    </w:p>
    <w:p w:rsidR="00187AB5" w:rsidRDefault="00187AB5" w:rsidP="00DC6E4D">
      <w:pPr>
        <w:tabs>
          <w:tab w:val="left" w:pos="360"/>
        </w:tabs>
        <w:contextualSpacing/>
        <w:rPr>
          <w:szCs w:val="24"/>
        </w:rPr>
      </w:pPr>
    </w:p>
    <w:p w:rsidR="00187AB5" w:rsidRDefault="00187AB5" w:rsidP="00DC6E4D">
      <w:pPr>
        <w:tabs>
          <w:tab w:val="left" w:pos="360"/>
        </w:tabs>
        <w:contextualSpacing/>
        <w:rPr>
          <w:szCs w:val="24"/>
        </w:rPr>
      </w:pPr>
    </w:p>
    <w:p w:rsidR="00187AB5" w:rsidRDefault="00187AB5" w:rsidP="00DC6E4D">
      <w:pPr>
        <w:tabs>
          <w:tab w:val="left" w:pos="360"/>
        </w:tabs>
        <w:contextualSpacing/>
        <w:rPr>
          <w:szCs w:val="24"/>
        </w:rPr>
      </w:pPr>
    </w:p>
    <w:p w:rsidR="00187AB5" w:rsidRDefault="00187AB5" w:rsidP="00DC6E4D">
      <w:pPr>
        <w:tabs>
          <w:tab w:val="left" w:pos="360"/>
        </w:tabs>
        <w:contextualSpacing/>
        <w:rPr>
          <w:szCs w:val="24"/>
        </w:rPr>
      </w:pPr>
    </w:p>
    <w:p w:rsidR="00187AB5" w:rsidRDefault="00187AB5" w:rsidP="00DC6E4D">
      <w:pPr>
        <w:tabs>
          <w:tab w:val="left" w:pos="360"/>
        </w:tabs>
        <w:contextualSpacing/>
        <w:rPr>
          <w:szCs w:val="24"/>
        </w:rPr>
      </w:pPr>
    </w:p>
    <w:p w:rsidR="00187AB5" w:rsidRDefault="00187AB5" w:rsidP="00DC6E4D">
      <w:pPr>
        <w:tabs>
          <w:tab w:val="left" w:pos="360"/>
        </w:tabs>
        <w:contextualSpacing/>
        <w:rPr>
          <w:szCs w:val="24"/>
        </w:rPr>
      </w:pPr>
    </w:p>
    <w:p w:rsidR="00187AB5" w:rsidRDefault="00187AB5" w:rsidP="00DC6E4D">
      <w:pPr>
        <w:tabs>
          <w:tab w:val="left" w:pos="360"/>
        </w:tabs>
        <w:contextualSpacing/>
        <w:rPr>
          <w:szCs w:val="24"/>
        </w:rPr>
      </w:pPr>
    </w:p>
    <w:p w:rsidR="00187AB5" w:rsidRDefault="00187AB5" w:rsidP="00DC6E4D">
      <w:pPr>
        <w:tabs>
          <w:tab w:val="left" w:pos="360"/>
        </w:tabs>
        <w:contextualSpacing/>
        <w:rPr>
          <w:szCs w:val="24"/>
        </w:rPr>
      </w:pPr>
    </w:p>
    <w:p w:rsidR="00187AB5" w:rsidRDefault="00187AB5" w:rsidP="00DC6E4D">
      <w:pPr>
        <w:tabs>
          <w:tab w:val="left" w:pos="360"/>
        </w:tabs>
        <w:contextualSpacing/>
        <w:rPr>
          <w:szCs w:val="24"/>
        </w:rPr>
      </w:pPr>
    </w:p>
    <w:p w:rsidR="00187AB5" w:rsidRDefault="00187AB5" w:rsidP="00DC6E4D">
      <w:pPr>
        <w:tabs>
          <w:tab w:val="left" w:pos="360"/>
        </w:tabs>
        <w:contextualSpacing/>
        <w:rPr>
          <w:szCs w:val="24"/>
        </w:rPr>
      </w:pPr>
    </w:p>
    <w:p w:rsidR="00187AB5" w:rsidRDefault="00187AB5" w:rsidP="00DC6E4D">
      <w:pPr>
        <w:tabs>
          <w:tab w:val="left" w:pos="360"/>
        </w:tabs>
        <w:contextualSpacing/>
        <w:rPr>
          <w:szCs w:val="24"/>
        </w:rPr>
      </w:pPr>
    </w:p>
    <w:p w:rsidR="00187AB5" w:rsidRDefault="00187AB5" w:rsidP="00DC6E4D">
      <w:pPr>
        <w:tabs>
          <w:tab w:val="left" w:pos="360"/>
        </w:tabs>
        <w:contextualSpacing/>
        <w:rPr>
          <w:szCs w:val="24"/>
        </w:rPr>
        <w:sectPr w:rsidR="00187AB5" w:rsidSect="007C7EC9">
          <w:pgSz w:w="12240" w:h="15840"/>
          <w:pgMar w:top="1440" w:right="1440" w:bottom="1440" w:left="1440" w:header="720" w:footer="720" w:gutter="0"/>
          <w:cols w:space="720"/>
          <w:docGrid w:linePitch="360"/>
        </w:sectPr>
      </w:pPr>
    </w:p>
    <w:p w:rsidR="00441EB7" w:rsidRDefault="00441EB7" w:rsidP="00DC6E4D">
      <w:pPr>
        <w:tabs>
          <w:tab w:val="left" w:pos="360"/>
        </w:tabs>
        <w:contextualSpacing/>
        <w:rPr>
          <w:szCs w:val="24"/>
        </w:rPr>
      </w:pPr>
      <w:r w:rsidRPr="00441EB7">
        <w:rPr>
          <w:b/>
          <w:szCs w:val="24"/>
        </w:rPr>
        <w:lastRenderedPageBreak/>
        <w:t xml:space="preserve">Table S1. </w:t>
      </w:r>
      <w:r>
        <w:rPr>
          <w:szCs w:val="24"/>
        </w:rPr>
        <w:t xml:space="preserve">Summary of survey time table and survey efforts. The number of months in the wet and dry seasons, the years sampled, and the total survey effort (# kilometers of transects surveyed) are given for each locality. </w:t>
      </w:r>
      <w:r w:rsidR="00187AB5">
        <w:rPr>
          <w:szCs w:val="24"/>
        </w:rPr>
        <w:t xml:space="preserve">The latitude and longitude of the base camps for each locality are also given. </w:t>
      </w:r>
    </w:p>
    <w:p w:rsidR="00441EB7" w:rsidRDefault="00441EB7" w:rsidP="00DC6E4D">
      <w:pPr>
        <w:tabs>
          <w:tab w:val="left" w:pos="360"/>
        </w:tabs>
        <w:contextualSpacing/>
        <w:rPr>
          <w:szCs w:val="24"/>
        </w:rPr>
      </w:pPr>
    </w:p>
    <w:tbl>
      <w:tblPr>
        <w:tblW w:w="13012" w:type="dxa"/>
        <w:tblBorders>
          <w:top w:val="single" w:sz="4" w:space="0" w:color="auto"/>
          <w:bottom w:val="single" w:sz="4" w:space="0" w:color="auto"/>
          <w:insideH w:val="single" w:sz="4" w:space="0" w:color="auto"/>
        </w:tblBorders>
        <w:tblLook w:val="04A0" w:firstRow="1" w:lastRow="0" w:firstColumn="1" w:lastColumn="0" w:noHBand="0" w:noVBand="1"/>
      </w:tblPr>
      <w:tblGrid>
        <w:gridCol w:w="1219"/>
        <w:gridCol w:w="1646"/>
        <w:gridCol w:w="1646"/>
        <w:gridCol w:w="1646"/>
        <w:gridCol w:w="1703"/>
        <w:gridCol w:w="1282"/>
        <w:gridCol w:w="1785"/>
        <w:gridCol w:w="2085"/>
      </w:tblGrid>
      <w:tr w:rsidR="00187AB5" w:rsidRPr="00441EB7" w:rsidTr="00187AB5">
        <w:trPr>
          <w:trHeight w:val="300"/>
        </w:trPr>
        <w:tc>
          <w:tcPr>
            <w:tcW w:w="1219" w:type="dxa"/>
            <w:shd w:val="clear" w:color="auto" w:fill="auto"/>
            <w:noWrap/>
            <w:vAlign w:val="bottom"/>
            <w:hideMark/>
          </w:tcPr>
          <w:p w:rsidR="00187AB5" w:rsidRPr="00441EB7" w:rsidRDefault="00187AB5" w:rsidP="00DC6E4D">
            <w:pPr>
              <w:jc w:val="right"/>
              <w:rPr>
                <w:rFonts w:eastAsia="Times New Roman"/>
                <w:b/>
                <w:bCs/>
                <w:color w:val="000000"/>
                <w:sz w:val="22"/>
              </w:rPr>
            </w:pPr>
            <w:r>
              <w:rPr>
                <w:rFonts w:eastAsia="Times New Roman"/>
                <w:b/>
                <w:bCs/>
                <w:color w:val="000000"/>
                <w:sz w:val="22"/>
              </w:rPr>
              <w:t>Locality</w:t>
            </w:r>
          </w:p>
        </w:tc>
        <w:tc>
          <w:tcPr>
            <w:tcW w:w="1646" w:type="dxa"/>
          </w:tcPr>
          <w:p w:rsidR="00187AB5" w:rsidRDefault="00187AB5" w:rsidP="00DC6E4D">
            <w:pPr>
              <w:jc w:val="right"/>
              <w:rPr>
                <w:rFonts w:eastAsia="Times New Roman"/>
                <w:b/>
                <w:bCs/>
                <w:color w:val="000000"/>
                <w:sz w:val="22"/>
              </w:rPr>
            </w:pPr>
          </w:p>
          <w:p w:rsidR="00187AB5" w:rsidRPr="00441EB7" w:rsidRDefault="00187AB5" w:rsidP="00DC6E4D">
            <w:pPr>
              <w:jc w:val="right"/>
              <w:rPr>
                <w:rFonts w:eastAsia="Times New Roman"/>
                <w:b/>
                <w:bCs/>
                <w:color w:val="000000"/>
                <w:sz w:val="22"/>
              </w:rPr>
            </w:pPr>
            <w:r>
              <w:rPr>
                <w:rFonts w:eastAsia="Times New Roman"/>
                <w:b/>
                <w:bCs/>
                <w:color w:val="000000"/>
                <w:sz w:val="22"/>
              </w:rPr>
              <w:t>Latitude</w:t>
            </w:r>
          </w:p>
        </w:tc>
        <w:tc>
          <w:tcPr>
            <w:tcW w:w="1646" w:type="dxa"/>
          </w:tcPr>
          <w:p w:rsidR="00187AB5" w:rsidRDefault="00187AB5" w:rsidP="00DC6E4D">
            <w:pPr>
              <w:jc w:val="right"/>
              <w:rPr>
                <w:rFonts w:eastAsia="Times New Roman"/>
                <w:b/>
                <w:bCs/>
                <w:color w:val="000000"/>
                <w:sz w:val="22"/>
              </w:rPr>
            </w:pPr>
          </w:p>
          <w:p w:rsidR="00187AB5" w:rsidRPr="00441EB7" w:rsidRDefault="00187AB5" w:rsidP="00DC6E4D">
            <w:pPr>
              <w:jc w:val="right"/>
              <w:rPr>
                <w:rFonts w:eastAsia="Times New Roman"/>
                <w:b/>
                <w:bCs/>
                <w:color w:val="000000"/>
                <w:sz w:val="22"/>
              </w:rPr>
            </w:pPr>
            <w:r>
              <w:rPr>
                <w:rFonts w:eastAsia="Times New Roman"/>
                <w:b/>
                <w:bCs/>
                <w:color w:val="000000"/>
                <w:sz w:val="22"/>
              </w:rPr>
              <w:t>Longitude</w:t>
            </w:r>
          </w:p>
        </w:tc>
        <w:tc>
          <w:tcPr>
            <w:tcW w:w="1646" w:type="dxa"/>
            <w:shd w:val="clear" w:color="auto" w:fill="auto"/>
            <w:noWrap/>
            <w:vAlign w:val="bottom"/>
            <w:hideMark/>
          </w:tcPr>
          <w:p w:rsidR="00187AB5" w:rsidRPr="00441EB7" w:rsidRDefault="00187AB5" w:rsidP="00DC6E4D">
            <w:pPr>
              <w:jc w:val="right"/>
              <w:rPr>
                <w:rFonts w:eastAsia="Times New Roman"/>
                <w:b/>
                <w:bCs/>
                <w:color w:val="000000"/>
                <w:sz w:val="22"/>
              </w:rPr>
            </w:pPr>
            <w:r w:rsidRPr="00441EB7">
              <w:rPr>
                <w:rFonts w:eastAsia="Times New Roman"/>
                <w:b/>
                <w:bCs/>
                <w:color w:val="000000"/>
                <w:sz w:val="22"/>
              </w:rPr>
              <w:t># dry months sampled</w:t>
            </w:r>
          </w:p>
        </w:tc>
        <w:tc>
          <w:tcPr>
            <w:tcW w:w="1703" w:type="dxa"/>
            <w:shd w:val="clear" w:color="auto" w:fill="auto"/>
            <w:noWrap/>
            <w:vAlign w:val="bottom"/>
            <w:hideMark/>
          </w:tcPr>
          <w:p w:rsidR="00187AB5" w:rsidRPr="00441EB7" w:rsidRDefault="00187AB5" w:rsidP="00DC6E4D">
            <w:pPr>
              <w:jc w:val="right"/>
              <w:rPr>
                <w:rFonts w:eastAsia="Times New Roman"/>
                <w:b/>
                <w:bCs/>
                <w:color w:val="000000"/>
                <w:sz w:val="22"/>
              </w:rPr>
            </w:pPr>
            <w:r w:rsidRPr="00441EB7">
              <w:rPr>
                <w:rFonts w:eastAsia="Times New Roman"/>
                <w:b/>
                <w:bCs/>
                <w:color w:val="000000"/>
                <w:sz w:val="22"/>
              </w:rPr>
              <w:t># wet months sampled</w:t>
            </w:r>
          </w:p>
        </w:tc>
        <w:tc>
          <w:tcPr>
            <w:tcW w:w="1282" w:type="dxa"/>
            <w:shd w:val="clear" w:color="auto" w:fill="auto"/>
            <w:noWrap/>
            <w:vAlign w:val="bottom"/>
            <w:hideMark/>
          </w:tcPr>
          <w:p w:rsidR="00187AB5" w:rsidRPr="00441EB7" w:rsidRDefault="00187AB5" w:rsidP="00DC6E4D">
            <w:pPr>
              <w:jc w:val="right"/>
              <w:rPr>
                <w:rFonts w:eastAsia="Times New Roman"/>
                <w:b/>
                <w:bCs/>
                <w:color w:val="000000"/>
                <w:sz w:val="22"/>
              </w:rPr>
            </w:pPr>
            <w:r w:rsidRPr="00441EB7">
              <w:rPr>
                <w:rFonts w:eastAsia="Times New Roman"/>
                <w:b/>
                <w:bCs/>
                <w:color w:val="000000"/>
                <w:sz w:val="22"/>
              </w:rPr>
              <w:t>Years sampled</w:t>
            </w:r>
          </w:p>
        </w:tc>
        <w:tc>
          <w:tcPr>
            <w:tcW w:w="1785" w:type="dxa"/>
            <w:shd w:val="clear" w:color="auto" w:fill="auto"/>
            <w:noWrap/>
            <w:vAlign w:val="bottom"/>
            <w:hideMark/>
          </w:tcPr>
          <w:p w:rsidR="00187AB5" w:rsidRPr="00441EB7" w:rsidRDefault="00187AB5" w:rsidP="00DC6E4D">
            <w:pPr>
              <w:jc w:val="right"/>
              <w:rPr>
                <w:rFonts w:eastAsia="Times New Roman"/>
                <w:b/>
                <w:bCs/>
                <w:color w:val="000000"/>
                <w:sz w:val="22"/>
              </w:rPr>
            </w:pPr>
            <w:r w:rsidRPr="00441EB7">
              <w:rPr>
                <w:rFonts w:eastAsia="Times New Roman"/>
                <w:b/>
                <w:bCs/>
                <w:color w:val="000000"/>
                <w:sz w:val="22"/>
              </w:rPr>
              <w:t>Diurnal survey effort (km)</w:t>
            </w:r>
          </w:p>
        </w:tc>
        <w:tc>
          <w:tcPr>
            <w:tcW w:w="2085" w:type="dxa"/>
            <w:shd w:val="clear" w:color="auto" w:fill="auto"/>
            <w:noWrap/>
            <w:vAlign w:val="bottom"/>
            <w:hideMark/>
          </w:tcPr>
          <w:p w:rsidR="00187AB5" w:rsidRPr="00441EB7" w:rsidRDefault="00187AB5" w:rsidP="00DC6E4D">
            <w:pPr>
              <w:jc w:val="right"/>
              <w:rPr>
                <w:rFonts w:eastAsia="Times New Roman"/>
                <w:b/>
                <w:bCs/>
                <w:color w:val="000000"/>
                <w:sz w:val="22"/>
              </w:rPr>
            </w:pPr>
            <w:r w:rsidRPr="00441EB7">
              <w:rPr>
                <w:rFonts w:eastAsia="Times New Roman"/>
                <w:b/>
                <w:bCs/>
                <w:color w:val="000000"/>
                <w:sz w:val="22"/>
              </w:rPr>
              <w:t>Nocturnal survey effort (km)</w:t>
            </w:r>
          </w:p>
        </w:tc>
      </w:tr>
      <w:tr w:rsidR="00187AB5" w:rsidRPr="00441EB7" w:rsidTr="00187AB5">
        <w:trPr>
          <w:trHeight w:val="300"/>
        </w:trPr>
        <w:tc>
          <w:tcPr>
            <w:tcW w:w="1219" w:type="dxa"/>
            <w:shd w:val="clear" w:color="auto" w:fill="auto"/>
            <w:noWrap/>
            <w:vAlign w:val="bottom"/>
            <w:hideMark/>
          </w:tcPr>
          <w:p w:rsidR="00187AB5" w:rsidRPr="00441EB7" w:rsidRDefault="00187AB5" w:rsidP="00DC6E4D">
            <w:pPr>
              <w:jc w:val="right"/>
              <w:rPr>
                <w:rFonts w:eastAsia="Times New Roman"/>
                <w:color w:val="000000"/>
                <w:sz w:val="22"/>
              </w:rPr>
            </w:pPr>
            <w:proofErr w:type="spellStart"/>
            <w:r w:rsidRPr="00441EB7">
              <w:rPr>
                <w:rFonts w:eastAsia="Times New Roman"/>
                <w:color w:val="000000"/>
                <w:sz w:val="22"/>
              </w:rPr>
              <w:t>Ampatsona</w:t>
            </w:r>
            <w:proofErr w:type="spellEnd"/>
          </w:p>
        </w:tc>
        <w:tc>
          <w:tcPr>
            <w:tcW w:w="1646" w:type="dxa"/>
          </w:tcPr>
          <w:p w:rsidR="00187AB5" w:rsidRPr="00441EB7" w:rsidRDefault="00176A4D" w:rsidP="00DC6E4D">
            <w:pPr>
              <w:jc w:val="right"/>
              <w:rPr>
                <w:rFonts w:eastAsia="Times New Roman"/>
                <w:color w:val="000000"/>
                <w:sz w:val="22"/>
              </w:rPr>
            </w:pPr>
            <w:r>
              <w:rPr>
                <w:rFonts w:eastAsia="Times New Roman"/>
                <w:color w:val="000000"/>
                <w:sz w:val="22"/>
              </w:rPr>
              <w:t>-21.009</w:t>
            </w:r>
          </w:p>
        </w:tc>
        <w:tc>
          <w:tcPr>
            <w:tcW w:w="1646" w:type="dxa"/>
          </w:tcPr>
          <w:p w:rsidR="00187AB5" w:rsidRPr="00441EB7" w:rsidRDefault="00176A4D" w:rsidP="00DC6E4D">
            <w:pPr>
              <w:jc w:val="right"/>
              <w:rPr>
                <w:rFonts w:eastAsia="Times New Roman"/>
                <w:color w:val="000000"/>
                <w:sz w:val="22"/>
              </w:rPr>
            </w:pPr>
            <w:r>
              <w:rPr>
                <w:rFonts w:eastAsia="Times New Roman"/>
                <w:color w:val="000000"/>
                <w:sz w:val="22"/>
              </w:rPr>
              <w:t>47.397</w:t>
            </w:r>
          </w:p>
        </w:tc>
        <w:tc>
          <w:tcPr>
            <w:tcW w:w="1646" w:type="dxa"/>
            <w:shd w:val="clear" w:color="auto" w:fill="auto"/>
            <w:noWrap/>
            <w:vAlign w:val="bottom"/>
            <w:hideMark/>
          </w:tcPr>
          <w:p w:rsidR="00187AB5" w:rsidRPr="00441EB7" w:rsidRDefault="00187AB5" w:rsidP="00DC6E4D">
            <w:pPr>
              <w:jc w:val="right"/>
              <w:rPr>
                <w:rFonts w:eastAsia="Times New Roman"/>
                <w:color w:val="000000"/>
                <w:sz w:val="22"/>
              </w:rPr>
            </w:pPr>
            <w:r w:rsidRPr="00441EB7">
              <w:rPr>
                <w:rFonts w:eastAsia="Times New Roman"/>
                <w:color w:val="000000"/>
                <w:sz w:val="22"/>
              </w:rPr>
              <w:t>4</w:t>
            </w:r>
          </w:p>
        </w:tc>
        <w:tc>
          <w:tcPr>
            <w:tcW w:w="1703" w:type="dxa"/>
            <w:shd w:val="clear" w:color="auto" w:fill="auto"/>
            <w:noWrap/>
            <w:vAlign w:val="bottom"/>
            <w:hideMark/>
          </w:tcPr>
          <w:p w:rsidR="00187AB5" w:rsidRPr="00441EB7" w:rsidRDefault="00187AB5" w:rsidP="00DC6E4D">
            <w:pPr>
              <w:jc w:val="right"/>
              <w:rPr>
                <w:rFonts w:eastAsia="Times New Roman"/>
                <w:color w:val="000000"/>
                <w:sz w:val="22"/>
              </w:rPr>
            </w:pPr>
            <w:r w:rsidRPr="00441EB7">
              <w:rPr>
                <w:rFonts w:eastAsia="Times New Roman"/>
                <w:color w:val="000000"/>
                <w:sz w:val="22"/>
              </w:rPr>
              <w:t>3</w:t>
            </w:r>
          </w:p>
        </w:tc>
        <w:tc>
          <w:tcPr>
            <w:tcW w:w="1282" w:type="dxa"/>
            <w:shd w:val="clear" w:color="auto" w:fill="auto"/>
            <w:noWrap/>
            <w:vAlign w:val="bottom"/>
            <w:hideMark/>
          </w:tcPr>
          <w:p w:rsidR="00187AB5" w:rsidRPr="00441EB7" w:rsidRDefault="00187AB5" w:rsidP="00DC6E4D">
            <w:pPr>
              <w:jc w:val="right"/>
              <w:rPr>
                <w:rFonts w:eastAsia="Times New Roman"/>
                <w:color w:val="000000"/>
                <w:sz w:val="22"/>
              </w:rPr>
            </w:pPr>
            <w:r w:rsidRPr="00441EB7">
              <w:rPr>
                <w:rFonts w:eastAsia="Times New Roman"/>
                <w:color w:val="000000"/>
                <w:sz w:val="22"/>
              </w:rPr>
              <w:t>2013-2014</w:t>
            </w:r>
          </w:p>
        </w:tc>
        <w:tc>
          <w:tcPr>
            <w:tcW w:w="1785" w:type="dxa"/>
            <w:shd w:val="clear" w:color="auto" w:fill="auto"/>
            <w:noWrap/>
            <w:vAlign w:val="bottom"/>
            <w:hideMark/>
          </w:tcPr>
          <w:p w:rsidR="00187AB5" w:rsidRPr="00441EB7" w:rsidRDefault="00187AB5" w:rsidP="00DC6E4D">
            <w:pPr>
              <w:jc w:val="right"/>
              <w:rPr>
                <w:rFonts w:eastAsia="Times New Roman"/>
                <w:color w:val="000000"/>
                <w:sz w:val="22"/>
              </w:rPr>
            </w:pPr>
            <w:r w:rsidRPr="00441EB7">
              <w:rPr>
                <w:rFonts w:eastAsia="Times New Roman"/>
                <w:color w:val="000000"/>
                <w:sz w:val="22"/>
              </w:rPr>
              <w:t>296.33</w:t>
            </w:r>
          </w:p>
        </w:tc>
        <w:tc>
          <w:tcPr>
            <w:tcW w:w="2085" w:type="dxa"/>
            <w:shd w:val="clear" w:color="auto" w:fill="auto"/>
            <w:noWrap/>
            <w:vAlign w:val="bottom"/>
            <w:hideMark/>
          </w:tcPr>
          <w:p w:rsidR="00187AB5" w:rsidRPr="00441EB7" w:rsidRDefault="00187AB5" w:rsidP="00DC6E4D">
            <w:pPr>
              <w:jc w:val="right"/>
              <w:rPr>
                <w:rFonts w:eastAsia="Times New Roman"/>
                <w:color w:val="000000"/>
                <w:sz w:val="22"/>
              </w:rPr>
            </w:pPr>
            <w:r w:rsidRPr="00441EB7">
              <w:rPr>
                <w:rFonts w:eastAsia="Times New Roman"/>
                <w:color w:val="000000"/>
                <w:sz w:val="22"/>
              </w:rPr>
              <w:t>67.25</w:t>
            </w:r>
          </w:p>
        </w:tc>
      </w:tr>
      <w:tr w:rsidR="00187AB5" w:rsidRPr="00441EB7" w:rsidTr="00187AB5">
        <w:trPr>
          <w:trHeight w:val="300"/>
        </w:trPr>
        <w:tc>
          <w:tcPr>
            <w:tcW w:w="1219" w:type="dxa"/>
            <w:shd w:val="clear" w:color="auto" w:fill="auto"/>
            <w:noWrap/>
            <w:vAlign w:val="bottom"/>
            <w:hideMark/>
          </w:tcPr>
          <w:p w:rsidR="00187AB5" w:rsidRPr="00441EB7" w:rsidRDefault="00187AB5" w:rsidP="00DC6E4D">
            <w:pPr>
              <w:jc w:val="right"/>
              <w:rPr>
                <w:rFonts w:eastAsia="Times New Roman"/>
                <w:color w:val="000000"/>
                <w:sz w:val="22"/>
              </w:rPr>
            </w:pPr>
            <w:proofErr w:type="spellStart"/>
            <w:r w:rsidRPr="00441EB7">
              <w:rPr>
                <w:rFonts w:eastAsia="Times New Roman"/>
                <w:color w:val="000000"/>
                <w:sz w:val="22"/>
              </w:rPr>
              <w:t>Maharira</w:t>
            </w:r>
            <w:proofErr w:type="spellEnd"/>
          </w:p>
        </w:tc>
        <w:tc>
          <w:tcPr>
            <w:tcW w:w="1646" w:type="dxa"/>
          </w:tcPr>
          <w:p w:rsidR="00187AB5" w:rsidRPr="00441EB7" w:rsidRDefault="00176A4D" w:rsidP="00DC6E4D">
            <w:pPr>
              <w:jc w:val="right"/>
              <w:rPr>
                <w:rFonts w:eastAsia="Times New Roman"/>
                <w:color w:val="000000"/>
                <w:sz w:val="22"/>
              </w:rPr>
            </w:pPr>
            <w:r>
              <w:rPr>
                <w:rFonts w:eastAsia="Times New Roman"/>
                <w:color w:val="000000"/>
                <w:sz w:val="22"/>
              </w:rPr>
              <w:t>-21.338</w:t>
            </w:r>
          </w:p>
        </w:tc>
        <w:tc>
          <w:tcPr>
            <w:tcW w:w="1646" w:type="dxa"/>
          </w:tcPr>
          <w:p w:rsidR="00187AB5" w:rsidRPr="00441EB7" w:rsidRDefault="00176A4D" w:rsidP="00DC6E4D">
            <w:pPr>
              <w:jc w:val="right"/>
              <w:rPr>
                <w:rFonts w:eastAsia="Times New Roman"/>
                <w:color w:val="000000"/>
                <w:sz w:val="22"/>
              </w:rPr>
            </w:pPr>
            <w:r>
              <w:rPr>
                <w:rFonts w:eastAsia="Times New Roman"/>
                <w:color w:val="000000"/>
                <w:sz w:val="22"/>
              </w:rPr>
              <w:t>47.408</w:t>
            </w:r>
          </w:p>
        </w:tc>
        <w:tc>
          <w:tcPr>
            <w:tcW w:w="1646" w:type="dxa"/>
            <w:shd w:val="clear" w:color="auto" w:fill="auto"/>
            <w:noWrap/>
            <w:vAlign w:val="bottom"/>
            <w:hideMark/>
          </w:tcPr>
          <w:p w:rsidR="00187AB5" w:rsidRPr="00441EB7" w:rsidRDefault="00187AB5" w:rsidP="00DC6E4D">
            <w:pPr>
              <w:jc w:val="right"/>
              <w:rPr>
                <w:rFonts w:eastAsia="Times New Roman"/>
                <w:color w:val="000000"/>
                <w:sz w:val="22"/>
              </w:rPr>
            </w:pPr>
            <w:r w:rsidRPr="00441EB7">
              <w:rPr>
                <w:rFonts w:eastAsia="Times New Roman"/>
                <w:color w:val="000000"/>
                <w:sz w:val="22"/>
              </w:rPr>
              <w:t>0</w:t>
            </w:r>
          </w:p>
        </w:tc>
        <w:tc>
          <w:tcPr>
            <w:tcW w:w="1703" w:type="dxa"/>
            <w:shd w:val="clear" w:color="auto" w:fill="auto"/>
            <w:noWrap/>
            <w:vAlign w:val="bottom"/>
            <w:hideMark/>
          </w:tcPr>
          <w:p w:rsidR="00187AB5" w:rsidRPr="00441EB7" w:rsidRDefault="00187AB5" w:rsidP="00DC6E4D">
            <w:pPr>
              <w:jc w:val="right"/>
              <w:rPr>
                <w:rFonts w:eastAsia="Times New Roman"/>
                <w:color w:val="000000"/>
                <w:sz w:val="22"/>
              </w:rPr>
            </w:pPr>
            <w:r w:rsidRPr="00441EB7">
              <w:rPr>
                <w:rFonts w:eastAsia="Times New Roman"/>
                <w:color w:val="000000"/>
                <w:sz w:val="22"/>
              </w:rPr>
              <w:t>4</w:t>
            </w:r>
          </w:p>
        </w:tc>
        <w:tc>
          <w:tcPr>
            <w:tcW w:w="1282" w:type="dxa"/>
            <w:shd w:val="clear" w:color="auto" w:fill="auto"/>
            <w:noWrap/>
            <w:vAlign w:val="bottom"/>
            <w:hideMark/>
          </w:tcPr>
          <w:p w:rsidR="00187AB5" w:rsidRPr="00441EB7" w:rsidRDefault="00187AB5" w:rsidP="00DC6E4D">
            <w:pPr>
              <w:jc w:val="right"/>
              <w:rPr>
                <w:rFonts w:eastAsia="Times New Roman"/>
                <w:color w:val="000000"/>
                <w:sz w:val="22"/>
              </w:rPr>
            </w:pPr>
            <w:r w:rsidRPr="00441EB7">
              <w:rPr>
                <w:rFonts w:eastAsia="Times New Roman"/>
                <w:color w:val="000000"/>
                <w:sz w:val="22"/>
              </w:rPr>
              <w:t>2012-2013</w:t>
            </w:r>
          </w:p>
        </w:tc>
        <w:tc>
          <w:tcPr>
            <w:tcW w:w="1785" w:type="dxa"/>
            <w:shd w:val="clear" w:color="auto" w:fill="auto"/>
            <w:noWrap/>
            <w:vAlign w:val="bottom"/>
            <w:hideMark/>
          </w:tcPr>
          <w:p w:rsidR="00187AB5" w:rsidRPr="00441EB7" w:rsidRDefault="00187AB5" w:rsidP="00DC6E4D">
            <w:pPr>
              <w:jc w:val="right"/>
              <w:rPr>
                <w:rFonts w:eastAsia="Times New Roman"/>
                <w:color w:val="000000"/>
                <w:sz w:val="22"/>
              </w:rPr>
            </w:pPr>
            <w:r w:rsidRPr="00441EB7">
              <w:rPr>
                <w:rFonts w:eastAsia="Times New Roman"/>
                <w:color w:val="000000"/>
                <w:sz w:val="22"/>
              </w:rPr>
              <w:t>86</w:t>
            </w:r>
          </w:p>
        </w:tc>
        <w:tc>
          <w:tcPr>
            <w:tcW w:w="2085" w:type="dxa"/>
            <w:shd w:val="clear" w:color="auto" w:fill="auto"/>
            <w:noWrap/>
            <w:vAlign w:val="bottom"/>
            <w:hideMark/>
          </w:tcPr>
          <w:p w:rsidR="00187AB5" w:rsidRPr="00441EB7" w:rsidRDefault="00187AB5" w:rsidP="00DC6E4D">
            <w:pPr>
              <w:jc w:val="right"/>
              <w:rPr>
                <w:rFonts w:eastAsia="Times New Roman"/>
                <w:color w:val="000000"/>
                <w:sz w:val="22"/>
              </w:rPr>
            </w:pPr>
            <w:r w:rsidRPr="00441EB7">
              <w:rPr>
                <w:rFonts w:eastAsia="Times New Roman"/>
                <w:color w:val="000000"/>
                <w:sz w:val="22"/>
              </w:rPr>
              <w:t>25.7</w:t>
            </w:r>
          </w:p>
        </w:tc>
      </w:tr>
      <w:tr w:rsidR="00187AB5" w:rsidRPr="00441EB7" w:rsidTr="00187AB5">
        <w:trPr>
          <w:trHeight w:val="300"/>
        </w:trPr>
        <w:tc>
          <w:tcPr>
            <w:tcW w:w="1219" w:type="dxa"/>
            <w:shd w:val="clear" w:color="auto" w:fill="auto"/>
            <w:noWrap/>
            <w:vAlign w:val="bottom"/>
            <w:hideMark/>
          </w:tcPr>
          <w:p w:rsidR="00187AB5" w:rsidRPr="00441EB7" w:rsidRDefault="00187AB5" w:rsidP="00DC6E4D">
            <w:pPr>
              <w:jc w:val="right"/>
              <w:rPr>
                <w:rFonts w:eastAsia="Times New Roman"/>
                <w:color w:val="000000"/>
                <w:sz w:val="22"/>
              </w:rPr>
            </w:pPr>
            <w:proofErr w:type="spellStart"/>
            <w:r w:rsidRPr="00441EB7">
              <w:rPr>
                <w:rFonts w:eastAsia="Times New Roman"/>
                <w:color w:val="000000"/>
                <w:sz w:val="22"/>
              </w:rPr>
              <w:t>Miaranony</w:t>
            </w:r>
            <w:proofErr w:type="spellEnd"/>
          </w:p>
        </w:tc>
        <w:tc>
          <w:tcPr>
            <w:tcW w:w="1646" w:type="dxa"/>
          </w:tcPr>
          <w:p w:rsidR="00187AB5" w:rsidRPr="00441EB7" w:rsidRDefault="00176A4D" w:rsidP="00DC6E4D">
            <w:pPr>
              <w:jc w:val="right"/>
              <w:rPr>
                <w:rFonts w:eastAsia="Times New Roman"/>
                <w:color w:val="000000"/>
                <w:sz w:val="22"/>
              </w:rPr>
            </w:pPr>
            <w:r>
              <w:rPr>
                <w:rFonts w:eastAsia="Times New Roman"/>
                <w:color w:val="000000"/>
                <w:sz w:val="22"/>
              </w:rPr>
              <w:t>-21.148</w:t>
            </w:r>
          </w:p>
        </w:tc>
        <w:tc>
          <w:tcPr>
            <w:tcW w:w="1646" w:type="dxa"/>
          </w:tcPr>
          <w:p w:rsidR="00187AB5" w:rsidRPr="00441EB7" w:rsidRDefault="00176A4D" w:rsidP="00DC6E4D">
            <w:pPr>
              <w:jc w:val="right"/>
              <w:rPr>
                <w:rFonts w:eastAsia="Times New Roman"/>
                <w:color w:val="000000"/>
                <w:sz w:val="22"/>
              </w:rPr>
            </w:pPr>
            <w:r>
              <w:rPr>
                <w:rFonts w:eastAsia="Times New Roman"/>
                <w:color w:val="000000"/>
                <w:sz w:val="22"/>
              </w:rPr>
              <w:t>47.533</w:t>
            </w:r>
          </w:p>
        </w:tc>
        <w:tc>
          <w:tcPr>
            <w:tcW w:w="1646" w:type="dxa"/>
            <w:shd w:val="clear" w:color="auto" w:fill="auto"/>
            <w:noWrap/>
            <w:vAlign w:val="bottom"/>
            <w:hideMark/>
          </w:tcPr>
          <w:p w:rsidR="00187AB5" w:rsidRPr="00441EB7" w:rsidRDefault="00187AB5" w:rsidP="00DC6E4D">
            <w:pPr>
              <w:jc w:val="right"/>
              <w:rPr>
                <w:rFonts w:eastAsia="Times New Roman"/>
                <w:color w:val="000000"/>
                <w:sz w:val="22"/>
              </w:rPr>
            </w:pPr>
            <w:r w:rsidRPr="00441EB7">
              <w:rPr>
                <w:rFonts w:eastAsia="Times New Roman"/>
                <w:color w:val="000000"/>
                <w:sz w:val="22"/>
              </w:rPr>
              <w:t>8</w:t>
            </w:r>
          </w:p>
        </w:tc>
        <w:tc>
          <w:tcPr>
            <w:tcW w:w="1703" w:type="dxa"/>
            <w:shd w:val="clear" w:color="auto" w:fill="auto"/>
            <w:noWrap/>
            <w:vAlign w:val="bottom"/>
            <w:hideMark/>
          </w:tcPr>
          <w:p w:rsidR="00187AB5" w:rsidRPr="00441EB7" w:rsidRDefault="00187AB5" w:rsidP="00DC6E4D">
            <w:pPr>
              <w:jc w:val="right"/>
              <w:rPr>
                <w:rFonts w:eastAsia="Times New Roman"/>
                <w:color w:val="000000"/>
                <w:sz w:val="22"/>
              </w:rPr>
            </w:pPr>
            <w:r w:rsidRPr="00441EB7">
              <w:rPr>
                <w:rFonts w:eastAsia="Times New Roman"/>
                <w:color w:val="000000"/>
                <w:sz w:val="22"/>
              </w:rPr>
              <w:t>7</w:t>
            </w:r>
          </w:p>
        </w:tc>
        <w:tc>
          <w:tcPr>
            <w:tcW w:w="1282" w:type="dxa"/>
            <w:shd w:val="clear" w:color="auto" w:fill="auto"/>
            <w:noWrap/>
            <w:vAlign w:val="bottom"/>
            <w:hideMark/>
          </w:tcPr>
          <w:p w:rsidR="00187AB5" w:rsidRPr="00441EB7" w:rsidRDefault="00187AB5" w:rsidP="00DC6E4D">
            <w:pPr>
              <w:jc w:val="right"/>
              <w:rPr>
                <w:rFonts w:eastAsia="Times New Roman"/>
                <w:color w:val="000000"/>
                <w:sz w:val="22"/>
              </w:rPr>
            </w:pPr>
            <w:r w:rsidRPr="00441EB7">
              <w:rPr>
                <w:rFonts w:eastAsia="Times New Roman"/>
                <w:color w:val="000000"/>
                <w:sz w:val="22"/>
              </w:rPr>
              <w:t>2011-2013</w:t>
            </w:r>
          </w:p>
        </w:tc>
        <w:tc>
          <w:tcPr>
            <w:tcW w:w="1785" w:type="dxa"/>
            <w:shd w:val="clear" w:color="auto" w:fill="auto"/>
            <w:noWrap/>
            <w:vAlign w:val="bottom"/>
            <w:hideMark/>
          </w:tcPr>
          <w:p w:rsidR="00187AB5" w:rsidRPr="00441EB7" w:rsidRDefault="00187AB5" w:rsidP="00DC6E4D">
            <w:pPr>
              <w:jc w:val="right"/>
              <w:rPr>
                <w:rFonts w:eastAsia="Times New Roman"/>
                <w:color w:val="000000"/>
                <w:sz w:val="22"/>
              </w:rPr>
            </w:pPr>
            <w:r w:rsidRPr="00441EB7">
              <w:rPr>
                <w:rFonts w:eastAsia="Times New Roman"/>
                <w:color w:val="000000"/>
                <w:sz w:val="22"/>
              </w:rPr>
              <w:t>211.25</w:t>
            </w:r>
          </w:p>
        </w:tc>
        <w:tc>
          <w:tcPr>
            <w:tcW w:w="2085" w:type="dxa"/>
            <w:shd w:val="clear" w:color="auto" w:fill="auto"/>
            <w:noWrap/>
            <w:vAlign w:val="bottom"/>
            <w:hideMark/>
          </w:tcPr>
          <w:p w:rsidR="00187AB5" w:rsidRPr="00441EB7" w:rsidRDefault="00187AB5" w:rsidP="00DC6E4D">
            <w:pPr>
              <w:jc w:val="right"/>
              <w:rPr>
                <w:rFonts w:eastAsia="Times New Roman"/>
                <w:color w:val="000000"/>
                <w:sz w:val="22"/>
              </w:rPr>
            </w:pPr>
            <w:r w:rsidRPr="00441EB7">
              <w:rPr>
                <w:rFonts w:eastAsia="Times New Roman"/>
                <w:color w:val="000000"/>
                <w:sz w:val="22"/>
              </w:rPr>
              <w:t>125.5</w:t>
            </w:r>
          </w:p>
        </w:tc>
      </w:tr>
      <w:tr w:rsidR="00187AB5" w:rsidRPr="00441EB7" w:rsidTr="00187AB5">
        <w:trPr>
          <w:trHeight w:val="300"/>
        </w:trPr>
        <w:tc>
          <w:tcPr>
            <w:tcW w:w="1219" w:type="dxa"/>
            <w:shd w:val="clear" w:color="auto" w:fill="auto"/>
            <w:noWrap/>
            <w:vAlign w:val="bottom"/>
            <w:hideMark/>
          </w:tcPr>
          <w:p w:rsidR="00187AB5" w:rsidRPr="00441EB7" w:rsidRDefault="00187AB5" w:rsidP="00DC6E4D">
            <w:pPr>
              <w:jc w:val="right"/>
              <w:rPr>
                <w:rFonts w:eastAsia="Times New Roman"/>
                <w:color w:val="000000"/>
                <w:sz w:val="22"/>
              </w:rPr>
            </w:pPr>
            <w:proofErr w:type="spellStart"/>
            <w:r w:rsidRPr="00441EB7">
              <w:rPr>
                <w:rFonts w:eastAsia="Times New Roman"/>
                <w:color w:val="000000"/>
                <w:sz w:val="22"/>
              </w:rPr>
              <w:t>Valohoaka</w:t>
            </w:r>
            <w:proofErr w:type="spellEnd"/>
          </w:p>
        </w:tc>
        <w:tc>
          <w:tcPr>
            <w:tcW w:w="1646" w:type="dxa"/>
          </w:tcPr>
          <w:p w:rsidR="00187AB5" w:rsidRPr="00441EB7" w:rsidRDefault="00176A4D" w:rsidP="00DC6E4D">
            <w:pPr>
              <w:jc w:val="right"/>
              <w:rPr>
                <w:rFonts w:eastAsia="Times New Roman"/>
                <w:color w:val="000000"/>
                <w:sz w:val="22"/>
              </w:rPr>
            </w:pPr>
            <w:r>
              <w:rPr>
                <w:rFonts w:eastAsia="Times New Roman"/>
                <w:color w:val="000000"/>
                <w:sz w:val="22"/>
              </w:rPr>
              <w:t>-21.297</w:t>
            </w:r>
          </w:p>
        </w:tc>
        <w:tc>
          <w:tcPr>
            <w:tcW w:w="1646" w:type="dxa"/>
          </w:tcPr>
          <w:p w:rsidR="00187AB5" w:rsidRPr="00441EB7" w:rsidRDefault="00176A4D" w:rsidP="00DC6E4D">
            <w:pPr>
              <w:jc w:val="right"/>
              <w:rPr>
                <w:rFonts w:eastAsia="Times New Roman"/>
                <w:color w:val="000000"/>
                <w:sz w:val="22"/>
              </w:rPr>
            </w:pPr>
            <w:r>
              <w:rPr>
                <w:rFonts w:eastAsia="Times New Roman"/>
                <w:color w:val="000000"/>
                <w:sz w:val="22"/>
              </w:rPr>
              <w:t>47.438</w:t>
            </w:r>
          </w:p>
        </w:tc>
        <w:tc>
          <w:tcPr>
            <w:tcW w:w="1646" w:type="dxa"/>
            <w:shd w:val="clear" w:color="auto" w:fill="auto"/>
            <w:noWrap/>
            <w:vAlign w:val="bottom"/>
            <w:hideMark/>
          </w:tcPr>
          <w:p w:rsidR="00187AB5" w:rsidRPr="00441EB7" w:rsidRDefault="00187AB5" w:rsidP="00DC6E4D">
            <w:pPr>
              <w:jc w:val="right"/>
              <w:rPr>
                <w:rFonts w:eastAsia="Times New Roman"/>
                <w:color w:val="000000"/>
                <w:sz w:val="22"/>
              </w:rPr>
            </w:pPr>
            <w:r w:rsidRPr="00441EB7">
              <w:rPr>
                <w:rFonts w:eastAsia="Times New Roman"/>
                <w:color w:val="000000"/>
                <w:sz w:val="22"/>
              </w:rPr>
              <w:t>2</w:t>
            </w:r>
          </w:p>
        </w:tc>
        <w:tc>
          <w:tcPr>
            <w:tcW w:w="1703" w:type="dxa"/>
            <w:shd w:val="clear" w:color="auto" w:fill="auto"/>
            <w:noWrap/>
            <w:vAlign w:val="bottom"/>
            <w:hideMark/>
          </w:tcPr>
          <w:p w:rsidR="00187AB5" w:rsidRPr="00441EB7" w:rsidRDefault="00187AB5" w:rsidP="00DC6E4D">
            <w:pPr>
              <w:jc w:val="right"/>
              <w:rPr>
                <w:rFonts w:eastAsia="Times New Roman"/>
                <w:color w:val="000000"/>
                <w:sz w:val="22"/>
              </w:rPr>
            </w:pPr>
            <w:r w:rsidRPr="00441EB7">
              <w:rPr>
                <w:rFonts w:eastAsia="Times New Roman"/>
                <w:color w:val="000000"/>
                <w:sz w:val="22"/>
              </w:rPr>
              <w:t>8</w:t>
            </w:r>
          </w:p>
        </w:tc>
        <w:tc>
          <w:tcPr>
            <w:tcW w:w="1282" w:type="dxa"/>
            <w:shd w:val="clear" w:color="auto" w:fill="auto"/>
            <w:noWrap/>
            <w:vAlign w:val="bottom"/>
            <w:hideMark/>
          </w:tcPr>
          <w:p w:rsidR="00187AB5" w:rsidRPr="00441EB7" w:rsidRDefault="00187AB5" w:rsidP="00DC6E4D">
            <w:pPr>
              <w:jc w:val="right"/>
              <w:rPr>
                <w:rFonts w:eastAsia="Times New Roman"/>
                <w:color w:val="000000"/>
                <w:sz w:val="22"/>
              </w:rPr>
            </w:pPr>
            <w:r w:rsidRPr="00441EB7">
              <w:rPr>
                <w:rFonts w:eastAsia="Times New Roman"/>
                <w:color w:val="000000"/>
                <w:sz w:val="22"/>
              </w:rPr>
              <w:t>2011-2013</w:t>
            </w:r>
          </w:p>
        </w:tc>
        <w:tc>
          <w:tcPr>
            <w:tcW w:w="1785" w:type="dxa"/>
            <w:shd w:val="clear" w:color="auto" w:fill="auto"/>
            <w:noWrap/>
            <w:vAlign w:val="bottom"/>
            <w:hideMark/>
          </w:tcPr>
          <w:p w:rsidR="00187AB5" w:rsidRPr="00441EB7" w:rsidRDefault="00187AB5" w:rsidP="00DC6E4D">
            <w:pPr>
              <w:jc w:val="right"/>
              <w:rPr>
                <w:rFonts w:eastAsia="Times New Roman"/>
                <w:color w:val="000000"/>
                <w:sz w:val="22"/>
              </w:rPr>
            </w:pPr>
            <w:r w:rsidRPr="00441EB7">
              <w:rPr>
                <w:rFonts w:eastAsia="Times New Roman"/>
                <w:color w:val="000000"/>
                <w:sz w:val="22"/>
              </w:rPr>
              <w:t>209.575</w:t>
            </w:r>
          </w:p>
        </w:tc>
        <w:tc>
          <w:tcPr>
            <w:tcW w:w="2085" w:type="dxa"/>
            <w:shd w:val="clear" w:color="auto" w:fill="auto"/>
            <w:noWrap/>
            <w:vAlign w:val="bottom"/>
            <w:hideMark/>
          </w:tcPr>
          <w:p w:rsidR="00187AB5" w:rsidRPr="00441EB7" w:rsidRDefault="00187AB5" w:rsidP="00DC6E4D">
            <w:pPr>
              <w:jc w:val="right"/>
              <w:rPr>
                <w:rFonts w:eastAsia="Times New Roman"/>
                <w:color w:val="000000"/>
                <w:sz w:val="22"/>
              </w:rPr>
            </w:pPr>
            <w:r w:rsidRPr="00441EB7">
              <w:rPr>
                <w:rFonts w:eastAsia="Times New Roman"/>
                <w:color w:val="000000"/>
                <w:sz w:val="22"/>
              </w:rPr>
              <w:t>146.7 (98.7)</w:t>
            </w:r>
          </w:p>
        </w:tc>
      </w:tr>
      <w:tr w:rsidR="00187AB5" w:rsidRPr="00441EB7" w:rsidTr="00187AB5">
        <w:trPr>
          <w:trHeight w:val="300"/>
        </w:trPr>
        <w:tc>
          <w:tcPr>
            <w:tcW w:w="1219" w:type="dxa"/>
            <w:shd w:val="clear" w:color="auto" w:fill="auto"/>
            <w:noWrap/>
            <w:vAlign w:val="bottom"/>
            <w:hideMark/>
          </w:tcPr>
          <w:p w:rsidR="00187AB5" w:rsidRPr="00441EB7" w:rsidRDefault="00187AB5" w:rsidP="00DC6E4D">
            <w:pPr>
              <w:jc w:val="right"/>
              <w:rPr>
                <w:rFonts w:eastAsia="Times New Roman"/>
                <w:color w:val="000000"/>
                <w:sz w:val="22"/>
              </w:rPr>
            </w:pPr>
            <w:proofErr w:type="spellStart"/>
            <w:r w:rsidRPr="00441EB7">
              <w:rPr>
                <w:rFonts w:eastAsia="Times New Roman"/>
                <w:color w:val="000000"/>
                <w:sz w:val="22"/>
              </w:rPr>
              <w:t>Vohiparara</w:t>
            </w:r>
            <w:proofErr w:type="spellEnd"/>
          </w:p>
        </w:tc>
        <w:tc>
          <w:tcPr>
            <w:tcW w:w="1646" w:type="dxa"/>
          </w:tcPr>
          <w:p w:rsidR="00187AB5" w:rsidRPr="00441EB7" w:rsidRDefault="00176A4D" w:rsidP="00DC6E4D">
            <w:pPr>
              <w:jc w:val="right"/>
              <w:rPr>
                <w:rFonts w:eastAsia="Times New Roman"/>
                <w:color w:val="000000"/>
                <w:sz w:val="22"/>
              </w:rPr>
            </w:pPr>
            <w:r>
              <w:rPr>
                <w:rFonts w:eastAsia="Times New Roman"/>
                <w:color w:val="000000"/>
                <w:sz w:val="22"/>
              </w:rPr>
              <w:t>-21.235</w:t>
            </w:r>
          </w:p>
        </w:tc>
        <w:tc>
          <w:tcPr>
            <w:tcW w:w="1646" w:type="dxa"/>
          </w:tcPr>
          <w:p w:rsidR="00187AB5" w:rsidRPr="00441EB7" w:rsidRDefault="00176A4D" w:rsidP="00DC6E4D">
            <w:pPr>
              <w:jc w:val="right"/>
              <w:rPr>
                <w:rFonts w:eastAsia="Times New Roman"/>
                <w:color w:val="000000"/>
                <w:sz w:val="22"/>
              </w:rPr>
            </w:pPr>
            <w:r>
              <w:rPr>
                <w:rFonts w:eastAsia="Times New Roman"/>
                <w:color w:val="000000"/>
                <w:sz w:val="22"/>
              </w:rPr>
              <w:t>47.396</w:t>
            </w:r>
          </w:p>
        </w:tc>
        <w:tc>
          <w:tcPr>
            <w:tcW w:w="1646" w:type="dxa"/>
            <w:shd w:val="clear" w:color="auto" w:fill="auto"/>
            <w:noWrap/>
            <w:vAlign w:val="bottom"/>
            <w:hideMark/>
          </w:tcPr>
          <w:p w:rsidR="00187AB5" w:rsidRPr="00441EB7" w:rsidRDefault="00187AB5" w:rsidP="00DC6E4D">
            <w:pPr>
              <w:jc w:val="right"/>
              <w:rPr>
                <w:rFonts w:eastAsia="Times New Roman"/>
                <w:color w:val="000000"/>
                <w:sz w:val="22"/>
              </w:rPr>
            </w:pPr>
            <w:r w:rsidRPr="00441EB7">
              <w:rPr>
                <w:rFonts w:eastAsia="Times New Roman"/>
                <w:color w:val="000000"/>
                <w:sz w:val="22"/>
              </w:rPr>
              <w:t>6</w:t>
            </w:r>
          </w:p>
        </w:tc>
        <w:tc>
          <w:tcPr>
            <w:tcW w:w="1703" w:type="dxa"/>
            <w:shd w:val="clear" w:color="auto" w:fill="auto"/>
            <w:noWrap/>
            <w:vAlign w:val="bottom"/>
            <w:hideMark/>
          </w:tcPr>
          <w:p w:rsidR="00187AB5" w:rsidRPr="00441EB7" w:rsidRDefault="00187AB5" w:rsidP="00DC6E4D">
            <w:pPr>
              <w:jc w:val="right"/>
              <w:rPr>
                <w:rFonts w:eastAsia="Times New Roman"/>
                <w:color w:val="000000"/>
                <w:sz w:val="22"/>
              </w:rPr>
            </w:pPr>
            <w:r w:rsidRPr="00441EB7">
              <w:rPr>
                <w:rFonts w:eastAsia="Times New Roman"/>
                <w:color w:val="000000"/>
                <w:sz w:val="22"/>
              </w:rPr>
              <w:t>2</w:t>
            </w:r>
          </w:p>
        </w:tc>
        <w:tc>
          <w:tcPr>
            <w:tcW w:w="1282" w:type="dxa"/>
            <w:shd w:val="clear" w:color="auto" w:fill="auto"/>
            <w:noWrap/>
            <w:vAlign w:val="bottom"/>
            <w:hideMark/>
          </w:tcPr>
          <w:p w:rsidR="00187AB5" w:rsidRPr="00441EB7" w:rsidRDefault="00187AB5" w:rsidP="00DC6E4D">
            <w:pPr>
              <w:jc w:val="right"/>
              <w:rPr>
                <w:rFonts w:eastAsia="Times New Roman"/>
                <w:color w:val="000000"/>
                <w:sz w:val="22"/>
              </w:rPr>
            </w:pPr>
            <w:r w:rsidRPr="00441EB7">
              <w:rPr>
                <w:rFonts w:eastAsia="Times New Roman"/>
                <w:color w:val="000000"/>
                <w:sz w:val="22"/>
              </w:rPr>
              <w:t>2013</w:t>
            </w:r>
          </w:p>
        </w:tc>
        <w:tc>
          <w:tcPr>
            <w:tcW w:w="1785" w:type="dxa"/>
            <w:shd w:val="clear" w:color="auto" w:fill="auto"/>
            <w:noWrap/>
            <w:vAlign w:val="bottom"/>
            <w:hideMark/>
          </w:tcPr>
          <w:p w:rsidR="00187AB5" w:rsidRPr="00441EB7" w:rsidRDefault="00187AB5" w:rsidP="00DC6E4D">
            <w:pPr>
              <w:jc w:val="right"/>
              <w:rPr>
                <w:rFonts w:eastAsia="Times New Roman"/>
                <w:color w:val="000000"/>
                <w:sz w:val="22"/>
              </w:rPr>
            </w:pPr>
            <w:r w:rsidRPr="00441EB7">
              <w:rPr>
                <w:rFonts w:eastAsia="Times New Roman"/>
                <w:color w:val="000000"/>
                <w:sz w:val="22"/>
              </w:rPr>
              <w:t>198</w:t>
            </w:r>
          </w:p>
        </w:tc>
        <w:tc>
          <w:tcPr>
            <w:tcW w:w="2085" w:type="dxa"/>
            <w:shd w:val="clear" w:color="auto" w:fill="auto"/>
            <w:noWrap/>
            <w:vAlign w:val="bottom"/>
            <w:hideMark/>
          </w:tcPr>
          <w:p w:rsidR="00187AB5" w:rsidRPr="00441EB7" w:rsidRDefault="00187AB5" w:rsidP="00DC6E4D">
            <w:pPr>
              <w:jc w:val="right"/>
              <w:rPr>
                <w:rFonts w:eastAsia="Times New Roman"/>
                <w:color w:val="000000"/>
                <w:sz w:val="22"/>
              </w:rPr>
            </w:pPr>
            <w:r w:rsidRPr="00441EB7">
              <w:rPr>
                <w:rFonts w:eastAsia="Times New Roman"/>
                <w:color w:val="000000"/>
                <w:sz w:val="22"/>
              </w:rPr>
              <w:t>116 (60)</w:t>
            </w:r>
          </w:p>
        </w:tc>
      </w:tr>
    </w:tbl>
    <w:p w:rsidR="00176A4D" w:rsidRDefault="00176A4D" w:rsidP="00DC6E4D">
      <w:pPr>
        <w:tabs>
          <w:tab w:val="left" w:pos="360"/>
        </w:tabs>
        <w:contextualSpacing/>
        <w:rPr>
          <w:b/>
          <w:szCs w:val="24"/>
        </w:rPr>
        <w:sectPr w:rsidR="00176A4D" w:rsidSect="00187AB5">
          <w:pgSz w:w="15840" w:h="12240" w:orient="landscape"/>
          <w:pgMar w:top="1440" w:right="1440" w:bottom="1440" w:left="1440" w:header="720" w:footer="720" w:gutter="0"/>
          <w:cols w:space="720"/>
          <w:docGrid w:linePitch="360"/>
        </w:sectPr>
      </w:pPr>
    </w:p>
    <w:p w:rsidR="00441EB7" w:rsidRPr="007C7EC9" w:rsidRDefault="007C7EC9" w:rsidP="00DC6E4D">
      <w:pPr>
        <w:tabs>
          <w:tab w:val="left" w:pos="360"/>
        </w:tabs>
        <w:contextualSpacing/>
        <w:rPr>
          <w:b/>
          <w:szCs w:val="24"/>
        </w:rPr>
      </w:pPr>
      <w:r>
        <w:rPr>
          <w:b/>
          <w:szCs w:val="24"/>
        </w:rPr>
        <w:lastRenderedPageBreak/>
        <w:t>Appendix S2</w:t>
      </w:r>
      <w:r w:rsidR="00DC6E4D">
        <w:rPr>
          <w:b/>
          <w:szCs w:val="24"/>
        </w:rPr>
        <w:t xml:space="preserve"> Supplemental Information on habitat sampling</w:t>
      </w:r>
    </w:p>
    <w:p w:rsidR="00A726EF" w:rsidRDefault="00A726EF" w:rsidP="00DC6E4D">
      <w:pPr>
        <w:tabs>
          <w:tab w:val="left" w:pos="360"/>
        </w:tabs>
        <w:contextualSpacing/>
        <w:rPr>
          <w:szCs w:val="24"/>
        </w:rPr>
      </w:pPr>
      <w:r w:rsidRPr="00E258B2">
        <w:rPr>
          <w:i/>
          <w:szCs w:val="24"/>
        </w:rPr>
        <w:t>Environmental gradients</w:t>
      </w:r>
      <w:r w:rsidRPr="00E258B2">
        <w:rPr>
          <w:szCs w:val="24"/>
        </w:rPr>
        <w:t>: I record</w:t>
      </w:r>
      <w:r>
        <w:rPr>
          <w:szCs w:val="24"/>
        </w:rPr>
        <w:t>ed</w:t>
      </w:r>
      <w:r w:rsidRPr="00E258B2">
        <w:rPr>
          <w:szCs w:val="24"/>
        </w:rPr>
        <w:t xml:space="preserve"> elevation (meters above sea level) on transects every 100m using a GPS unit.</w:t>
      </w:r>
      <w:r>
        <w:rPr>
          <w:szCs w:val="24"/>
        </w:rPr>
        <w:t xml:space="preserve"> </w:t>
      </w:r>
      <w:r w:rsidR="006D66DB">
        <w:rPr>
          <w:szCs w:val="24"/>
        </w:rPr>
        <w:t xml:space="preserve">Elevation ranged from 674 – 1347 m </w:t>
      </w:r>
      <w:proofErr w:type="spellStart"/>
      <w:proofErr w:type="gramStart"/>
      <w:r w:rsidR="006D66DB">
        <w:rPr>
          <w:szCs w:val="24"/>
        </w:rPr>
        <w:t>asl</w:t>
      </w:r>
      <w:proofErr w:type="spellEnd"/>
      <w:proofErr w:type="gramEnd"/>
      <w:r w:rsidR="006D66DB">
        <w:rPr>
          <w:szCs w:val="24"/>
        </w:rPr>
        <w:t xml:space="preserve">. </w:t>
      </w:r>
      <w:r>
        <w:rPr>
          <w:szCs w:val="24"/>
        </w:rPr>
        <w:t xml:space="preserve">I gathered data on habitat disturbance every 100m by recording any instances of the following disturbance types: evidence of cattle in the forest, cut trees and tree stumps from logging, evidence of local artisanal gold mining including dams and pools dug in rivers as well as mines on river banks, man-made traps set for animals, forest encampments, agricultural activity, and finally human use and occupation history as told by local residents native to the area, land owners, and forestry records at the Centre </w:t>
      </w:r>
      <w:proofErr w:type="spellStart"/>
      <w:r>
        <w:rPr>
          <w:szCs w:val="24"/>
        </w:rPr>
        <w:t>ValBio</w:t>
      </w:r>
      <w:proofErr w:type="spellEnd"/>
      <w:r>
        <w:rPr>
          <w:szCs w:val="24"/>
        </w:rPr>
        <w:t xml:space="preserve"> research station (CVB). The human habitat disturbance could be broadly classified into three levels: 0=near pristine: negligible signs of active human resource extraction, no record of past commercial use or human habitation; 1=light disturbance: few signs of active human resource extraction, past history of selective hardwood exploitation and/or agricultural use 30+ years ago or human habitation 70+ years ago; 2= heavy disturbance: active human disturbance including lumbar extraction, agriculture, gold-mining, temporary settlements, past human habitation 50+ years ago. </w:t>
      </w:r>
    </w:p>
    <w:p w:rsidR="00A726EF" w:rsidRDefault="00A726EF" w:rsidP="00DC6E4D">
      <w:pPr>
        <w:rPr>
          <w:szCs w:val="24"/>
        </w:rPr>
      </w:pPr>
      <w:r>
        <w:rPr>
          <w:szCs w:val="24"/>
        </w:rPr>
        <w:tab/>
      </w:r>
      <w:r w:rsidRPr="00E258B2">
        <w:rPr>
          <w:szCs w:val="24"/>
        </w:rPr>
        <w:t>I measure</w:t>
      </w:r>
      <w:r>
        <w:rPr>
          <w:szCs w:val="24"/>
        </w:rPr>
        <w:t>d</w:t>
      </w:r>
      <w:r w:rsidRPr="00E258B2">
        <w:rPr>
          <w:szCs w:val="24"/>
        </w:rPr>
        <w:t xml:space="preserve"> the botanical </w:t>
      </w:r>
      <w:r>
        <w:rPr>
          <w:szCs w:val="24"/>
        </w:rPr>
        <w:t xml:space="preserve">composition and </w:t>
      </w:r>
      <w:r w:rsidRPr="00E258B2">
        <w:rPr>
          <w:szCs w:val="24"/>
        </w:rPr>
        <w:t xml:space="preserve">structure on transects using the </w:t>
      </w:r>
      <w:r>
        <w:rPr>
          <w:szCs w:val="24"/>
        </w:rPr>
        <w:t>point-centered-quarter metho</w:t>
      </w:r>
      <w:r w:rsidR="00335CC1">
        <w:rPr>
          <w:szCs w:val="24"/>
        </w:rPr>
        <w:t>d (Ganzhorn 2011</w:t>
      </w:r>
      <w:r>
        <w:rPr>
          <w:szCs w:val="24"/>
        </w:rPr>
        <w:t xml:space="preserve">). At 100m intervals along </w:t>
      </w:r>
      <w:proofErr w:type="gramStart"/>
      <w:r>
        <w:rPr>
          <w:szCs w:val="24"/>
        </w:rPr>
        <w:t>the transects</w:t>
      </w:r>
      <w:proofErr w:type="gramEnd"/>
      <w:r>
        <w:rPr>
          <w:szCs w:val="24"/>
        </w:rPr>
        <w:t xml:space="preserve">, a point sample was taken. The point was divided into quadrats and within each quadrat, the tree closest to the center of the point was sampled for one tree in each of four size classes based on diameter at breast height (DBH): 0-5cm, 5-10cm, 10-25cm, and 25+cm. If there was no tree in a size class within 10m radius from the point in any quadrat, that size class was recorded as lacking a tree. Trees were identified to the lowest taxonomic level possible by a team of four Malagasy research assistants trained in botany by CVB, the Missouri Botanical Garden, previous international </w:t>
      </w:r>
      <w:r>
        <w:rPr>
          <w:szCs w:val="24"/>
        </w:rPr>
        <w:lastRenderedPageBreak/>
        <w:t xml:space="preserve">research teams, and Malagasy forestry departments. Trees were identified based on leaf patterns, venation, and color, bark pattern, sap/latex production, and fruit and flower form when available. Trees in the field were recorded by Malagasy name and later translated to taxonomic Family, Genus and, where possible, species based on the extensive botanical database available at CVB. DBH was recorded with a measuring tape, while height, crown height and crown diameter were estimated by eye. Crown height was defined as the height from the first branches of the crown to the top of the tree. Crown diameter was defined as the maximum </w:t>
      </w:r>
      <w:r w:rsidR="001F7331">
        <w:rPr>
          <w:szCs w:val="24"/>
        </w:rPr>
        <w:t>diameter of the minimum ellipse</w:t>
      </w:r>
      <w:r>
        <w:rPr>
          <w:szCs w:val="24"/>
        </w:rPr>
        <w:t xml:space="preserve"> spann</w:t>
      </w:r>
      <w:r w:rsidR="001F7331">
        <w:rPr>
          <w:szCs w:val="24"/>
        </w:rPr>
        <w:t>ing</w:t>
      </w:r>
      <w:r>
        <w:rPr>
          <w:szCs w:val="24"/>
        </w:rPr>
        <w:t xml:space="preserve"> the branches of the tree. Observers were trained in height </w:t>
      </w:r>
      <w:r w:rsidR="001F7331">
        <w:rPr>
          <w:szCs w:val="24"/>
        </w:rPr>
        <w:t xml:space="preserve">and diameter </w:t>
      </w:r>
      <w:r>
        <w:rPr>
          <w:szCs w:val="24"/>
        </w:rPr>
        <w:t>estimation by comparing estimates made by eye to those measured either with a measuring tape or a clinometer until observers were within a precision of +/-1m.</w:t>
      </w:r>
    </w:p>
    <w:p w:rsidR="00A726EF" w:rsidRDefault="00B74DE2" w:rsidP="00DC6E4D">
      <w:pPr>
        <w:rPr>
          <w:szCs w:val="24"/>
        </w:rPr>
      </w:pPr>
      <w:r>
        <w:rPr>
          <w:b/>
          <w:szCs w:val="24"/>
        </w:rPr>
        <w:tab/>
      </w:r>
      <w:r>
        <w:rPr>
          <w:szCs w:val="24"/>
        </w:rPr>
        <w:t>I used princip</w:t>
      </w:r>
      <w:r w:rsidR="00CB751F">
        <w:rPr>
          <w:szCs w:val="24"/>
        </w:rPr>
        <w:t>al</w:t>
      </w:r>
      <w:r>
        <w:rPr>
          <w:szCs w:val="24"/>
        </w:rPr>
        <w:t xml:space="preserve"> components analysis (PCA) to reduce the </w:t>
      </w:r>
      <w:proofErr w:type="spellStart"/>
      <w:r>
        <w:rPr>
          <w:szCs w:val="24"/>
        </w:rPr>
        <w:t>dendrometric</w:t>
      </w:r>
      <w:proofErr w:type="spellEnd"/>
      <w:r>
        <w:rPr>
          <w:szCs w:val="24"/>
        </w:rPr>
        <w:t xml:space="preserve"> variables into a single composite score (the first </w:t>
      </w:r>
      <w:r w:rsidR="00CB751F">
        <w:rPr>
          <w:szCs w:val="24"/>
        </w:rPr>
        <w:t>principal</w:t>
      </w:r>
      <w:r>
        <w:rPr>
          <w:szCs w:val="24"/>
        </w:rPr>
        <w:t xml:space="preserve"> component) to represent forest structure. PCA was performed using the </w:t>
      </w:r>
      <w:proofErr w:type="spellStart"/>
      <w:r w:rsidRPr="00B74DE2">
        <w:rPr>
          <w:i/>
          <w:szCs w:val="24"/>
        </w:rPr>
        <w:t>prcomp</w:t>
      </w:r>
      <w:proofErr w:type="spellEnd"/>
      <w:r>
        <w:rPr>
          <w:szCs w:val="24"/>
        </w:rPr>
        <w:t xml:space="preserve"> function in the base package of R on scaled variables without subsequent rotation of the axes. The first PC summarized 70% of the variance and was retained for subsequent analysis (Table S</w:t>
      </w:r>
      <w:r w:rsidR="00441EB7">
        <w:rPr>
          <w:szCs w:val="24"/>
        </w:rPr>
        <w:t>2</w:t>
      </w:r>
      <w:r>
        <w:rPr>
          <w:szCs w:val="24"/>
        </w:rPr>
        <w:t xml:space="preserve">). </w:t>
      </w:r>
    </w:p>
    <w:p w:rsidR="00B74DE2" w:rsidRDefault="00B74DE2" w:rsidP="00DC6E4D">
      <w:pPr>
        <w:rPr>
          <w:szCs w:val="24"/>
        </w:rPr>
      </w:pPr>
      <w:r>
        <w:rPr>
          <w:szCs w:val="24"/>
        </w:rPr>
        <w:tab/>
        <w:t>The relative abundance of lemur food trees was calculated by tabulating the number of individual trees in the large size class that were known lemur food resources, based on a review of the literature on the diets of these species at RNP (Table S</w:t>
      </w:r>
      <w:r w:rsidR="00441EB7">
        <w:rPr>
          <w:szCs w:val="24"/>
        </w:rPr>
        <w:t>3</w:t>
      </w:r>
      <w:r>
        <w:rPr>
          <w:szCs w:val="24"/>
        </w:rPr>
        <w:t xml:space="preserve">). The number of food trees on each transect was divided by the total number of trees (food and non-food trees combined) to obtain the relative frequency of food trees per transect. </w:t>
      </w:r>
    </w:p>
    <w:p w:rsidR="00B74DE2" w:rsidRDefault="00B74DE2" w:rsidP="00DC6E4D">
      <w:pPr>
        <w:rPr>
          <w:b/>
          <w:szCs w:val="24"/>
        </w:rPr>
      </w:pPr>
    </w:p>
    <w:p w:rsidR="00DC6E4D" w:rsidRDefault="00DC6E4D" w:rsidP="00DC6E4D">
      <w:pPr>
        <w:rPr>
          <w:b/>
          <w:szCs w:val="24"/>
        </w:rPr>
      </w:pPr>
    </w:p>
    <w:p w:rsidR="00B74DE2" w:rsidRDefault="00B74DE2" w:rsidP="00DC6E4D">
      <w:pPr>
        <w:rPr>
          <w:b/>
          <w:szCs w:val="24"/>
        </w:rPr>
      </w:pPr>
    </w:p>
    <w:p w:rsidR="00B74DE2" w:rsidRPr="001C2013" w:rsidRDefault="00B74DE2" w:rsidP="00DC6E4D">
      <w:pPr>
        <w:rPr>
          <w:szCs w:val="24"/>
        </w:rPr>
      </w:pPr>
      <w:r>
        <w:rPr>
          <w:b/>
          <w:szCs w:val="24"/>
        </w:rPr>
        <w:lastRenderedPageBreak/>
        <w:t>Table S</w:t>
      </w:r>
      <w:r w:rsidR="00441EB7">
        <w:rPr>
          <w:b/>
          <w:szCs w:val="24"/>
        </w:rPr>
        <w:t>2</w:t>
      </w:r>
      <w:r>
        <w:rPr>
          <w:b/>
          <w:szCs w:val="24"/>
        </w:rPr>
        <w:t xml:space="preserve">. </w:t>
      </w:r>
      <w:r w:rsidRPr="001C2013">
        <w:rPr>
          <w:szCs w:val="24"/>
        </w:rPr>
        <w:t>Loadin</w:t>
      </w:r>
      <w:bookmarkStart w:id="0" w:name="_GoBack"/>
      <w:bookmarkEnd w:id="0"/>
      <w:r w:rsidRPr="001C2013">
        <w:rPr>
          <w:szCs w:val="24"/>
        </w:rPr>
        <w:t xml:space="preserve">gs of original </w:t>
      </w:r>
      <w:proofErr w:type="spellStart"/>
      <w:r w:rsidRPr="001C2013">
        <w:rPr>
          <w:szCs w:val="24"/>
        </w:rPr>
        <w:t>dendrometrics</w:t>
      </w:r>
      <w:proofErr w:type="spellEnd"/>
      <w:r w:rsidRPr="001C2013">
        <w:rPr>
          <w:szCs w:val="24"/>
        </w:rPr>
        <w:t xml:space="preserve"> on the first </w:t>
      </w:r>
      <w:r w:rsidR="00CB751F">
        <w:rPr>
          <w:szCs w:val="24"/>
        </w:rPr>
        <w:t>principal</w:t>
      </w:r>
      <w:r w:rsidRPr="001C2013">
        <w:rPr>
          <w:szCs w:val="24"/>
        </w:rPr>
        <w:t xml:space="preserve"> component,</w:t>
      </w:r>
      <w:r>
        <w:rPr>
          <w:szCs w:val="24"/>
        </w:rPr>
        <w:t xml:space="preserve"> which summarizes 70% of the variation in</w:t>
      </w:r>
      <w:r w:rsidRPr="001C2013">
        <w:rPr>
          <w:szCs w:val="24"/>
        </w:rPr>
        <w:t xml:space="preserve"> the forest structure</w:t>
      </w:r>
      <w:r>
        <w:rPr>
          <w:szCs w:val="24"/>
        </w:rPr>
        <w:t xml:space="preserve"> variables</w:t>
      </w:r>
      <w:r w:rsidRPr="001C2013">
        <w:rPr>
          <w:szCs w:val="24"/>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16"/>
        <w:gridCol w:w="4317"/>
      </w:tblGrid>
      <w:tr w:rsidR="00B74DE2" w:rsidTr="00DC6E4D">
        <w:tc>
          <w:tcPr>
            <w:tcW w:w="4316" w:type="dxa"/>
          </w:tcPr>
          <w:p w:rsidR="00B74DE2" w:rsidRPr="001C2013" w:rsidRDefault="00B74DE2" w:rsidP="00DC6E4D">
            <w:pPr>
              <w:rPr>
                <w:b/>
                <w:szCs w:val="24"/>
              </w:rPr>
            </w:pPr>
            <w:r w:rsidRPr="001C2013">
              <w:rPr>
                <w:b/>
                <w:szCs w:val="24"/>
              </w:rPr>
              <w:t>Variable</w:t>
            </w:r>
          </w:p>
        </w:tc>
        <w:tc>
          <w:tcPr>
            <w:tcW w:w="4317" w:type="dxa"/>
          </w:tcPr>
          <w:p w:rsidR="00B74DE2" w:rsidRPr="001C2013" w:rsidRDefault="00B74DE2" w:rsidP="00DC6E4D">
            <w:pPr>
              <w:rPr>
                <w:b/>
                <w:szCs w:val="24"/>
              </w:rPr>
            </w:pPr>
            <w:r w:rsidRPr="001C2013">
              <w:rPr>
                <w:b/>
                <w:szCs w:val="24"/>
              </w:rPr>
              <w:t>PC1</w:t>
            </w:r>
          </w:p>
        </w:tc>
      </w:tr>
      <w:tr w:rsidR="00B74DE2" w:rsidTr="00DC6E4D">
        <w:tc>
          <w:tcPr>
            <w:tcW w:w="4316" w:type="dxa"/>
          </w:tcPr>
          <w:p w:rsidR="00B74DE2" w:rsidRDefault="00B74DE2" w:rsidP="00DC6E4D">
            <w:pPr>
              <w:rPr>
                <w:szCs w:val="24"/>
              </w:rPr>
            </w:pPr>
            <w:r>
              <w:rPr>
                <w:szCs w:val="24"/>
              </w:rPr>
              <w:t>Diameter at breast height</w:t>
            </w:r>
          </w:p>
        </w:tc>
        <w:tc>
          <w:tcPr>
            <w:tcW w:w="4317" w:type="dxa"/>
          </w:tcPr>
          <w:p w:rsidR="00B74DE2" w:rsidRDefault="00B74DE2" w:rsidP="00DC6E4D">
            <w:pPr>
              <w:rPr>
                <w:szCs w:val="24"/>
              </w:rPr>
            </w:pPr>
            <w:r>
              <w:rPr>
                <w:szCs w:val="24"/>
              </w:rPr>
              <w:t>0.37</w:t>
            </w:r>
          </w:p>
        </w:tc>
      </w:tr>
      <w:tr w:rsidR="00B74DE2" w:rsidTr="00DC6E4D">
        <w:tc>
          <w:tcPr>
            <w:tcW w:w="4316" w:type="dxa"/>
          </w:tcPr>
          <w:p w:rsidR="00B74DE2" w:rsidRDefault="00B74DE2" w:rsidP="00DC6E4D">
            <w:pPr>
              <w:rPr>
                <w:szCs w:val="24"/>
              </w:rPr>
            </w:pPr>
            <w:r>
              <w:rPr>
                <w:szCs w:val="24"/>
              </w:rPr>
              <w:t>Tree height</w:t>
            </w:r>
          </w:p>
        </w:tc>
        <w:tc>
          <w:tcPr>
            <w:tcW w:w="4317" w:type="dxa"/>
          </w:tcPr>
          <w:p w:rsidR="00B74DE2" w:rsidRDefault="00B74DE2" w:rsidP="00DC6E4D">
            <w:pPr>
              <w:rPr>
                <w:szCs w:val="24"/>
              </w:rPr>
            </w:pPr>
            <w:r>
              <w:rPr>
                <w:szCs w:val="24"/>
              </w:rPr>
              <w:t>0.53</w:t>
            </w:r>
          </w:p>
        </w:tc>
      </w:tr>
      <w:tr w:rsidR="00B74DE2" w:rsidTr="00DC6E4D">
        <w:tc>
          <w:tcPr>
            <w:tcW w:w="4316" w:type="dxa"/>
          </w:tcPr>
          <w:p w:rsidR="00B74DE2" w:rsidRDefault="00B74DE2" w:rsidP="00DC6E4D">
            <w:pPr>
              <w:rPr>
                <w:szCs w:val="24"/>
              </w:rPr>
            </w:pPr>
            <w:r>
              <w:rPr>
                <w:szCs w:val="24"/>
              </w:rPr>
              <w:t>Crown height</w:t>
            </w:r>
          </w:p>
        </w:tc>
        <w:tc>
          <w:tcPr>
            <w:tcW w:w="4317" w:type="dxa"/>
          </w:tcPr>
          <w:p w:rsidR="00B74DE2" w:rsidRDefault="00B74DE2" w:rsidP="00DC6E4D">
            <w:pPr>
              <w:rPr>
                <w:szCs w:val="24"/>
              </w:rPr>
            </w:pPr>
            <w:r>
              <w:rPr>
                <w:szCs w:val="24"/>
              </w:rPr>
              <w:t>0.51</w:t>
            </w:r>
          </w:p>
        </w:tc>
      </w:tr>
      <w:tr w:rsidR="00B74DE2" w:rsidTr="00DC6E4D">
        <w:tc>
          <w:tcPr>
            <w:tcW w:w="4316" w:type="dxa"/>
          </w:tcPr>
          <w:p w:rsidR="00B74DE2" w:rsidRDefault="00B74DE2" w:rsidP="00DC6E4D">
            <w:pPr>
              <w:rPr>
                <w:szCs w:val="24"/>
              </w:rPr>
            </w:pPr>
            <w:r>
              <w:rPr>
                <w:szCs w:val="24"/>
              </w:rPr>
              <w:t>Crown diameter</w:t>
            </w:r>
          </w:p>
        </w:tc>
        <w:tc>
          <w:tcPr>
            <w:tcW w:w="4317" w:type="dxa"/>
          </w:tcPr>
          <w:p w:rsidR="00B74DE2" w:rsidRDefault="00B74DE2" w:rsidP="00DC6E4D">
            <w:pPr>
              <w:rPr>
                <w:szCs w:val="24"/>
              </w:rPr>
            </w:pPr>
            <w:r>
              <w:rPr>
                <w:szCs w:val="24"/>
              </w:rPr>
              <w:t>0.57</w:t>
            </w:r>
          </w:p>
        </w:tc>
      </w:tr>
    </w:tbl>
    <w:p w:rsidR="00B74DE2" w:rsidRDefault="00B74DE2" w:rsidP="00DC6E4D">
      <w:pPr>
        <w:rPr>
          <w:szCs w:val="24"/>
        </w:rPr>
      </w:pPr>
    </w:p>
    <w:p w:rsidR="0000456A" w:rsidRDefault="00B74DE2" w:rsidP="00DC6E4D">
      <w:pPr>
        <w:rPr>
          <w:szCs w:val="24"/>
        </w:rPr>
      </w:pPr>
      <w:r>
        <w:rPr>
          <w:b/>
          <w:szCs w:val="24"/>
        </w:rPr>
        <w:t>Table S</w:t>
      </w:r>
      <w:r w:rsidR="00441EB7">
        <w:rPr>
          <w:b/>
          <w:szCs w:val="24"/>
        </w:rPr>
        <w:t>3</w:t>
      </w:r>
      <w:r w:rsidR="0000456A">
        <w:rPr>
          <w:b/>
          <w:szCs w:val="24"/>
        </w:rPr>
        <w:t xml:space="preserve">. List of tree species used as food resources by lemurs at RNP. </w:t>
      </w:r>
      <w:r w:rsidR="0000456A">
        <w:rPr>
          <w:szCs w:val="24"/>
        </w:rPr>
        <w:t>Tree species identified on study transects that were classified as lemur food trees based on published studies on the diets of most species in the community.</w:t>
      </w:r>
    </w:p>
    <w:tbl>
      <w:tblPr>
        <w:tblW w:w="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tblGrid>
      <w:tr w:rsidR="0000456A" w:rsidRPr="0000456A" w:rsidTr="0000456A">
        <w:trPr>
          <w:trHeight w:val="300"/>
        </w:trPr>
        <w:tc>
          <w:tcPr>
            <w:tcW w:w="3140" w:type="dxa"/>
            <w:shd w:val="clear" w:color="auto" w:fill="auto"/>
            <w:noWrap/>
            <w:vAlign w:val="bottom"/>
          </w:tcPr>
          <w:p w:rsidR="0000456A" w:rsidRPr="0000456A" w:rsidRDefault="0000456A" w:rsidP="00DC6E4D">
            <w:pPr>
              <w:rPr>
                <w:rFonts w:eastAsia="Times New Roman"/>
                <w:b/>
                <w:color w:val="000000"/>
                <w:sz w:val="22"/>
              </w:rPr>
            </w:pPr>
            <w:r w:rsidRPr="0000456A">
              <w:rPr>
                <w:rFonts w:eastAsia="Times New Roman"/>
                <w:b/>
                <w:color w:val="000000"/>
                <w:sz w:val="22"/>
              </w:rPr>
              <w:t>Binomial name</w:t>
            </w:r>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Abrahamia</w:t>
            </w:r>
            <w:proofErr w:type="spellEnd"/>
            <w:r w:rsidRPr="0000456A">
              <w:rPr>
                <w:rFonts w:eastAsia="Times New Roman"/>
                <w:i/>
                <w:color w:val="000000"/>
                <w:sz w:val="22"/>
              </w:rPr>
              <w:t xml:space="preserve"> </w:t>
            </w:r>
            <w:proofErr w:type="spellStart"/>
            <w:r w:rsidRPr="0000456A">
              <w:rPr>
                <w:rFonts w:eastAsia="Times New Roman"/>
                <w:i/>
                <w:color w:val="000000"/>
                <w:sz w:val="22"/>
              </w:rPr>
              <w:t>ditimena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Abrahamia</w:t>
            </w:r>
            <w:proofErr w:type="spellEnd"/>
            <w:r w:rsidRPr="0000456A">
              <w:rPr>
                <w:rFonts w:eastAsia="Times New Roman"/>
                <w:i/>
                <w:color w:val="000000"/>
                <w:sz w:val="22"/>
              </w:rPr>
              <w:t xml:space="preserve"> </w:t>
            </w:r>
            <w:proofErr w:type="spellStart"/>
            <w:r w:rsidRPr="0000456A">
              <w:rPr>
                <w:rFonts w:eastAsia="Times New Roman"/>
                <w:i/>
                <w:color w:val="000000"/>
                <w:sz w:val="22"/>
              </w:rPr>
              <w:t>sp</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Abrahamia</w:t>
            </w:r>
            <w:proofErr w:type="spellEnd"/>
            <w:r w:rsidRPr="0000456A">
              <w:rPr>
                <w:rFonts w:eastAsia="Times New Roman"/>
                <w:i/>
                <w:color w:val="000000"/>
                <w:sz w:val="22"/>
              </w:rPr>
              <w:t xml:space="preserve"> </w:t>
            </w:r>
            <w:proofErr w:type="spellStart"/>
            <w:r w:rsidRPr="0000456A">
              <w:rPr>
                <w:rFonts w:eastAsia="Times New Roman"/>
                <w:i/>
                <w:color w:val="000000"/>
                <w:sz w:val="22"/>
              </w:rPr>
              <w:t>thouvenotii</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Abrahamia</w:t>
            </w:r>
            <w:proofErr w:type="spellEnd"/>
            <w:r w:rsidRPr="0000456A">
              <w:rPr>
                <w:rFonts w:eastAsia="Times New Roman"/>
                <w:i/>
                <w:color w:val="000000"/>
                <w:sz w:val="22"/>
              </w:rPr>
              <w:t xml:space="preserve"> </w:t>
            </w:r>
            <w:proofErr w:type="spellStart"/>
            <w:r w:rsidRPr="0000456A">
              <w:rPr>
                <w:rFonts w:eastAsia="Times New Roman"/>
                <w:i/>
                <w:color w:val="000000"/>
                <w:sz w:val="22"/>
              </w:rPr>
              <w:t>turkii</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Ambavia</w:t>
            </w:r>
            <w:proofErr w:type="spellEnd"/>
            <w:r w:rsidRPr="0000456A">
              <w:rPr>
                <w:rFonts w:eastAsia="Times New Roman"/>
                <w:i/>
                <w:color w:val="000000"/>
                <w:sz w:val="22"/>
              </w:rPr>
              <w:t xml:space="preserve"> </w:t>
            </w:r>
            <w:proofErr w:type="spellStart"/>
            <w:r w:rsidRPr="0000456A">
              <w:rPr>
                <w:rFonts w:eastAsia="Times New Roman"/>
                <w:i/>
                <w:color w:val="000000"/>
                <w:sz w:val="22"/>
              </w:rPr>
              <w:t>capuronii</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Canarium</w:t>
            </w:r>
            <w:proofErr w:type="spellEnd"/>
            <w:r w:rsidRPr="0000456A">
              <w:rPr>
                <w:rFonts w:eastAsia="Times New Roman"/>
                <w:i/>
                <w:color w:val="000000"/>
                <w:sz w:val="22"/>
              </w:rPr>
              <w:t xml:space="preserve"> </w:t>
            </w:r>
            <w:proofErr w:type="spellStart"/>
            <w:r w:rsidRPr="0000456A">
              <w:rPr>
                <w:rFonts w:eastAsia="Times New Roman"/>
                <w:i/>
                <w:color w:val="000000"/>
                <w:sz w:val="22"/>
              </w:rPr>
              <w:t>sp</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Chrysophyllum</w:t>
            </w:r>
            <w:proofErr w:type="spellEnd"/>
            <w:r w:rsidRPr="0000456A">
              <w:rPr>
                <w:rFonts w:eastAsia="Times New Roman"/>
                <w:i/>
                <w:color w:val="000000"/>
                <w:sz w:val="22"/>
              </w:rPr>
              <w:t xml:space="preserve"> </w:t>
            </w:r>
            <w:proofErr w:type="spellStart"/>
            <w:r w:rsidRPr="0000456A">
              <w:rPr>
                <w:rFonts w:eastAsia="Times New Roman"/>
                <w:i/>
                <w:color w:val="000000"/>
                <w:sz w:val="22"/>
              </w:rPr>
              <w:t>boivinianum</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Cryptocarya</w:t>
            </w:r>
            <w:proofErr w:type="spellEnd"/>
            <w:r w:rsidRPr="0000456A">
              <w:rPr>
                <w:rFonts w:eastAsia="Times New Roman"/>
                <w:i/>
                <w:color w:val="000000"/>
                <w:sz w:val="22"/>
              </w:rPr>
              <w:t xml:space="preserve"> </w:t>
            </w:r>
            <w:proofErr w:type="spellStart"/>
            <w:r w:rsidRPr="0000456A">
              <w:rPr>
                <w:rFonts w:eastAsia="Times New Roman"/>
                <w:i/>
                <w:color w:val="000000"/>
                <w:sz w:val="22"/>
              </w:rPr>
              <w:t>acuminata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Cryptocarya</w:t>
            </w:r>
            <w:proofErr w:type="spellEnd"/>
            <w:r w:rsidRPr="0000456A">
              <w:rPr>
                <w:rFonts w:eastAsia="Times New Roman"/>
                <w:i/>
                <w:color w:val="000000"/>
                <w:sz w:val="22"/>
              </w:rPr>
              <w:t xml:space="preserve"> </w:t>
            </w:r>
            <w:proofErr w:type="spellStart"/>
            <w:r w:rsidRPr="0000456A">
              <w:rPr>
                <w:rFonts w:eastAsia="Times New Roman"/>
                <w:i/>
                <w:color w:val="000000"/>
                <w:sz w:val="22"/>
              </w:rPr>
              <w:t>ovalifolia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Cryptocarya</w:t>
            </w:r>
            <w:proofErr w:type="spellEnd"/>
            <w:r w:rsidRPr="0000456A">
              <w:rPr>
                <w:rFonts w:eastAsia="Times New Roman"/>
                <w:i/>
                <w:color w:val="000000"/>
                <w:sz w:val="22"/>
              </w:rPr>
              <w:t xml:space="preserve"> </w:t>
            </w:r>
            <w:proofErr w:type="spellStart"/>
            <w:r w:rsidRPr="0000456A">
              <w:rPr>
                <w:rFonts w:eastAsia="Times New Roman"/>
                <w:i/>
                <w:color w:val="000000"/>
                <w:sz w:val="22"/>
              </w:rPr>
              <w:t>parareolata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Cryptocarya</w:t>
            </w:r>
            <w:proofErr w:type="spellEnd"/>
            <w:r w:rsidRPr="0000456A">
              <w:rPr>
                <w:rFonts w:eastAsia="Times New Roman"/>
                <w:i/>
                <w:color w:val="000000"/>
                <w:sz w:val="22"/>
              </w:rPr>
              <w:t xml:space="preserve"> </w:t>
            </w:r>
            <w:proofErr w:type="spellStart"/>
            <w:r w:rsidRPr="0000456A">
              <w:rPr>
                <w:rFonts w:eastAsia="Times New Roman"/>
                <w:i/>
                <w:color w:val="000000"/>
                <w:sz w:val="22"/>
              </w:rPr>
              <w:t>sp</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Cryptocarya</w:t>
            </w:r>
            <w:proofErr w:type="spellEnd"/>
            <w:r w:rsidRPr="0000456A">
              <w:rPr>
                <w:rFonts w:eastAsia="Times New Roman"/>
                <w:i/>
                <w:color w:val="000000"/>
                <w:sz w:val="22"/>
              </w:rPr>
              <w:t xml:space="preserve"> sp2</w:t>
            </w:r>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lastRenderedPageBreak/>
              <w:t>Cryptocarya</w:t>
            </w:r>
            <w:proofErr w:type="spellEnd"/>
            <w:r w:rsidRPr="0000456A">
              <w:rPr>
                <w:rFonts w:eastAsia="Times New Roman"/>
                <w:i/>
                <w:color w:val="000000"/>
                <w:sz w:val="22"/>
              </w:rPr>
              <w:t xml:space="preserve"> sp3</w:t>
            </w:r>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Cryptocarya</w:t>
            </w:r>
            <w:proofErr w:type="spellEnd"/>
            <w:r w:rsidRPr="0000456A">
              <w:rPr>
                <w:rFonts w:eastAsia="Times New Roman"/>
                <w:i/>
                <w:color w:val="000000"/>
                <w:sz w:val="22"/>
              </w:rPr>
              <w:t xml:space="preserve"> </w:t>
            </w:r>
            <w:proofErr w:type="spellStart"/>
            <w:r w:rsidRPr="0000456A">
              <w:rPr>
                <w:rFonts w:eastAsia="Times New Roman"/>
                <w:i/>
                <w:color w:val="000000"/>
                <w:sz w:val="22"/>
              </w:rPr>
              <w:t>thouvenotii</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Erythroxylum</w:t>
            </w:r>
            <w:proofErr w:type="spellEnd"/>
            <w:r w:rsidRPr="0000456A">
              <w:rPr>
                <w:rFonts w:eastAsia="Times New Roman"/>
                <w:i/>
                <w:color w:val="000000"/>
                <w:sz w:val="22"/>
              </w:rPr>
              <w:t xml:space="preserve"> </w:t>
            </w:r>
            <w:proofErr w:type="spellStart"/>
            <w:r w:rsidRPr="0000456A">
              <w:rPr>
                <w:rFonts w:eastAsia="Times New Roman"/>
                <w:i/>
                <w:color w:val="000000"/>
                <w:sz w:val="22"/>
              </w:rPr>
              <w:t>sp</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Ficus</w:t>
            </w:r>
            <w:proofErr w:type="spellEnd"/>
            <w:r w:rsidRPr="0000456A">
              <w:rPr>
                <w:rFonts w:eastAsia="Times New Roman"/>
                <w:i/>
                <w:color w:val="000000"/>
                <w:sz w:val="22"/>
              </w:rPr>
              <w:t xml:space="preserve"> </w:t>
            </w:r>
            <w:proofErr w:type="spellStart"/>
            <w:r w:rsidRPr="0000456A">
              <w:rPr>
                <w:rFonts w:eastAsia="Times New Roman"/>
                <w:i/>
                <w:color w:val="000000"/>
                <w:sz w:val="22"/>
              </w:rPr>
              <w:t>botryoides</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Ficus</w:t>
            </w:r>
            <w:proofErr w:type="spellEnd"/>
            <w:r w:rsidRPr="0000456A">
              <w:rPr>
                <w:rFonts w:eastAsia="Times New Roman"/>
                <w:i/>
                <w:color w:val="000000"/>
                <w:sz w:val="22"/>
              </w:rPr>
              <w:t xml:space="preserve"> </w:t>
            </w:r>
            <w:proofErr w:type="spellStart"/>
            <w:r w:rsidRPr="0000456A">
              <w:rPr>
                <w:rFonts w:eastAsia="Times New Roman"/>
                <w:i/>
                <w:color w:val="000000"/>
                <w:sz w:val="22"/>
              </w:rPr>
              <w:t>pachyclada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Ficus</w:t>
            </w:r>
            <w:proofErr w:type="spellEnd"/>
            <w:r w:rsidRPr="0000456A">
              <w:rPr>
                <w:rFonts w:eastAsia="Times New Roman"/>
                <w:i/>
                <w:color w:val="000000"/>
                <w:sz w:val="22"/>
              </w:rPr>
              <w:t xml:space="preserve"> </w:t>
            </w:r>
            <w:proofErr w:type="spellStart"/>
            <w:r w:rsidRPr="0000456A">
              <w:rPr>
                <w:rFonts w:eastAsia="Times New Roman"/>
                <w:i/>
                <w:color w:val="000000"/>
                <w:sz w:val="22"/>
              </w:rPr>
              <w:t>politoria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Ficus</w:t>
            </w:r>
            <w:proofErr w:type="spellEnd"/>
            <w:r w:rsidRPr="0000456A">
              <w:rPr>
                <w:rFonts w:eastAsia="Times New Roman"/>
                <w:i/>
                <w:color w:val="000000"/>
                <w:sz w:val="22"/>
              </w:rPr>
              <w:t xml:space="preserve"> </w:t>
            </w:r>
            <w:proofErr w:type="spellStart"/>
            <w:r w:rsidRPr="0000456A">
              <w:rPr>
                <w:rFonts w:eastAsia="Times New Roman"/>
                <w:i/>
                <w:color w:val="000000"/>
                <w:sz w:val="22"/>
              </w:rPr>
              <w:t>rubra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Ficus</w:t>
            </w:r>
            <w:proofErr w:type="spellEnd"/>
            <w:r w:rsidRPr="0000456A">
              <w:rPr>
                <w:rFonts w:eastAsia="Times New Roman"/>
                <w:i/>
                <w:color w:val="000000"/>
                <w:sz w:val="22"/>
              </w:rPr>
              <w:t xml:space="preserve"> </w:t>
            </w:r>
            <w:proofErr w:type="spellStart"/>
            <w:r w:rsidRPr="0000456A">
              <w:rPr>
                <w:rFonts w:eastAsia="Times New Roman"/>
                <w:i/>
                <w:color w:val="000000"/>
                <w:sz w:val="22"/>
              </w:rPr>
              <w:t>sp</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Ficus</w:t>
            </w:r>
            <w:proofErr w:type="spellEnd"/>
            <w:r w:rsidRPr="0000456A">
              <w:rPr>
                <w:rFonts w:eastAsia="Times New Roman"/>
                <w:i/>
                <w:color w:val="000000"/>
                <w:sz w:val="22"/>
              </w:rPr>
              <w:t xml:space="preserve"> </w:t>
            </w:r>
            <w:proofErr w:type="spellStart"/>
            <w:r w:rsidRPr="0000456A">
              <w:rPr>
                <w:rFonts w:eastAsia="Times New Roman"/>
                <w:i/>
                <w:color w:val="000000"/>
                <w:sz w:val="22"/>
              </w:rPr>
              <w:t>tilifolia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Haroungana</w:t>
            </w:r>
            <w:proofErr w:type="spellEnd"/>
            <w:r w:rsidRPr="0000456A">
              <w:rPr>
                <w:rFonts w:eastAsia="Times New Roman"/>
                <w:i/>
                <w:color w:val="000000"/>
                <w:sz w:val="22"/>
              </w:rPr>
              <w:t xml:space="preserve"> </w:t>
            </w:r>
            <w:proofErr w:type="spellStart"/>
            <w:r w:rsidRPr="0000456A">
              <w:rPr>
                <w:rFonts w:eastAsia="Times New Roman"/>
                <w:i/>
                <w:color w:val="000000"/>
                <w:sz w:val="22"/>
              </w:rPr>
              <w:t>madagascariensis</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Mammea</w:t>
            </w:r>
            <w:proofErr w:type="spellEnd"/>
            <w:r w:rsidRPr="0000456A">
              <w:rPr>
                <w:rFonts w:eastAsia="Times New Roman"/>
                <w:i/>
                <w:color w:val="000000"/>
                <w:sz w:val="22"/>
              </w:rPr>
              <w:t xml:space="preserve"> </w:t>
            </w:r>
            <w:proofErr w:type="spellStart"/>
            <w:r w:rsidRPr="0000456A">
              <w:rPr>
                <w:rFonts w:eastAsia="Times New Roman"/>
                <w:i/>
                <w:color w:val="000000"/>
                <w:sz w:val="22"/>
              </w:rPr>
              <w:t>angustifolia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Mammea</w:t>
            </w:r>
            <w:proofErr w:type="spellEnd"/>
            <w:r w:rsidRPr="0000456A">
              <w:rPr>
                <w:rFonts w:eastAsia="Times New Roman"/>
                <w:i/>
                <w:color w:val="000000"/>
                <w:sz w:val="22"/>
              </w:rPr>
              <w:t xml:space="preserve"> bongo</w:t>
            </w:r>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Mycronychia</w:t>
            </w:r>
            <w:proofErr w:type="spellEnd"/>
            <w:r w:rsidRPr="0000456A">
              <w:rPr>
                <w:rFonts w:eastAsia="Times New Roman"/>
                <w:i/>
                <w:color w:val="000000"/>
                <w:sz w:val="22"/>
              </w:rPr>
              <w:t xml:space="preserve"> </w:t>
            </w:r>
            <w:proofErr w:type="spellStart"/>
            <w:r w:rsidRPr="0000456A">
              <w:rPr>
                <w:rFonts w:eastAsia="Times New Roman"/>
                <w:i/>
                <w:color w:val="000000"/>
                <w:sz w:val="22"/>
              </w:rPr>
              <w:t>macrophylla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Mycronychia</w:t>
            </w:r>
            <w:proofErr w:type="spellEnd"/>
            <w:r w:rsidRPr="0000456A">
              <w:rPr>
                <w:rFonts w:eastAsia="Times New Roman"/>
                <w:i/>
                <w:color w:val="000000"/>
                <w:sz w:val="22"/>
              </w:rPr>
              <w:t xml:space="preserve"> </w:t>
            </w:r>
            <w:proofErr w:type="spellStart"/>
            <w:r w:rsidRPr="0000456A">
              <w:rPr>
                <w:rFonts w:eastAsia="Times New Roman"/>
                <w:i/>
                <w:color w:val="000000"/>
                <w:sz w:val="22"/>
              </w:rPr>
              <w:t>madagascariensis</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Noronhia</w:t>
            </w:r>
            <w:proofErr w:type="spellEnd"/>
            <w:r w:rsidRPr="0000456A">
              <w:rPr>
                <w:rFonts w:eastAsia="Times New Roman"/>
                <w:i/>
                <w:color w:val="000000"/>
                <w:sz w:val="22"/>
              </w:rPr>
              <w:t xml:space="preserve"> </w:t>
            </w:r>
            <w:proofErr w:type="spellStart"/>
            <w:r w:rsidRPr="0000456A">
              <w:rPr>
                <w:rFonts w:eastAsia="Times New Roman"/>
                <w:i/>
                <w:color w:val="000000"/>
                <w:sz w:val="22"/>
              </w:rPr>
              <w:t>incurvifolius</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Noronhia</w:t>
            </w:r>
            <w:proofErr w:type="spellEnd"/>
            <w:r w:rsidRPr="0000456A">
              <w:rPr>
                <w:rFonts w:eastAsia="Times New Roman"/>
                <w:i/>
                <w:color w:val="000000"/>
                <w:sz w:val="22"/>
              </w:rPr>
              <w:t xml:space="preserve"> </w:t>
            </w:r>
            <w:proofErr w:type="spellStart"/>
            <w:r w:rsidRPr="0000456A">
              <w:rPr>
                <w:rFonts w:eastAsia="Times New Roman"/>
                <w:i/>
                <w:color w:val="000000"/>
                <w:sz w:val="22"/>
              </w:rPr>
              <w:t>introversa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Noronhia</w:t>
            </w:r>
            <w:proofErr w:type="spellEnd"/>
            <w:r w:rsidRPr="0000456A">
              <w:rPr>
                <w:rFonts w:eastAsia="Times New Roman"/>
                <w:i/>
                <w:color w:val="000000"/>
                <w:sz w:val="22"/>
              </w:rPr>
              <w:t xml:space="preserve"> </w:t>
            </w:r>
            <w:proofErr w:type="spellStart"/>
            <w:r w:rsidRPr="0000456A">
              <w:rPr>
                <w:rFonts w:eastAsia="Times New Roman"/>
                <w:i/>
                <w:color w:val="000000"/>
                <w:sz w:val="22"/>
              </w:rPr>
              <w:t>ovalifolia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Noronhia</w:t>
            </w:r>
            <w:proofErr w:type="spellEnd"/>
            <w:r w:rsidRPr="0000456A">
              <w:rPr>
                <w:rFonts w:eastAsia="Times New Roman"/>
                <w:i/>
                <w:color w:val="000000"/>
                <w:sz w:val="22"/>
              </w:rPr>
              <w:t xml:space="preserve"> </w:t>
            </w:r>
            <w:proofErr w:type="spellStart"/>
            <w:r w:rsidRPr="0000456A">
              <w:rPr>
                <w:rFonts w:eastAsia="Times New Roman"/>
                <w:i/>
                <w:color w:val="000000"/>
                <w:sz w:val="22"/>
              </w:rPr>
              <w:t>sp</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Noronhia</w:t>
            </w:r>
            <w:proofErr w:type="spellEnd"/>
            <w:r w:rsidRPr="0000456A">
              <w:rPr>
                <w:rFonts w:eastAsia="Times New Roman"/>
                <w:i/>
                <w:color w:val="000000"/>
                <w:sz w:val="22"/>
              </w:rPr>
              <w:t xml:space="preserve"> sp1</w:t>
            </w:r>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Ocotea</w:t>
            </w:r>
            <w:proofErr w:type="spellEnd"/>
            <w:r w:rsidRPr="0000456A">
              <w:rPr>
                <w:rFonts w:eastAsia="Times New Roman"/>
                <w:i/>
                <w:color w:val="000000"/>
                <w:sz w:val="22"/>
              </w:rPr>
              <w:t xml:space="preserve"> </w:t>
            </w:r>
            <w:proofErr w:type="spellStart"/>
            <w:r w:rsidRPr="0000456A">
              <w:rPr>
                <w:rFonts w:eastAsia="Times New Roman"/>
                <w:i/>
                <w:color w:val="000000"/>
                <w:sz w:val="22"/>
              </w:rPr>
              <w:t>auriculiformis</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Ocotea</w:t>
            </w:r>
            <w:proofErr w:type="spellEnd"/>
            <w:r w:rsidRPr="0000456A">
              <w:rPr>
                <w:rFonts w:eastAsia="Times New Roman"/>
                <w:i/>
                <w:color w:val="000000"/>
                <w:sz w:val="22"/>
              </w:rPr>
              <w:t xml:space="preserve"> </w:t>
            </w:r>
            <w:proofErr w:type="spellStart"/>
            <w:r w:rsidRPr="0000456A">
              <w:rPr>
                <w:rFonts w:eastAsia="Times New Roman"/>
                <w:i/>
                <w:color w:val="000000"/>
                <w:sz w:val="22"/>
              </w:rPr>
              <w:t>grayi</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Ocotea</w:t>
            </w:r>
            <w:proofErr w:type="spellEnd"/>
            <w:r w:rsidRPr="0000456A">
              <w:rPr>
                <w:rFonts w:eastAsia="Times New Roman"/>
                <w:i/>
                <w:color w:val="000000"/>
                <w:sz w:val="22"/>
              </w:rPr>
              <w:t xml:space="preserve"> </w:t>
            </w:r>
            <w:proofErr w:type="spellStart"/>
            <w:r w:rsidRPr="0000456A">
              <w:rPr>
                <w:rFonts w:eastAsia="Times New Roman"/>
                <w:i/>
                <w:color w:val="000000"/>
                <w:sz w:val="22"/>
              </w:rPr>
              <w:t>racemosa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Ocotea</w:t>
            </w:r>
            <w:proofErr w:type="spellEnd"/>
            <w:r w:rsidRPr="0000456A">
              <w:rPr>
                <w:rFonts w:eastAsia="Times New Roman"/>
                <w:i/>
                <w:color w:val="000000"/>
                <w:sz w:val="22"/>
              </w:rPr>
              <w:t xml:space="preserve"> </w:t>
            </w:r>
            <w:proofErr w:type="spellStart"/>
            <w:r w:rsidRPr="0000456A">
              <w:rPr>
                <w:rFonts w:eastAsia="Times New Roman"/>
                <w:i/>
                <w:color w:val="000000"/>
                <w:sz w:val="22"/>
              </w:rPr>
              <w:t>sp</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Oncostemum</w:t>
            </w:r>
            <w:proofErr w:type="spellEnd"/>
            <w:r w:rsidRPr="0000456A">
              <w:rPr>
                <w:rFonts w:eastAsia="Times New Roman"/>
                <w:i/>
                <w:color w:val="000000"/>
                <w:sz w:val="22"/>
              </w:rPr>
              <w:t xml:space="preserve"> </w:t>
            </w:r>
            <w:proofErr w:type="spellStart"/>
            <w:r w:rsidRPr="0000456A">
              <w:rPr>
                <w:rFonts w:eastAsia="Times New Roman"/>
                <w:i/>
                <w:color w:val="000000"/>
                <w:sz w:val="22"/>
              </w:rPr>
              <w:t>botryoides</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Oncostemum</w:t>
            </w:r>
            <w:proofErr w:type="spellEnd"/>
            <w:r w:rsidRPr="0000456A">
              <w:rPr>
                <w:rFonts w:eastAsia="Times New Roman"/>
                <w:i/>
                <w:color w:val="000000"/>
                <w:sz w:val="22"/>
              </w:rPr>
              <w:t xml:space="preserve"> </w:t>
            </w:r>
            <w:proofErr w:type="spellStart"/>
            <w:r w:rsidRPr="0000456A">
              <w:rPr>
                <w:rFonts w:eastAsia="Times New Roman"/>
                <w:i/>
                <w:color w:val="000000"/>
                <w:sz w:val="22"/>
              </w:rPr>
              <w:t>leprosum</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lastRenderedPageBreak/>
              <w:t>Oncostemum</w:t>
            </w:r>
            <w:proofErr w:type="spellEnd"/>
            <w:r w:rsidRPr="0000456A">
              <w:rPr>
                <w:rFonts w:eastAsia="Times New Roman"/>
                <w:i/>
                <w:color w:val="000000"/>
                <w:sz w:val="22"/>
              </w:rPr>
              <w:t xml:space="preserve"> </w:t>
            </w:r>
            <w:proofErr w:type="spellStart"/>
            <w:r w:rsidRPr="0000456A">
              <w:rPr>
                <w:rFonts w:eastAsia="Times New Roman"/>
                <w:i/>
                <w:color w:val="000000"/>
                <w:sz w:val="22"/>
              </w:rPr>
              <w:t>nervosum</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Plagioscyphus</w:t>
            </w:r>
            <w:proofErr w:type="spellEnd"/>
            <w:r w:rsidRPr="0000456A">
              <w:rPr>
                <w:rFonts w:eastAsia="Times New Roman"/>
                <w:i/>
                <w:color w:val="000000"/>
                <w:sz w:val="22"/>
              </w:rPr>
              <w:t xml:space="preserve"> </w:t>
            </w:r>
            <w:proofErr w:type="spellStart"/>
            <w:r w:rsidRPr="0000456A">
              <w:rPr>
                <w:rFonts w:eastAsia="Times New Roman"/>
                <w:i/>
                <w:color w:val="000000"/>
                <w:sz w:val="22"/>
              </w:rPr>
              <w:t>louvelli</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Scolopia</w:t>
            </w:r>
            <w:proofErr w:type="spellEnd"/>
            <w:r w:rsidRPr="0000456A">
              <w:rPr>
                <w:rFonts w:eastAsia="Times New Roman"/>
                <w:i/>
                <w:color w:val="000000"/>
                <w:sz w:val="22"/>
              </w:rPr>
              <w:t xml:space="preserve"> </w:t>
            </w:r>
            <w:proofErr w:type="spellStart"/>
            <w:r w:rsidRPr="0000456A">
              <w:rPr>
                <w:rFonts w:eastAsia="Times New Roman"/>
                <w:i/>
                <w:color w:val="000000"/>
                <w:sz w:val="22"/>
              </w:rPr>
              <w:t>madagascariensis</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Sideroxylon</w:t>
            </w:r>
            <w:proofErr w:type="spellEnd"/>
            <w:r w:rsidRPr="0000456A">
              <w:rPr>
                <w:rFonts w:eastAsia="Times New Roman"/>
                <w:i/>
                <w:color w:val="000000"/>
                <w:sz w:val="22"/>
              </w:rPr>
              <w:t xml:space="preserve"> </w:t>
            </w:r>
            <w:proofErr w:type="spellStart"/>
            <w:r w:rsidRPr="0000456A">
              <w:rPr>
                <w:rFonts w:eastAsia="Times New Roman"/>
                <w:i/>
                <w:color w:val="000000"/>
                <w:sz w:val="22"/>
              </w:rPr>
              <w:t>betsimisarakum</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Streblus</w:t>
            </w:r>
            <w:proofErr w:type="spellEnd"/>
            <w:r w:rsidRPr="0000456A">
              <w:rPr>
                <w:rFonts w:eastAsia="Times New Roman"/>
                <w:i/>
                <w:color w:val="000000"/>
                <w:sz w:val="22"/>
              </w:rPr>
              <w:t xml:space="preserve"> </w:t>
            </w:r>
            <w:proofErr w:type="spellStart"/>
            <w:r w:rsidRPr="0000456A">
              <w:rPr>
                <w:rFonts w:eastAsia="Times New Roman"/>
                <w:i/>
                <w:color w:val="000000"/>
                <w:sz w:val="22"/>
              </w:rPr>
              <w:t>dimepate</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Streblus</w:t>
            </w:r>
            <w:proofErr w:type="spellEnd"/>
            <w:r w:rsidRPr="0000456A">
              <w:rPr>
                <w:rFonts w:eastAsia="Times New Roman"/>
                <w:i/>
                <w:color w:val="000000"/>
                <w:sz w:val="22"/>
              </w:rPr>
              <w:t xml:space="preserve"> </w:t>
            </w:r>
            <w:proofErr w:type="spellStart"/>
            <w:r w:rsidRPr="0000456A">
              <w:rPr>
                <w:rFonts w:eastAsia="Times New Roman"/>
                <w:i/>
                <w:color w:val="000000"/>
                <w:sz w:val="22"/>
              </w:rPr>
              <w:t>mauritanus</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Syzygium</w:t>
            </w:r>
            <w:proofErr w:type="spellEnd"/>
            <w:r w:rsidRPr="0000456A">
              <w:rPr>
                <w:rFonts w:eastAsia="Times New Roman"/>
                <w:i/>
                <w:color w:val="000000"/>
                <w:sz w:val="22"/>
              </w:rPr>
              <w:t xml:space="preserve"> </w:t>
            </w:r>
            <w:proofErr w:type="spellStart"/>
            <w:r w:rsidRPr="0000456A">
              <w:rPr>
                <w:rFonts w:eastAsia="Times New Roman"/>
                <w:i/>
                <w:color w:val="000000"/>
                <w:sz w:val="22"/>
              </w:rPr>
              <w:t>condensata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Syzygium</w:t>
            </w:r>
            <w:proofErr w:type="spellEnd"/>
            <w:r w:rsidRPr="0000456A">
              <w:rPr>
                <w:rFonts w:eastAsia="Times New Roman"/>
                <w:i/>
                <w:color w:val="000000"/>
                <w:sz w:val="22"/>
              </w:rPr>
              <w:t xml:space="preserve"> </w:t>
            </w:r>
            <w:proofErr w:type="spellStart"/>
            <w:r w:rsidRPr="0000456A">
              <w:rPr>
                <w:rFonts w:eastAsia="Times New Roman"/>
                <w:i/>
                <w:color w:val="000000"/>
                <w:sz w:val="22"/>
              </w:rPr>
              <w:t>emirnense</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Syzygium</w:t>
            </w:r>
            <w:proofErr w:type="spellEnd"/>
            <w:r w:rsidRPr="0000456A">
              <w:rPr>
                <w:rFonts w:eastAsia="Times New Roman"/>
                <w:i/>
                <w:color w:val="000000"/>
                <w:sz w:val="22"/>
              </w:rPr>
              <w:t xml:space="preserve"> </w:t>
            </w:r>
            <w:proofErr w:type="spellStart"/>
            <w:r w:rsidRPr="0000456A">
              <w:rPr>
                <w:rFonts w:eastAsia="Times New Roman"/>
                <w:i/>
                <w:color w:val="000000"/>
                <w:sz w:val="22"/>
              </w:rPr>
              <w:t>parkeri</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Syzygium</w:t>
            </w:r>
            <w:proofErr w:type="spellEnd"/>
            <w:r w:rsidRPr="0000456A">
              <w:rPr>
                <w:rFonts w:eastAsia="Times New Roman"/>
                <w:i/>
                <w:color w:val="000000"/>
                <w:sz w:val="22"/>
              </w:rPr>
              <w:t xml:space="preserve"> </w:t>
            </w:r>
            <w:proofErr w:type="spellStart"/>
            <w:r w:rsidRPr="0000456A">
              <w:rPr>
                <w:rFonts w:eastAsia="Times New Roman"/>
                <w:i/>
                <w:color w:val="000000"/>
                <w:sz w:val="22"/>
              </w:rPr>
              <w:t>sp</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Vitex</w:t>
            </w:r>
            <w:proofErr w:type="spellEnd"/>
            <w:r w:rsidRPr="0000456A">
              <w:rPr>
                <w:rFonts w:eastAsia="Times New Roman"/>
                <w:i/>
                <w:color w:val="000000"/>
                <w:sz w:val="22"/>
              </w:rPr>
              <w:t xml:space="preserve"> </w:t>
            </w:r>
            <w:proofErr w:type="spellStart"/>
            <w:r w:rsidRPr="0000456A">
              <w:rPr>
                <w:rFonts w:eastAsia="Times New Roman"/>
                <w:i/>
                <w:color w:val="000000"/>
                <w:sz w:val="22"/>
              </w:rPr>
              <w:t>sp</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Albizia</w:t>
            </w:r>
            <w:proofErr w:type="spellEnd"/>
            <w:r w:rsidRPr="0000456A">
              <w:rPr>
                <w:rFonts w:eastAsia="Times New Roman"/>
                <w:i/>
                <w:color w:val="000000"/>
                <w:sz w:val="22"/>
              </w:rPr>
              <w:t xml:space="preserve"> </w:t>
            </w:r>
            <w:proofErr w:type="spellStart"/>
            <w:r w:rsidRPr="0000456A">
              <w:rPr>
                <w:rFonts w:eastAsia="Times New Roman"/>
                <w:i/>
                <w:color w:val="000000"/>
                <w:sz w:val="22"/>
              </w:rPr>
              <w:t>gummifera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Allophylus</w:t>
            </w:r>
            <w:proofErr w:type="spellEnd"/>
            <w:r w:rsidRPr="0000456A">
              <w:rPr>
                <w:rFonts w:eastAsia="Times New Roman"/>
                <w:i/>
                <w:color w:val="000000"/>
                <w:sz w:val="22"/>
              </w:rPr>
              <w:t xml:space="preserve"> </w:t>
            </w:r>
            <w:proofErr w:type="spellStart"/>
            <w:r w:rsidRPr="0000456A">
              <w:rPr>
                <w:rFonts w:eastAsia="Times New Roman"/>
                <w:i/>
                <w:color w:val="000000"/>
                <w:sz w:val="22"/>
              </w:rPr>
              <w:t>cobbe</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Anthocleista</w:t>
            </w:r>
            <w:proofErr w:type="spellEnd"/>
            <w:r w:rsidRPr="0000456A">
              <w:rPr>
                <w:rFonts w:eastAsia="Times New Roman"/>
                <w:i/>
                <w:color w:val="000000"/>
                <w:sz w:val="22"/>
              </w:rPr>
              <w:t xml:space="preserve"> </w:t>
            </w:r>
            <w:proofErr w:type="spellStart"/>
            <w:r w:rsidRPr="0000456A">
              <w:rPr>
                <w:rFonts w:eastAsia="Times New Roman"/>
                <w:i/>
                <w:color w:val="000000"/>
                <w:sz w:val="22"/>
              </w:rPr>
              <w:t>amplexicolis</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Beilschmeidia</w:t>
            </w:r>
            <w:proofErr w:type="spellEnd"/>
            <w:r w:rsidRPr="0000456A">
              <w:rPr>
                <w:rFonts w:eastAsia="Times New Roman"/>
                <w:i/>
                <w:color w:val="000000"/>
                <w:sz w:val="22"/>
              </w:rPr>
              <w:t xml:space="preserve"> </w:t>
            </w:r>
            <w:proofErr w:type="spellStart"/>
            <w:r w:rsidRPr="0000456A">
              <w:rPr>
                <w:rFonts w:eastAsia="Times New Roman"/>
                <w:i/>
                <w:color w:val="000000"/>
                <w:sz w:val="22"/>
              </w:rPr>
              <w:t>velutina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Cabucala</w:t>
            </w:r>
            <w:proofErr w:type="spellEnd"/>
            <w:r w:rsidRPr="0000456A">
              <w:rPr>
                <w:rFonts w:eastAsia="Times New Roman"/>
                <w:i/>
                <w:color w:val="000000"/>
                <w:sz w:val="22"/>
              </w:rPr>
              <w:t xml:space="preserve"> </w:t>
            </w:r>
            <w:proofErr w:type="spellStart"/>
            <w:r w:rsidRPr="0000456A">
              <w:rPr>
                <w:rFonts w:eastAsia="Times New Roman"/>
                <w:i/>
                <w:color w:val="000000"/>
                <w:sz w:val="22"/>
              </w:rPr>
              <w:t>erytrocarpa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Canarium</w:t>
            </w:r>
            <w:proofErr w:type="spellEnd"/>
            <w:r w:rsidRPr="0000456A">
              <w:rPr>
                <w:rFonts w:eastAsia="Times New Roman"/>
                <w:i/>
                <w:color w:val="000000"/>
                <w:sz w:val="22"/>
              </w:rPr>
              <w:t xml:space="preserve"> </w:t>
            </w:r>
            <w:proofErr w:type="spellStart"/>
            <w:r w:rsidRPr="0000456A">
              <w:rPr>
                <w:rFonts w:eastAsia="Times New Roman"/>
                <w:i/>
                <w:color w:val="000000"/>
                <w:sz w:val="22"/>
              </w:rPr>
              <w:t>madagascariense</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r w:rsidRPr="0000456A">
              <w:rPr>
                <w:rFonts w:eastAsia="Times New Roman"/>
                <w:i/>
                <w:color w:val="000000"/>
                <w:sz w:val="22"/>
              </w:rPr>
              <w:t>Carissa edulis</w:t>
            </w:r>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Cinnamosma</w:t>
            </w:r>
            <w:proofErr w:type="spellEnd"/>
            <w:r w:rsidRPr="0000456A">
              <w:rPr>
                <w:rFonts w:eastAsia="Times New Roman"/>
                <w:i/>
                <w:color w:val="000000"/>
                <w:sz w:val="22"/>
              </w:rPr>
              <w:t xml:space="preserve"> </w:t>
            </w:r>
            <w:proofErr w:type="spellStart"/>
            <w:r w:rsidRPr="0000456A">
              <w:rPr>
                <w:rFonts w:eastAsia="Times New Roman"/>
                <w:i/>
                <w:color w:val="000000"/>
                <w:sz w:val="22"/>
              </w:rPr>
              <w:t>madagascariensis</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Clerodendrum</w:t>
            </w:r>
            <w:proofErr w:type="spellEnd"/>
            <w:r w:rsidRPr="0000456A">
              <w:rPr>
                <w:rFonts w:eastAsia="Times New Roman"/>
                <w:i/>
                <w:color w:val="000000"/>
                <w:sz w:val="22"/>
              </w:rPr>
              <w:t xml:space="preserve"> </w:t>
            </w:r>
            <w:proofErr w:type="spellStart"/>
            <w:r w:rsidRPr="0000456A">
              <w:rPr>
                <w:rFonts w:eastAsia="Times New Roman"/>
                <w:i/>
                <w:color w:val="000000"/>
                <w:sz w:val="22"/>
              </w:rPr>
              <w:t>petunioides</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Dombeya</w:t>
            </w:r>
            <w:proofErr w:type="spellEnd"/>
            <w:r w:rsidRPr="0000456A">
              <w:rPr>
                <w:rFonts w:eastAsia="Times New Roman"/>
                <w:i/>
                <w:color w:val="000000"/>
                <w:sz w:val="22"/>
              </w:rPr>
              <w:t xml:space="preserve"> </w:t>
            </w:r>
            <w:proofErr w:type="spellStart"/>
            <w:r w:rsidRPr="0000456A">
              <w:rPr>
                <w:rFonts w:eastAsia="Times New Roman"/>
                <w:i/>
                <w:color w:val="000000"/>
                <w:sz w:val="22"/>
              </w:rPr>
              <w:t>acerifolia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Dombeya</w:t>
            </w:r>
            <w:proofErr w:type="spellEnd"/>
            <w:r w:rsidRPr="0000456A">
              <w:rPr>
                <w:rFonts w:eastAsia="Times New Roman"/>
                <w:i/>
                <w:color w:val="000000"/>
                <w:sz w:val="22"/>
              </w:rPr>
              <w:t xml:space="preserve"> </w:t>
            </w:r>
            <w:proofErr w:type="spellStart"/>
            <w:r w:rsidRPr="0000456A">
              <w:rPr>
                <w:rFonts w:eastAsia="Times New Roman"/>
                <w:i/>
                <w:color w:val="000000"/>
                <w:sz w:val="22"/>
              </w:rPr>
              <w:t>angustipetala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Dombeya</w:t>
            </w:r>
            <w:proofErr w:type="spellEnd"/>
            <w:r w:rsidRPr="0000456A">
              <w:rPr>
                <w:rFonts w:eastAsia="Times New Roman"/>
                <w:i/>
                <w:color w:val="000000"/>
                <w:sz w:val="22"/>
              </w:rPr>
              <w:t xml:space="preserve"> </w:t>
            </w:r>
            <w:proofErr w:type="spellStart"/>
            <w:r w:rsidRPr="0000456A">
              <w:rPr>
                <w:rFonts w:eastAsia="Times New Roman"/>
                <w:i/>
                <w:color w:val="000000"/>
                <w:sz w:val="22"/>
              </w:rPr>
              <w:t>antsihanakensis</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Dombeya</w:t>
            </w:r>
            <w:proofErr w:type="spellEnd"/>
            <w:r w:rsidRPr="0000456A">
              <w:rPr>
                <w:rFonts w:eastAsia="Times New Roman"/>
                <w:i/>
                <w:color w:val="000000"/>
                <w:sz w:val="22"/>
              </w:rPr>
              <w:t xml:space="preserve"> </w:t>
            </w:r>
            <w:proofErr w:type="spellStart"/>
            <w:r w:rsidRPr="0000456A">
              <w:rPr>
                <w:rFonts w:eastAsia="Times New Roman"/>
                <w:i/>
                <w:color w:val="000000"/>
                <w:sz w:val="22"/>
              </w:rPr>
              <w:t>hilsembergii</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Dombeya</w:t>
            </w:r>
            <w:proofErr w:type="spellEnd"/>
            <w:r w:rsidRPr="0000456A">
              <w:rPr>
                <w:rFonts w:eastAsia="Times New Roman"/>
                <w:i/>
                <w:color w:val="000000"/>
                <w:sz w:val="22"/>
              </w:rPr>
              <w:t xml:space="preserve"> </w:t>
            </w:r>
            <w:proofErr w:type="spellStart"/>
            <w:r w:rsidRPr="0000456A">
              <w:rPr>
                <w:rFonts w:eastAsia="Times New Roman"/>
                <w:i/>
                <w:color w:val="000000"/>
                <w:sz w:val="22"/>
              </w:rPr>
              <w:t>laurifolia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lastRenderedPageBreak/>
              <w:t>Dombeya</w:t>
            </w:r>
            <w:proofErr w:type="spellEnd"/>
            <w:r w:rsidRPr="0000456A">
              <w:rPr>
                <w:rFonts w:eastAsia="Times New Roman"/>
                <w:i/>
                <w:color w:val="000000"/>
                <w:sz w:val="22"/>
              </w:rPr>
              <w:t xml:space="preserve"> </w:t>
            </w:r>
            <w:proofErr w:type="spellStart"/>
            <w:r w:rsidRPr="0000456A">
              <w:rPr>
                <w:rFonts w:eastAsia="Times New Roman"/>
                <w:i/>
                <w:color w:val="000000"/>
                <w:sz w:val="22"/>
              </w:rPr>
              <w:t>sp</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r w:rsidRPr="0000456A">
              <w:rPr>
                <w:rFonts w:eastAsia="Times New Roman"/>
                <w:i/>
                <w:color w:val="000000"/>
                <w:sz w:val="22"/>
              </w:rPr>
              <w:t xml:space="preserve">Garcinia </w:t>
            </w:r>
            <w:proofErr w:type="spellStart"/>
            <w:r w:rsidRPr="0000456A">
              <w:rPr>
                <w:rFonts w:eastAsia="Times New Roman"/>
                <w:i/>
                <w:color w:val="000000"/>
                <w:sz w:val="22"/>
              </w:rPr>
              <w:t>aphanophlebia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r w:rsidRPr="0000456A">
              <w:rPr>
                <w:rFonts w:eastAsia="Times New Roman"/>
                <w:i/>
                <w:color w:val="000000"/>
                <w:sz w:val="22"/>
              </w:rPr>
              <w:t xml:space="preserve">Garcinia </w:t>
            </w:r>
            <w:proofErr w:type="spellStart"/>
            <w:r w:rsidRPr="0000456A">
              <w:rPr>
                <w:rFonts w:eastAsia="Times New Roman"/>
                <w:i/>
                <w:color w:val="000000"/>
                <w:sz w:val="22"/>
              </w:rPr>
              <w:t>ceracifer</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r w:rsidRPr="0000456A">
              <w:rPr>
                <w:rFonts w:eastAsia="Times New Roman"/>
                <w:i/>
                <w:color w:val="000000"/>
                <w:sz w:val="22"/>
              </w:rPr>
              <w:t xml:space="preserve">Garcinia </w:t>
            </w:r>
            <w:proofErr w:type="spellStart"/>
            <w:r w:rsidRPr="0000456A">
              <w:rPr>
                <w:rFonts w:eastAsia="Times New Roman"/>
                <w:i/>
                <w:color w:val="000000"/>
                <w:sz w:val="22"/>
              </w:rPr>
              <w:t>goudotiana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r w:rsidRPr="0000456A">
              <w:rPr>
                <w:rFonts w:eastAsia="Times New Roman"/>
                <w:i/>
                <w:color w:val="000000"/>
                <w:sz w:val="22"/>
              </w:rPr>
              <w:t xml:space="preserve">Garcinia </w:t>
            </w:r>
            <w:proofErr w:type="spellStart"/>
            <w:r w:rsidRPr="0000456A">
              <w:rPr>
                <w:rFonts w:eastAsia="Times New Roman"/>
                <w:i/>
                <w:color w:val="000000"/>
                <w:sz w:val="22"/>
              </w:rPr>
              <w:t>megaphylla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Grewia</w:t>
            </w:r>
            <w:proofErr w:type="spellEnd"/>
            <w:r w:rsidRPr="0000456A">
              <w:rPr>
                <w:rFonts w:eastAsia="Times New Roman"/>
                <w:i/>
                <w:color w:val="000000"/>
                <w:sz w:val="22"/>
              </w:rPr>
              <w:t xml:space="preserve"> </w:t>
            </w:r>
            <w:proofErr w:type="spellStart"/>
            <w:r w:rsidRPr="0000456A">
              <w:rPr>
                <w:rFonts w:eastAsia="Times New Roman"/>
                <w:i/>
                <w:color w:val="000000"/>
                <w:sz w:val="22"/>
              </w:rPr>
              <w:t>sp</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Mussaenda</w:t>
            </w:r>
            <w:proofErr w:type="spellEnd"/>
            <w:r w:rsidRPr="0000456A">
              <w:rPr>
                <w:rFonts w:eastAsia="Times New Roman"/>
                <w:i/>
                <w:color w:val="000000"/>
                <w:sz w:val="22"/>
              </w:rPr>
              <w:t xml:space="preserve"> </w:t>
            </w:r>
            <w:proofErr w:type="spellStart"/>
            <w:r w:rsidRPr="0000456A">
              <w:rPr>
                <w:rFonts w:eastAsia="Times New Roman"/>
                <w:i/>
                <w:color w:val="000000"/>
                <w:sz w:val="22"/>
              </w:rPr>
              <w:t>erectiloba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Pauridiantha</w:t>
            </w:r>
            <w:proofErr w:type="spellEnd"/>
            <w:r w:rsidRPr="0000456A">
              <w:rPr>
                <w:rFonts w:eastAsia="Times New Roman"/>
                <w:i/>
                <w:color w:val="000000"/>
                <w:sz w:val="22"/>
              </w:rPr>
              <w:t xml:space="preserve"> </w:t>
            </w:r>
            <w:proofErr w:type="spellStart"/>
            <w:r w:rsidRPr="0000456A">
              <w:rPr>
                <w:rFonts w:eastAsia="Times New Roman"/>
                <w:i/>
                <w:color w:val="000000"/>
                <w:sz w:val="22"/>
              </w:rPr>
              <w:t>sp</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Polyscias</w:t>
            </w:r>
            <w:proofErr w:type="spellEnd"/>
            <w:r w:rsidRPr="0000456A">
              <w:rPr>
                <w:rFonts w:eastAsia="Times New Roman"/>
                <w:i/>
                <w:color w:val="000000"/>
                <w:sz w:val="22"/>
              </w:rPr>
              <w:t xml:space="preserve"> </w:t>
            </w:r>
            <w:proofErr w:type="spellStart"/>
            <w:r w:rsidRPr="0000456A">
              <w:rPr>
                <w:rFonts w:eastAsia="Times New Roman"/>
                <w:i/>
                <w:color w:val="000000"/>
                <w:sz w:val="22"/>
              </w:rPr>
              <w:t>fraxinifolia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Polyscias</w:t>
            </w:r>
            <w:proofErr w:type="spellEnd"/>
            <w:r w:rsidRPr="0000456A">
              <w:rPr>
                <w:rFonts w:eastAsia="Times New Roman"/>
                <w:i/>
                <w:color w:val="000000"/>
                <w:sz w:val="22"/>
              </w:rPr>
              <w:t xml:space="preserve"> </w:t>
            </w:r>
            <w:proofErr w:type="spellStart"/>
            <w:r w:rsidRPr="0000456A">
              <w:rPr>
                <w:rFonts w:eastAsia="Times New Roman"/>
                <w:i/>
                <w:color w:val="000000"/>
                <w:sz w:val="22"/>
              </w:rPr>
              <w:t>ornifolia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Polyscias</w:t>
            </w:r>
            <w:proofErr w:type="spellEnd"/>
            <w:r w:rsidRPr="0000456A">
              <w:rPr>
                <w:rFonts w:eastAsia="Times New Roman"/>
                <w:i/>
                <w:color w:val="000000"/>
                <w:sz w:val="22"/>
              </w:rPr>
              <w:t xml:space="preserve"> </w:t>
            </w:r>
            <w:proofErr w:type="spellStart"/>
            <w:r w:rsidRPr="0000456A">
              <w:rPr>
                <w:rFonts w:eastAsia="Times New Roman"/>
                <w:i/>
                <w:color w:val="000000"/>
                <w:sz w:val="22"/>
              </w:rPr>
              <w:t>sp</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Psidium</w:t>
            </w:r>
            <w:proofErr w:type="spellEnd"/>
            <w:r w:rsidRPr="0000456A">
              <w:rPr>
                <w:rFonts w:eastAsia="Times New Roman"/>
                <w:i/>
                <w:color w:val="000000"/>
                <w:sz w:val="22"/>
              </w:rPr>
              <w:t xml:space="preserve"> </w:t>
            </w:r>
            <w:proofErr w:type="spellStart"/>
            <w:r w:rsidRPr="0000456A">
              <w:rPr>
                <w:rFonts w:eastAsia="Times New Roman"/>
                <w:i/>
                <w:color w:val="000000"/>
                <w:sz w:val="22"/>
              </w:rPr>
              <w:t>cattleianum</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Psychotria</w:t>
            </w:r>
            <w:proofErr w:type="spellEnd"/>
            <w:r w:rsidRPr="0000456A">
              <w:rPr>
                <w:rFonts w:eastAsia="Times New Roman"/>
                <w:i/>
                <w:color w:val="000000"/>
                <w:sz w:val="22"/>
              </w:rPr>
              <w:t xml:space="preserve"> </w:t>
            </w:r>
            <w:proofErr w:type="spellStart"/>
            <w:r w:rsidRPr="0000456A">
              <w:rPr>
                <w:rFonts w:eastAsia="Times New Roman"/>
                <w:i/>
                <w:color w:val="000000"/>
                <w:sz w:val="22"/>
              </w:rPr>
              <w:t>mandrarensis</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Psychotria</w:t>
            </w:r>
            <w:proofErr w:type="spellEnd"/>
            <w:r w:rsidRPr="0000456A">
              <w:rPr>
                <w:rFonts w:eastAsia="Times New Roman"/>
                <w:i/>
                <w:color w:val="000000"/>
                <w:sz w:val="22"/>
              </w:rPr>
              <w:t xml:space="preserve"> </w:t>
            </w:r>
            <w:proofErr w:type="spellStart"/>
            <w:r w:rsidRPr="0000456A">
              <w:rPr>
                <w:rFonts w:eastAsia="Times New Roman"/>
                <w:i/>
                <w:color w:val="000000"/>
                <w:sz w:val="22"/>
              </w:rPr>
              <w:t>reducta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Ravenea</w:t>
            </w:r>
            <w:proofErr w:type="spellEnd"/>
            <w:r w:rsidRPr="0000456A">
              <w:rPr>
                <w:rFonts w:eastAsia="Times New Roman"/>
                <w:i/>
                <w:color w:val="000000"/>
                <w:sz w:val="22"/>
              </w:rPr>
              <w:t xml:space="preserve"> </w:t>
            </w:r>
            <w:proofErr w:type="spellStart"/>
            <w:r w:rsidRPr="0000456A">
              <w:rPr>
                <w:rFonts w:eastAsia="Times New Roman"/>
                <w:i/>
                <w:color w:val="000000"/>
                <w:sz w:val="22"/>
              </w:rPr>
              <w:t>robustior</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Schefflera</w:t>
            </w:r>
            <w:proofErr w:type="spellEnd"/>
            <w:r w:rsidRPr="0000456A">
              <w:rPr>
                <w:rFonts w:eastAsia="Times New Roman"/>
                <w:i/>
                <w:color w:val="000000"/>
                <w:sz w:val="22"/>
              </w:rPr>
              <w:t xml:space="preserve"> </w:t>
            </w:r>
            <w:proofErr w:type="spellStart"/>
            <w:r w:rsidRPr="0000456A">
              <w:rPr>
                <w:rFonts w:eastAsia="Times New Roman"/>
                <w:i/>
                <w:color w:val="000000"/>
                <w:sz w:val="22"/>
              </w:rPr>
              <w:t>longipedicellata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Schefflera</w:t>
            </w:r>
            <w:proofErr w:type="spellEnd"/>
            <w:r w:rsidRPr="0000456A">
              <w:rPr>
                <w:rFonts w:eastAsia="Times New Roman"/>
                <w:i/>
                <w:color w:val="000000"/>
                <w:sz w:val="22"/>
              </w:rPr>
              <w:t xml:space="preserve"> </w:t>
            </w:r>
            <w:proofErr w:type="spellStart"/>
            <w:r w:rsidRPr="0000456A">
              <w:rPr>
                <w:rFonts w:eastAsia="Times New Roman"/>
                <w:i/>
                <w:color w:val="000000"/>
                <w:sz w:val="22"/>
              </w:rPr>
              <w:t>mirianata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Symphonia</w:t>
            </w:r>
            <w:proofErr w:type="spellEnd"/>
            <w:r w:rsidRPr="0000456A">
              <w:rPr>
                <w:rFonts w:eastAsia="Times New Roman"/>
                <w:i/>
                <w:color w:val="000000"/>
                <w:sz w:val="22"/>
              </w:rPr>
              <w:t xml:space="preserve"> </w:t>
            </w:r>
            <w:proofErr w:type="spellStart"/>
            <w:r w:rsidRPr="0000456A">
              <w:rPr>
                <w:rFonts w:eastAsia="Times New Roman"/>
                <w:i/>
                <w:color w:val="000000"/>
                <w:sz w:val="22"/>
              </w:rPr>
              <w:t>gymnoclada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Treculia</w:t>
            </w:r>
            <w:proofErr w:type="spellEnd"/>
            <w:r w:rsidRPr="0000456A">
              <w:rPr>
                <w:rFonts w:eastAsia="Times New Roman"/>
                <w:i/>
                <w:color w:val="000000"/>
                <w:sz w:val="22"/>
              </w:rPr>
              <w:t xml:space="preserve"> </w:t>
            </w:r>
            <w:proofErr w:type="spellStart"/>
            <w:r w:rsidRPr="0000456A">
              <w:rPr>
                <w:rFonts w:eastAsia="Times New Roman"/>
                <w:i/>
                <w:color w:val="000000"/>
                <w:sz w:val="22"/>
              </w:rPr>
              <w:t>africana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Anthocleista</w:t>
            </w:r>
            <w:proofErr w:type="spellEnd"/>
            <w:r w:rsidRPr="0000456A">
              <w:rPr>
                <w:rFonts w:eastAsia="Times New Roman"/>
                <w:i/>
                <w:color w:val="000000"/>
                <w:sz w:val="22"/>
              </w:rPr>
              <w:t xml:space="preserve"> </w:t>
            </w:r>
            <w:proofErr w:type="spellStart"/>
            <w:r w:rsidRPr="0000456A">
              <w:rPr>
                <w:rFonts w:eastAsia="Times New Roman"/>
                <w:i/>
                <w:color w:val="000000"/>
                <w:sz w:val="22"/>
              </w:rPr>
              <w:t>madagascariensis</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Antirhea</w:t>
            </w:r>
            <w:proofErr w:type="spellEnd"/>
            <w:r w:rsidRPr="0000456A">
              <w:rPr>
                <w:rFonts w:eastAsia="Times New Roman"/>
                <w:i/>
                <w:color w:val="000000"/>
                <w:sz w:val="22"/>
              </w:rPr>
              <w:t xml:space="preserve"> </w:t>
            </w:r>
            <w:proofErr w:type="spellStart"/>
            <w:r w:rsidRPr="0000456A">
              <w:rPr>
                <w:rFonts w:eastAsia="Times New Roman"/>
                <w:i/>
                <w:color w:val="000000"/>
                <w:sz w:val="22"/>
              </w:rPr>
              <w:t>borbonica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Aphloia</w:t>
            </w:r>
            <w:proofErr w:type="spellEnd"/>
            <w:r w:rsidRPr="0000456A">
              <w:rPr>
                <w:rFonts w:eastAsia="Times New Roman"/>
                <w:i/>
                <w:color w:val="000000"/>
                <w:sz w:val="22"/>
              </w:rPr>
              <w:t xml:space="preserve"> </w:t>
            </w:r>
            <w:proofErr w:type="spellStart"/>
            <w:r w:rsidRPr="0000456A">
              <w:rPr>
                <w:rFonts w:eastAsia="Times New Roman"/>
                <w:i/>
                <w:color w:val="000000"/>
                <w:sz w:val="22"/>
              </w:rPr>
              <w:t>theiformis</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Craspidospermun</w:t>
            </w:r>
            <w:proofErr w:type="spellEnd"/>
            <w:r w:rsidRPr="0000456A">
              <w:rPr>
                <w:rFonts w:eastAsia="Times New Roman"/>
                <w:i/>
                <w:color w:val="000000"/>
                <w:sz w:val="22"/>
              </w:rPr>
              <w:t xml:space="preserve"> </w:t>
            </w:r>
            <w:proofErr w:type="spellStart"/>
            <w:r w:rsidRPr="0000456A">
              <w:rPr>
                <w:rFonts w:eastAsia="Times New Roman"/>
                <w:i/>
                <w:color w:val="000000"/>
                <w:sz w:val="22"/>
              </w:rPr>
              <w:t>verticillatum</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Diospyros</w:t>
            </w:r>
            <w:proofErr w:type="spellEnd"/>
            <w:r w:rsidRPr="0000456A">
              <w:rPr>
                <w:rFonts w:eastAsia="Times New Roman"/>
                <w:i/>
                <w:color w:val="000000"/>
                <w:sz w:val="22"/>
              </w:rPr>
              <w:t xml:space="preserve"> </w:t>
            </w:r>
            <w:proofErr w:type="spellStart"/>
            <w:r w:rsidRPr="0000456A">
              <w:rPr>
                <w:rFonts w:eastAsia="Times New Roman"/>
                <w:i/>
                <w:color w:val="000000"/>
                <w:sz w:val="22"/>
              </w:rPr>
              <w:t>gricilipes</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Dypsis</w:t>
            </w:r>
            <w:proofErr w:type="spellEnd"/>
            <w:r w:rsidRPr="0000456A">
              <w:rPr>
                <w:rFonts w:eastAsia="Times New Roman"/>
                <w:i/>
                <w:color w:val="000000"/>
                <w:sz w:val="22"/>
              </w:rPr>
              <w:t xml:space="preserve"> </w:t>
            </w:r>
            <w:proofErr w:type="spellStart"/>
            <w:r w:rsidRPr="0000456A">
              <w:rPr>
                <w:rFonts w:eastAsia="Times New Roman"/>
                <w:i/>
                <w:color w:val="000000"/>
                <w:sz w:val="22"/>
              </w:rPr>
              <w:t>nodifera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lastRenderedPageBreak/>
              <w:t>Dypsis</w:t>
            </w:r>
            <w:proofErr w:type="spellEnd"/>
            <w:r w:rsidRPr="0000456A">
              <w:rPr>
                <w:rFonts w:eastAsia="Times New Roman"/>
                <w:i/>
                <w:color w:val="000000"/>
                <w:sz w:val="22"/>
              </w:rPr>
              <w:t xml:space="preserve"> </w:t>
            </w:r>
            <w:proofErr w:type="spellStart"/>
            <w:r w:rsidRPr="0000456A">
              <w:rPr>
                <w:rFonts w:eastAsia="Times New Roman"/>
                <w:i/>
                <w:color w:val="000000"/>
                <w:sz w:val="22"/>
              </w:rPr>
              <w:t>sp</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Ephippiandra</w:t>
            </w:r>
            <w:proofErr w:type="spellEnd"/>
            <w:r w:rsidRPr="0000456A">
              <w:rPr>
                <w:rFonts w:eastAsia="Times New Roman"/>
                <w:i/>
                <w:color w:val="000000"/>
                <w:sz w:val="22"/>
              </w:rPr>
              <w:t xml:space="preserve"> </w:t>
            </w:r>
            <w:proofErr w:type="spellStart"/>
            <w:r w:rsidRPr="0000456A">
              <w:rPr>
                <w:rFonts w:eastAsia="Times New Roman"/>
                <w:i/>
                <w:color w:val="000000"/>
                <w:sz w:val="22"/>
              </w:rPr>
              <w:t>madagascariensis</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r w:rsidRPr="0000456A">
              <w:rPr>
                <w:rFonts w:eastAsia="Times New Roman"/>
                <w:i/>
                <w:color w:val="000000"/>
                <w:sz w:val="22"/>
              </w:rPr>
              <w:t xml:space="preserve">Eugenia </w:t>
            </w:r>
            <w:proofErr w:type="spellStart"/>
            <w:r w:rsidRPr="0000456A">
              <w:rPr>
                <w:rFonts w:eastAsia="Times New Roman"/>
                <w:i/>
                <w:color w:val="000000"/>
                <w:sz w:val="22"/>
              </w:rPr>
              <w:t>louvelii</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Gaertnera</w:t>
            </w:r>
            <w:proofErr w:type="spellEnd"/>
            <w:r w:rsidRPr="0000456A">
              <w:rPr>
                <w:rFonts w:eastAsia="Times New Roman"/>
                <w:i/>
                <w:color w:val="000000"/>
                <w:sz w:val="22"/>
              </w:rPr>
              <w:t xml:space="preserve"> </w:t>
            </w:r>
            <w:proofErr w:type="spellStart"/>
            <w:r w:rsidRPr="0000456A">
              <w:rPr>
                <w:rFonts w:eastAsia="Times New Roman"/>
                <w:i/>
                <w:color w:val="000000"/>
                <w:sz w:val="22"/>
              </w:rPr>
              <w:t>brevipedicellata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Gaertnera</w:t>
            </w:r>
            <w:proofErr w:type="spellEnd"/>
            <w:r w:rsidRPr="0000456A">
              <w:rPr>
                <w:rFonts w:eastAsia="Times New Roman"/>
                <w:i/>
                <w:color w:val="000000"/>
                <w:sz w:val="22"/>
              </w:rPr>
              <w:t xml:space="preserve"> </w:t>
            </w:r>
            <w:proofErr w:type="spellStart"/>
            <w:r w:rsidRPr="0000456A">
              <w:rPr>
                <w:rFonts w:eastAsia="Times New Roman"/>
                <w:i/>
                <w:color w:val="000000"/>
                <w:sz w:val="22"/>
              </w:rPr>
              <w:t>phyllostachya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Gaertnera</w:t>
            </w:r>
            <w:proofErr w:type="spellEnd"/>
            <w:r w:rsidRPr="0000456A">
              <w:rPr>
                <w:rFonts w:eastAsia="Times New Roman"/>
                <w:i/>
                <w:color w:val="000000"/>
                <w:sz w:val="22"/>
              </w:rPr>
              <w:t xml:space="preserve"> </w:t>
            </w:r>
            <w:proofErr w:type="spellStart"/>
            <w:r w:rsidRPr="0000456A">
              <w:rPr>
                <w:rFonts w:eastAsia="Times New Roman"/>
                <w:i/>
                <w:color w:val="000000"/>
                <w:sz w:val="22"/>
              </w:rPr>
              <w:t>sp</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Gyrostipula</w:t>
            </w:r>
            <w:proofErr w:type="spellEnd"/>
            <w:r w:rsidRPr="0000456A">
              <w:rPr>
                <w:rFonts w:eastAsia="Times New Roman"/>
                <w:i/>
                <w:color w:val="000000"/>
                <w:sz w:val="22"/>
              </w:rPr>
              <w:t xml:space="preserve"> </w:t>
            </w:r>
            <w:proofErr w:type="spellStart"/>
            <w:r w:rsidRPr="0000456A">
              <w:rPr>
                <w:rFonts w:eastAsia="Times New Roman"/>
                <w:i/>
                <w:color w:val="000000"/>
                <w:sz w:val="22"/>
              </w:rPr>
              <w:t>foveolata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Melanophylla</w:t>
            </w:r>
            <w:proofErr w:type="spellEnd"/>
            <w:r w:rsidRPr="0000456A">
              <w:rPr>
                <w:rFonts w:eastAsia="Times New Roman"/>
                <w:i/>
                <w:color w:val="000000"/>
                <w:sz w:val="22"/>
              </w:rPr>
              <w:t xml:space="preserve"> </w:t>
            </w:r>
            <w:proofErr w:type="spellStart"/>
            <w:r w:rsidRPr="0000456A">
              <w:rPr>
                <w:rFonts w:eastAsia="Times New Roman"/>
                <w:i/>
                <w:color w:val="000000"/>
                <w:sz w:val="22"/>
              </w:rPr>
              <w:t>crenata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r w:rsidRPr="0000456A">
              <w:rPr>
                <w:rFonts w:eastAsia="Times New Roman"/>
                <w:i/>
                <w:color w:val="000000"/>
                <w:sz w:val="22"/>
              </w:rPr>
              <w:t xml:space="preserve">Pandanus </w:t>
            </w:r>
            <w:proofErr w:type="spellStart"/>
            <w:r w:rsidRPr="0000456A">
              <w:rPr>
                <w:rFonts w:eastAsia="Times New Roman"/>
                <w:i/>
                <w:color w:val="000000"/>
                <w:sz w:val="22"/>
              </w:rPr>
              <w:t>sp</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Potameia</w:t>
            </w:r>
            <w:proofErr w:type="spellEnd"/>
            <w:r w:rsidRPr="0000456A">
              <w:rPr>
                <w:rFonts w:eastAsia="Times New Roman"/>
                <w:i/>
                <w:color w:val="000000"/>
                <w:sz w:val="22"/>
              </w:rPr>
              <w:t xml:space="preserve"> </w:t>
            </w:r>
            <w:proofErr w:type="spellStart"/>
            <w:r w:rsidRPr="0000456A">
              <w:rPr>
                <w:rFonts w:eastAsia="Times New Roman"/>
                <w:i/>
                <w:color w:val="000000"/>
                <w:sz w:val="22"/>
              </w:rPr>
              <w:t>rubra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Premna</w:t>
            </w:r>
            <w:proofErr w:type="spellEnd"/>
            <w:r w:rsidRPr="0000456A">
              <w:rPr>
                <w:rFonts w:eastAsia="Times New Roman"/>
                <w:i/>
                <w:color w:val="000000"/>
                <w:sz w:val="22"/>
              </w:rPr>
              <w:t xml:space="preserve"> </w:t>
            </w:r>
            <w:proofErr w:type="spellStart"/>
            <w:r w:rsidRPr="0000456A">
              <w:rPr>
                <w:rFonts w:eastAsia="Times New Roman"/>
                <w:i/>
                <w:color w:val="000000"/>
                <w:sz w:val="22"/>
              </w:rPr>
              <w:t>corymbosa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Psorospermum</w:t>
            </w:r>
            <w:proofErr w:type="spellEnd"/>
            <w:r w:rsidRPr="0000456A">
              <w:rPr>
                <w:rFonts w:eastAsia="Times New Roman"/>
                <w:i/>
                <w:color w:val="000000"/>
                <w:sz w:val="22"/>
              </w:rPr>
              <w:t xml:space="preserve"> </w:t>
            </w:r>
            <w:proofErr w:type="spellStart"/>
            <w:r w:rsidRPr="0000456A">
              <w:rPr>
                <w:rFonts w:eastAsia="Times New Roman"/>
                <w:i/>
                <w:color w:val="000000"/>
                <w:sz w:val="22"/>
              </w:rPr>
              <w:t>sp</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Saldinia</w:t>
            </w:r>
            <w:proofErr w:type="spellEnd"/>
            <w:r w:rsidRPr="0000456A">
              <w:rPr>
                <w:rFonts w:eastAsia="Times New Roman"/>
                <w:i/>
                <w:color w:val="000000"/>
                <w:sz w:val="22"/>
              </w:rPr>
              <w:t xml:space="preserve"> </w:t>
            </w:r>
            <w:proofErr w:type="spellStart"/>
            <w:r w:rsidRPr="0000456A">
              <w:rPr>
                <w:rFonts w:eastAsia="Times New Roman"/>
                <w:i/>
                <w:color w:val="000000"/>
                <w:sz w:val="22"/>
              </w:rPr>
              <w:t>sp</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Tambourissa</w:t>
            </w:r>
            <w:proofErr w:type="spellEnd"/>
            <w:r w:rsidRPr="0000456A">
              <w:rPr>
                <w:rFonts w:eastAsia="Times New Roman"/>
                <w:i/>
                <w:color w:val="000000"/>
                <w:sz w:val="22"/>
              </w:rPr>
              <w:t xml:space="preserve"> </w:t>
            </w:r>
            <w:proofErr w:type="spellStart"/>
            <w:r w:rsidRPr="0000456A">
              <w:rPr>
                <w:rFonts w:eastAsia="Times New Roman"/>
                <w:i/>
                <w:color w:val="000000"/>
                <w:sz w:val="22"/>
              </w:rPr>
              <w:t>perrieri</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Vepris</w:t>
            </w:r>
            <w:proofErr w:type="spellEnd"/>
            <w:r w:rsidRPr="0000456A">
              <w:rPr>
                <w:rFonts w:eastAsia="Times New Roman"/>
                <w:i/>
                <w:color w:val="000000"/>
                <w:sz w:val="22"/>
              </w:rPr>
              <w:t xml:space="preserve"> </w:t>
            </w:r>
            <w:proofErr w:type="spellStart"/>
            <w:r w:rsidRPr="0000456A">
              <w:rPr>
                <w:rFonts w:eastAsia="Times New Roman"/>
                <w:i/>
                <w:color w:val="000000"/>
                <w:sz w:val="22"/>
              </w:rPr>
              <w:t>ampody</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Vepris</w:t>
            </w:r>
            <w:proofErr w:type="spellEnd"/>
            <w:r w:rsidRPr="0000456A">
              <w:rPr>
                <w:rFonts w:eastAsia="Times New Roman"/>
                <w:i/>
                <w:color w:val="000000"/>
                <w:sz w:val="22"/>
              </w:rPr>
              <w:t xml:space="preserve"> </w:t>
            </w:r>
            <w:proofErr w:type="spellStart"/>
            <w:r w:rsidRPr="0000456A">
              <w:rPr>
                <w:rFonts w:eastAsia="Times New Roman"/>
                <w:i/>
                <w:color w:val="000000"/>
                <w:sz w:val="22"/>
              </w:rPr>
              <w:t>cauliflora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Vepris</w:t>
            </w:r>
            <w:proofErr w:type="spellEnd"/>
            <w:r w:rsidRPr="0000456A">
              <w:rPr>
                <w:rFonts w:eastAsia="Times New Roman"/>
                <w:i/>
                <w:color w:val="000000"/>
                <w:sz w:val="22"/>
              </w:rPr>
              <w:t xml:space="preserve"> </w:t>
            </w:r>
            <w:proofErr w:type="spellStart"/>
            <w:r w:rsidRPr="0000456A">
              <w:rPr>
                <w:rFonts w:eastAsia="Times New Roman"/>
                <w:i/>
                <w:color w:val="000000"/>
                <w:sz w:val="22"/>
              </w:rPr>
              <w:t>sp</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Weinmannia</w:t>
            </w:r>
            <w:proofErr w:type="spellEnd"/>
            <w:r w:rsidRPr="0000456A">
              <w:rPr>
                <w:rFonts w:eastAsia="Times New Roman"/>
                <w:i/>
                <w:color w:val="000000"/>
                <w:sz w:val="22"/>
              </w:rPr>
              <w:t xml:space="preserve"> </w:t>
            </w:r>
            <w:proofErr w:type="spellStart"/>
            <w:r w:rsidRPr="0000456A">
              <w:rPr>
                <w:rFonts w:eastAsia="Times New Roman"/>
                <w:i/>
                <w:color w:val="000000"/>
                <w:sz w:val="22"/>
              </w:rPr>
              <w:t>bojeriana</w:t>
            </w:r>
            <w:proofErr w:type="spellEnd"/>
          </w:p>
        </w:tc>
      </w:tr>
      <w:tr w:rsidR="0000456A" w:rsidRPr="0000456A" w:rsidTr="0000456A">
        <w:trPr>
          <w:trHeight w:val="300"/>
        </w:trPr>
        <w:tc>
          <w:tcPr>
            <w:tcW w:w="3140" w:type="dxa"/>
            <w:shd w:val="clear" w:color="auto" w:fill="auto"/>
            <w:noWrap/>
            <w:vAlign w:val="bottom"/>
            <w:hideMark/>
          </w:tcPr>
          <w:p w:rsidR="0000456A" w:rsidRPr="0000456A" w:rsidRDefault="0000456A" w:rsidP="00DC6E4D">
            <w:pPr>
              <w:rPr>
                <w:rFonts w:eastAsia="Times New Roman"/>
                <w:i/>
                <w:color w:val="000000"/>
                <w:sz w:val="22"/>
              </w:rPr>
            </w:pPr>
            <w:proofErr w:type="spellStart"/>
            <w:r w:rsidRPr="0000456A">
              <w:rPr>
                <w:rFonts w:eastAsia="Times New Roman"/>
                <w:i/>
                <w:color w:val="000000"/>
                <w:sz w:val="22"/>
              </w:rPr>
              <w:t>Weinmannia</w:t>
            </w:r>
            <w:proofErr w:type="spellEnd"/>
            <w:r w:rsidRPr="0000456A">
              <w:rPr>
                <w:rFonts w:eastAsia="Times New Roman"/>
                <w:i/>
                <w:color w:val="000000"/>
                <w:sz w:val="22"/>
              </w:rPr>
              <w:t xml:space="preserve"> </w:t>
            </w:r>
            <w:proofErr w:type="spellStart"/>
            <w:r w:rsidRPr="0000456A">
              <w:rPr>
                <w:rFonts w:eastAsia="Times New Roman"/>
                <w:i/>
                <w:color w:val="000000"/>
                <w:sz w:val="22"/>
              </w:rPr>
              <w:t>rutenbergii</w:t>
            </w:r>
            <w:proofErr w:type="spellEnd"/>
          </w:p>
        </w:tc>
      </w:tr>
    </w:tbl>
    <w:p w:rsidR="00A726EF" w:rsidRPr="00911AC7" w:rsidRDefault="0000456A" w:rsidP="00DC6E4D">
      <w:pPr>
        <w:rPr>
          <w:b/>
          <w:szCs w:val="24"/>
        </w:rPr>
      </w:pPr>
      <w:r>
        <w:rPr>
          <w:szCs w:val="24"/>
        </w:rPr>
        <w:t xml:space="preserve">Tree species identified as food resources for lemurs in: </w:t>
      </w:r>
      <w:r w:rsidR="00911AC7">
        <w:rPr>
          <w:noProof/>
          <w:szCs w:val="24"/>
        </w:rPr>
        <w:t xml:space="preserve">Atsalis 2007, </w:t>
      </w:r>
      <w:r w:rsidR="00911AC7" w:rsidRPr="00C47375">
        <w:rPr>
          <w:noProof/>
          <w:szCs w:val="24"/>
        </w:rPr>
        <w:t>Arrigo-Nelson 2006; Balko 1998; Faulkner and Lehman 2006; Grassi 2001; Razafindratsima et al. 2014; Wright et al. 2011</w:t>
      </w:r>
    </w:p>
    <w:p w:rsidR="00A726EF" w:rsidRDefault="00A726EF" w:rsidP="00DC6E4D">
      <w:pPr>
        <w:rPr>
          <w:b/>
          <w:szCs w:val="24"/>
        </w:rPr>
      </w:pPr>
    </w:p>
    <w:p w:rsidR="0093547A" w:rsidRDefault="0093547A" w:rsidP="00DC6E4D">
      <w:pPr>
        <w:rPr>
          <w:b/>
          <w:szCs w:val="24"/>
        </w:rPr>
      </w:pPr>
    </w:p>
    <w:p w:rsidR="0093547A" w:rsidRDefault="0093547A" w:rsidP="00DC6E4D">
      <w:pPr>
        <w:rPr>
          <w:b/>
          <w:szCs w:val="24"/>
        </w:rPr>
      </w:pPr>
    </w:p>
    <w:p w:rsidR="0093547A" w:rsidRDefault="0093547A" w:rsidP="00DC6E4D">
      <w:pPr>
        <w:rPr>
          <w:b/>
          <w:szCs w:val="24"/>
        </w:rPr>
      </w:pPr>
    </w:p>
    <w:p w:rsidR="00A726EF" w:rsidRDefault="00911AC7" w:rsidP="00DC6E4D">
      <w:pPr>
        <w:rPr>
          <w:b/>
          <w:szCs w:val="24"/>
        </w:rPr>
      </w:pPr>
      <w:r>
        <w:rPr>
          <w:b/>
          <w:szCs w:val="24"/>
        </w:rPr>
        <w:lastRenderedPageBreak/>
        <w:t>Appendix S3</w:t>
      </w:r>
      <w:r w:rsidR="0093547A">
        <w:rPr>
          <w:b/>
          <w:szCs w:val="24"/>
        </w:rPr>
        <w:t xml:space="preserve"> Supplemental Information on the functional traits of species in the study communities</w:t>
      </w:r>
    </w:p>
    <w:p w:rsidR="00B74DE2" w:rsidRDefault="00B74DE2" w:rsidP="00DC6E4D">
      <w:pPr>
        <w:rPr>
          <w:szCs w:val="24"/>
        </w:rPr>
      </w:pPr>
      <w:r w:rsidRPr="00B74DE2">
        <w:rPr>
          <w:i/>
          <w:szCs w:val="24"/>
        </w:rPr>
        <w:t>Functional traits:</w:t>
      </w:r>
      <w:r>
        <w:rPr>
          <w:szCs w:val="24"/>
        </w:rPr>
        <w:t xml:space="preserve"> The following functional traits were selected because they capture variation in fundamental niche axes that have been identified as adaptive traits for tolerating comparatively harsh environments (Wright 1999): </w:t>
      </w:r>
      <w:r w:rsidRPr="00C47375">
        <w:rPr>
          <w:szCs w:val="24"/>
        </w:rPr>
        <w:t>(1) social group size, (2) % leaves in diet, (3) life-history (age at first reproduction), (4) body mass</w:t>
      </w:r>
      <w:r>
        <w:rPr>
          <w:szCs w:val="24"/>
        </w:rPr>
        <w:t xml:space="preserve"> (ln transformed), (5) activity pattern. Data on these traits were taken from the primary literature and obtained during field work (Table S</w:t>
      </w:r>
      <w:r w:rsidR="00441EB7">
        <w:rPr>
          <w:szCs w:val="24"/>
        </w:rPr>
        <w:t>4</w:t>
      </w:r>
      <w:r>
        <w:rPr>
          <w:szCs w:val="24"/>
        </w:rPr>
        <w:t xml:space="preserve">). </w:t>
      </w:r>
    </w:p>
    <w:p w:rsidR="00B74DE2" w:rsidRDefault="00B74DE2" w:rsidP="00DC6E4D">
      <w:pPr>
        <w:rPr>
          <w:szCs w:val="24"/>
        </w:rPr>
      </w:pPr>
    </w:p>
    <w:p w:rsidR="00BE7000" w:rsidRDefault="00BE7000" w:rsidP="00DC6E4D">
      <w:pPr>
        <w:rPr>
          <w:szCs w:val="24"/>
        </w:rPr>
      </w:pPr>
    </w:p>
    <w:p w:rsidR="00BE7000" w:rsidRDefault="00BE7000" w:rsidP="00DC6E4D">
      <w:pPr>
        <w:rPr>
          <w:szCs w:val="24"/>
        </w:rPr>
      </w:pPr>
    </w:p>
    <w:p w:rsidR="00BE7000" w:rsidRDefault="00BE7000" w:rsidP="00DC6E4D">
      <w:pPr>
        <w:rPr>
          <w:szCs w:val="24"/>
        </w:rPr>
      </w:pPr>
    </w:p>
    <w:p w:rsidR="00BE7000" w:rsidRDefault="00BE7000" w:rsidP="00DC6E4D">
      <w:pPr>
        <w:rPr>
          <w:szCs w:val="24"/>
        </w:rPr>
      </w:pPr>
    </w:p>
    <w:p w:rsidR="00BE7000" w:rsidRPr="00B74DE2" w:rsidRDefault="00BE7000" w:rsidP="00DC6E4D">
      <w:pPr>
        <w:rPr>
          <w:szCs w:val="24"/>
        </w:rPr>
      </w:pPr>
    </w:p>
    <w:p w:rsidR="00A726EF" w:rsidRDefault="00A726EF" w:rsidP="00DC6E4D">
      <w:pPr>
        <w:rPr>
          <w:szCs w:val="24"/>
        </w:rPr>
      </w:pPr>
      <w:r w:rsidRPr="00C3568B">
        <w:rPr>
          <w:b/>
          <w:szCs w:val="24"/>
        </w:rPr>
        <w:t xml:space="preserve">Table </w:t>
      </w:r>
      <w:r w:rsidR="00B74DE2">
        <w:rPr>
          <w:b/>
          <w:szCs w:val="24"/>
        </w:rPr>
        <w:t>S</w:t>
      </w:r>
      <w:r w:rsidR="00441EB7">
        <w:rPr>
          <w:b/>
          <w:szCs w:val="24"/>
        </w:rPr>
        <w:t>4</w:t>
      </w:r>
      <w:r w:rsidRPr="00C3568B">
        <w:rPr>
          <w:b/>
          <w:szCs w:val="24"/>
        </w:rPr>
        <w:t xml:space="preserve">. </w:t>
      </w:r>
      <w:r w:rsidRPr="00C3568B">
        <w:rPr>
          <w:szCs w:val="24"/>
        </w:rPr>
        <w:t>Functional traits of lemur species in the regional species pool. % leaves = percentage of leaves in the diet; AFR = age at first reproduction</w:t>
      </w:r>
      <w:r>
        <w:rPr>
          <w:szCs w:val="24"/>
        </w:rPr>
        <w:t>, in years</w:t>
      </w:r>
      <w:r w:rsidRPr="00C3568B">
        <w:rPr>
          <w:szCs w:val="24"/>
        </w:rPr>
        <w:t>; group size = mean number of individuals observed together in social units either from long-term studies or data collected during this study, ln mass = natural log of body mass</w:t>
      </w:r>
      <w:r w:rsidR="00BE7000">
        <w:rPr>
          <w:szCs w:val="24"/>
        </w:rPr>
        <w:t>, activity = primary activity pattern, nocturnal, diurnal or cathemeral</w:t>
      </w:r>
      <w:r w:rsidRPr="00C3568B">
        <w:rPr>
          <w:szCs w:val="24"/>
        </w:rPr>
        <w:t xml:space="preserve">. Data </w:t>
      </w:r>
      <w:r w:rsidR="00441EB7">
        <w:rPr>
          <w:szCs w:val="24"/>
        </w:rPr>
        <w:t>were taken from the literature</w:t>
      </w:r>
      <w:r w:rsidR="00B842DB">
        <w:rPr>
          <w:szCs w:val="24"/>
        </w:rPr>
        <w:t xml:space="preserve"> or collected in this study, as indicated in the table</w:t>
      </w:r>
      <w:r w:rsidR="00441EB7">
        <w:rPr>
          <w:szCs w:val="24"/>
        </w:rPr>
        <w:t>.</w:t>
      </w:r>
    </w:p>
    <w:p w:rsidR="0093547A" w:rsidRDefault="0093547A" w:rsidP="00DC6E4D">
      <w:pPr>
        <w:rPr>
          <w:szCs w:val="24"/>
        </w:rPr>
      </w:pPr>
    </w:p>
    <w:p w:rsidR="0093547A" w:rsidRDefault="0093547A" w:rsidP="00DC6E4D">
      <w:pPr>
        <w:rPr>
          <w:szCs w:val="24"/>
        </w:rPr>
      </w:pPr>
    </w:p>
    <w:p w:rsidR="0093547A" w:rsidRDefault="0093547A" w:rsidP="00DC6E4D">
      <w:pPr>
        <w:rPr>
          <w:szCs w:val="24"/>
        </w:rPr>
      </w:pPr>
    </w:p>
    <w:tbl>
      <w:tblPr>
        <w:tblW w:w="9070" w:type="dxa"/>
        <w:tblLook w:val="04A0" w:firstRow="1" w:lastRow="0" w:firstColumn="1" w:lastColumn="0" w:noHBand="0" w:noVBand="1"/>
      </w:tblPr>
      <w:tblGrid>
        <w:gridCol w:w="3120"/>
        <w:gridCol w:w="1160"/>
        <w:gridCol w:w="1160"/>
        <w:gridCol w:w="1160"/>
        <w:gridCol w:w="1160"/>
        <w:gridCol w:w="1310"/>
      </w:tblGrid>
      <w:tr w:rsidR="00441EB7" w:rsidRPr="00387DA5" w:rsidTr="00323F9B">
        <w:trPr>
          <w:trHeight w:val="300"/>
        </w:trPr>
        <w:tc>
          <w:tcPr>
            <w:tcW w:w="3120" w:type="dxa"/>
            <w:tcBorders>
              <w:top w:val="nil"/>
              <w:left w:val="nil"/>
              <w:bottom w:val="single" w:sz="4" w:space="0" w:color="auto"/>
              <w:right w:val="nil"/>
            </w:tcBorders>
            <w:shd w:val="clear" w:color="auto" w:fill="auto"/>
            <w:noWrap/>
            <w:vAlign w:val="bottom"/>
            <w:hideMark/>
          </w:tcPr>
          <w:p w:rsidR="00441EB7" w:rsidRPr="00387DA5" w:rsidRDefault="00441EB7" w:rsidP="00DC6E4D">
            <w:pPr>
              <w:rPr>
                <w:rFonts w:eastAsia="Times New Roman"/>
                <w:b/>
                <w:bCs/>
                <w:color w:val="000000"/>
                <w:szCs w:val="24"/>
              </w:rPr>
            </w:pPr>
            <w:r>
              <w:rPr>
                <w:rFonts w:eastAsia="Times New Roman"/>
                <w:b/>
                <w:bCs/>
                <w:color w:val="000000"/>
                <w:szCs w:val="24"/>
              </w:rPr>
              <w:lastRenderedPageBreak/>
              <w:t>Binomial name</w:t>
            </w:r>
          </w:p>
        </w:tc>
        <w:tc>
          <w:tcPr>
            <w:tcW w:w="1160" w:type="dxa"/>
            <w:tcBorders>
              <w:top w:val="nil"/>
              <w:left w:val="nil"/>
              <w:bottom w:val="single" w:sz="4" w:space="0" w:color="auto"/>
              <w:right w:val="nil"/>
            </w:tcBorders>
            <w:shd w:val="clear" w:color="auto" w:fill="auto"/>
            <w:noWrap/>
            <w:vAlign w:val="bottom"/>
            <w:hideMark/>
          </w:tcPr>
          <w:p w:rsidR="00441EB7" w:rsidRPr="00387DA5" w:rsidRDefault="00441EB7" w:rsidP="00DC6E4D">
            <w:pPr>
              <w:rPr>
                <w:rFonts w:eastAsia="Times New Roman"/>
                <w:b/>
                <w:bCs/>
                <w:color w:val="000000"/>
                <w:szCs w:val="24"/>
              </w:rPr>
            </w:pPr>
            <w:r w:rsidRPr="00387DA5">
              <w:rPr>
                <w:rFonts w:eastAsia="Times New Roman"/>
                <w:b/>
                <w:bCs/>
                <w:color w:val="000000"/>
                <w:szCs w:val="24"/>
              </w:rPr>
              <w:t>% leaves</w:t>
            </w:r>
          </w:p>
        </w:tc>
        <w:tc>
          <w:tcPr>
            <w:tcW w:w="1160" w:type="dxa"/>
            <w:tcBorders>
              <w:top w:val="nil"/>
              <w:left w:val="nil"/>
              <w:bottom w:val="single" w:sz="4" w:space="0" w:color="auto"/>
              <w:right w:val="nil"/>
            </w:tcBorders>
            <w:shd w:val="clear" w:color="auto" w:fill="auto"/>
            <w:noWrap/>
            <w:vAlign w:val="bottom"/>
            <w:hideMark/>
          </w:tcPr>
          <w:p w:rsidR="00441EB7" w:rsidRPr="00387DA5" w:rsidRDefault="00441EB7" w:rsidP="00DC6E4D">
            <w:pPr>
              <w:rPr>
                <w:rFonts w:eastAsia="Times New Roman"/>
                <w:b/>
                <w:bCs/>
                <w:color w:val="000000"/>
                <w:szCs w:val="24"/>
              </w:rPr>
            </w:pPr>
            <w:r w:rsidRPr="00387DA5">
              <w:rPr>
                <w:rFonts w:eastAsia="Times New Roman"/>
                <w:b/>
                <w:bCs/>
                <w:color w:val="000000"/>
                <w:szCs w:val="24"/>
              </w:rPr>
              <w:t>AFR</w:t>
            </w:r>
          </w:p>
        </w:tc>
        <w:tc>
          <w:tcPr>
            <w:tcW w:w="1160" w:type="dxa"/>
            <w:tcBorders>
              <w:top w:val="nil"/>
              <w:left w:val="nil"/>
              <w:bottom w:val="single" w:sz="4" w:space="0" w:color="auto"/>
              <w:right w:val="nil"/>
            </w:tcBorders>
            <w:shd w:val="clear" w:color="auto" w:fill="auto"/>
            <w:noWrap/>
            <w:vAlign w:val="bottom"/>
            <w:hideMark/>
          </w:tcPr>
          <w:p w:rsidR="00441EB7" w:rsidRPr="00387DA5" w:rsidRDefault="00441EB7" w:rsidP="00DC6E4D">
            <w:pPr>
              <w:rPr>
                <w:rFonts w:eastAsia="Times New Roman"/>
                <w:b/>
                <w:bCs/>
                <w:color w:val="000000"/>
                <w:szCs w:val="24"/>
              </w:rPr>
            </w:pPr>
            <w:r w:rsidRPr="00387DA5">
              <w:rPr>
                <w:rFonts w:eastAsia="Times New Roman"/>
                <w:b/>
                <w:bCs/>
                <w:color w:val="000000"/>
                <w:szCs w:val="24"/>
              </w:rPr>
              <w:t>group size</w:t>
            </w:r>
            <w:r>
              <w:rPr>
                <w:rFonts w:eastAsia="Times New Roman"/>
                <w:b/>
                <w:bCs/>
                <w:color w:val="000000"/>
                <w:szCs w:val="24"/>
              </w:rPr>
              <w:t>*</w:t>
            </w:r>
          </w:p>
        </w:tc>
        <w:tc>
          <w:tcPr>
            <w:tcW w:w="1160" w:type="dxa"/>
            <w:tcBorders>
              <w:top w:val="nil"/>
              <w:left w:val="nil"/>
              <w:bottom w:val="single" w:sz="4" w:space="0" w:color="auto"/>
              <w:right w:val="nil"/>
            </w:tcBorders>
            <w:shd w:val="clear" w:color="auto" w:fill="auto"/>
            <w:noWrap/>
            <w:vAlign w:val="bottom"/>
            <w:hideMark/>
          </w:tcPr>
          <w:p w:rsidR="00441EB7" w:rsidRPr="00387DA5" w:rsidRDefault="00441EB7" w:rsidP="00DC6E4D">
            <w:pPr>
              <w:rPr>
                <w:rFonts w:eastAsia="Times New Roman"/>
                <w:b/>
                <w:bCs/>
                <w:color w:val="000000"/>
                <w:szCs w:val="24"/>
              </w:rPr>
            </w:pPr>
            <w:r w:rsidRPr="00387DA5">
              <w:rPr>
                <w:rFonts w:eastAsia="Times New Roman"/>
                <w:b/>
                <w:bCs/>
                <w:color w:val="000000"/>
                <w:szCs w:val="24"/>
              </w:rPr>
              <w:t>ln mass</w:t>
            </w:r>
            <w:r w:rsidRPr="00D97BA7">
              <w:rPr>
                <w:rFonts w:eastAsia="Times New Roman"/>
                <w:b/>
                <w:bCs/>
                <w:noProof/>
                <w:color w:val="000000"/>
                <w:szCs w:val="24"/>
                <w:vertAlign w:val="superscript"/>
              </w:rPr>
              <w:t>1</w:t>
            </w:r>
          </w:p>
        </w:tc>
        <w:tc>
          <w:tcPr>
            <w:tcW w:w="1310" w:type="dxa"/>
            <w:tcBorders>
              <w:top w:val="nil"/>
              <w:left w:val="nil"/>
              <w:bottom w:val="single" w:sz="4" w:space="0" w:color="auto"/>
              <w:right w:val="nil"/>
            </w:tcBorders>
          </w:tcPr>
          <w:p w:rsidR="00441EB7" w:rsidRDefault="00441EB7" w:rsidP="00DC6E4D">
            <w:pPr>
              <w:rPr>
                <w:rFonts w:eastAsia="Times New Roman"/>
                <w:b/>
                <w:bCs/>
                <w:color w:val="000000"/>
                <w:szCs w:val="24"/>
              </w:rPr>
            </w:pPr>
          </w:p>
          <w:p w:rsidR="00441EB7" w:rsidRPr="00441EB7" w:rsidRDefault="00441EB7" w:rsidP="00DC6E4D">
            <w:pPr>
              <w:rPr>
                <w:rFonts w:eastAsia="Times New Roman"/>
                <w:b/>
                <w:bCs/>
                <w:color w:val="000000"/>
                <w:szCs w:val="24"/>
                <w:vertAlign w:val="superscript"/>
              </w:rPr>
            </w:pPr>
            <w:r>
              <w:rPr>
                <w:rFonts w:eastAsia="Times New Roman"/>
                <w:b/>
                <w:bCs/>
                <w:color w:val="000000"/>
                <w:szCs w:val="24"/>
              </w:rPr>
              <w:t>Activity</w:t>
            </w:r>
            <w:r>
              <w:rPr>
                <w:rFonts w:eastAsia="Times New Roman"/>
                <w:b/>
                <w:bCs/>
                <w:color w:val="000000"/>
                <w:szCs w:val="24"/>
                <w:vertAlign w:val="superscript"/>
              </w:rPr>
              <w:t>16,*</w:t>
            </w:r>
          </w:p>
        </w:tc>
      </w:tr>
      <w:tr w:rsidR="00441EB7" w:rsidRPr="00387DA5" w:rsidTr="00323F9B">
        <w:trPr>
          <w:trHeight w:val="300"/>
        </w:trPr>
        <w:tc>
          <w:tcPr>
            <w:tcW w:w="3120" w:type="dxa"/>
            <w:tcBorders>
              <w:top w:val="single" w:sz="4" w:space="0" w:color="auto"/>
              <w:left w:val="nil"/>
              <w:bottom w:val="nil"/>
              <w:right w:val="nil"/>
            </w:tcBorders>
            <w:shd w:val="clear" w:color="auto" w:fill="auto"/>
            <w:noWrap/>
            <w:vAlign w:val="bottom"/>
            <w:hideMark/>
          </w:tcPr>
          <w:p w:rsidR="00441EB7" w:rsidRPr="00387DA5" w:rsidRDefault="00441EB7" w:rsidP="00DC6E4D">
            <w:pPr>
              <w:rPr>
                <w:rFonts w:eastAsia="Times New Roman"/>
                <w:i/>
                <w:iCs/>
                <w:color w:val="000000"/>
                <w:szCs w:val="24"/>
              </w:rPr>
            </w:pPr>
            <w:r w:rsidRPr="00387DA5">
              <w:rPr>
                <w:rFonts w:eastAsia="Times New Roman"/>
                <w:i/>
                <w:iCs/>
                <w:color w:val="000000"/>
                <w:szCs w:val="24"/>
              </w:rPr>
              <w:t xml:space="preserve">Daubentonia </w:t>
            </w:r>
            <w:proofErr w:type="spellStart"/>
            <w:r w:rsidRPr="00387DA5">
              <w:rPr>
                <w:rFonts w:eastAsia="Times New Roman"/>
                <w:i/>
                <w:iCs/>
                <w:color w:val="000000"/>
                <w:szCs w:val="24"/>
              </w:rPr>
              <w:t>madagascariensis</w:t>
            </w:r>
            <w:proofErr w:type="spellEnd"/>
          </w:p>
        </w:tc>
        <w:tc>
          <w:tcPr>
            <w:tcW w:w="1160" w:type="dxa"/>
            <w:tcBorders>
              <w:top w:val="single" w:sz="4" w:space="0" w:color="auto"/>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0</w:t>
            </w:r>
            <w:r w:rsidRPr="00AE1A95">
              <w:rPr>
                <w:rFonts w:eastAsia="Times New Roman"/>
                <w:noProof/>
                <w:color w:val="000000"/>
                <w:szCs w:val="24"/>
                <w:vertAlign w:val="superscript"/>
              </w:rPr>
              <w:t>2</w:t>
            </w:r>
          </w:p>
        </w:tc>
        <w:tc>
          <w:tcPr>
            <w:tcW w:w="1160" w:type="dxa"/>
            <w:tcBorders>
              <w:top w:val="single" w:sz="4" w:space="0" w:color="auto"/>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Pr>
                <w:rFonts w:eastAsia="Times New Roman"/>
                <w:color w:val="000000"/>
                <w:szCs w:val="24"/>
              </w:rPr>
              <w:t>4</w:t>
            </w:r>
            <w:r w:rsidRPr="00B23B19">
              <w:rPr>
                <w:rFonts w:eastAsia="Times New Roman"/>
                <w:noProof/>
                <w:color w:val="000000"/>
                <w:szCs w:val="24"/>
                <w:vertAlign w:val="superscript"/>
              </w:rPr>
              <w:t>3</w:t>
            </w:r>
          </w:p>
        </w:tc>
        <w:tc>
          <w:tcPr>
            <w:tcW w:w="1160" w:type="dxa"/>
            <w:tcBorders>
              <w:top w:val="single" w:sz="4" w:space="0" w:color="auto"/>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1.00</w:t>
            </w:r>
          </w:p>
        </w:tc>
        <w:tc>
          <w:tcPr>
            <w:tcW w:w="1160" w:type="dxa"/>
            <w:tcBorders>
              <w:top w:val="single" w:sz="4" w:space="0" w:color="auto"/>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Pr>
                <w:rFonts w:eastAsia="Times New Roman"/>
                <w:color w:val="000000"/>
                <w:szCs w:val="24"/>
              </w:rPr>
              <w:t>7.89</w:t>
            </w:r>
          </w:p>
        </w:tc>
        <w:tc>
          <w:tcPr>
            <w:tcW w:w="1310" w:type="dxa"/>
            <w:tcBorders>
              <w:top w:val="single" w:sz="4" w:space="0" w:color="auto"/>
              <w:left w:val="nil"/>
              <w:bottom w:val="nil"/>
              <w:right w:val="nil"/>
            </w:tcBorders>
          </w:tcPr>
          <w:p w:rsidR="00441EB7" w:rsidRDefault="00441EB7" w:rsidP="00DC6E4D">
            <w:pPr>
              <w:jc w:val="right"/>
              <w:rPr>
                <w:rFonts w:eastAsia="Times New Roman"/>
                <w:color w:val="000000"/>
                <w:szCs w:val="24"/>
              </w:rPr>
            </w:pPr>
          </w:p>
          <w:p w:rsidR="00441EB7" w:rsidRDefault="00441EB7" w:rsidP="00DC6E4D">
            <w:pPr>
              <w:jc w:val="right"/>
              <w:rPr>
                <w:rFonts w:eastAsia="Times New Roman"/>
                <w:color w:val="000000"/>
                <w:szCs w:val="24"/>
              </w:rPr>
            </w:pPr>
            <w:r>
              <w:rPr>
                <w:rFonts w:eastAsia="Times New Roman"/>
                <w:color w:val="000000"/>
                <w:szCs w:val="24"/>
              </w:rPr>
              <w:t>nocturnal</w:t>
            </w:r>
          </w:p>
        </w:tc>
      </w:tr>
      <w:tr w:rsidR="00441EB7" w:rsidRPr="00387DA5" w:rsidTr="00323F9B">
        <w:trPr>
          <w:trHeight w:val="300"/>
        </w:trPr>
        <w:tc>
          <w:tcPr>
            <w:tcW w:w="3120" w:type="dxa"/>
            <w:tcBorders>
              <w:top w:val="nil"/>
              <w:left w:val="nil"/>
              <w:bottom w:val="nil"/>
              <w:right w:val="nil"/>
            </w:tcBorders>
            <w:shd w:val="clear" w:color="auto" w:fill="auto"/>
            <w:noWrap/>
            <w:vAlign w:val="bottom"/>
            <w:hideMark/>
          </w:tcPr>
          <w:p w:rsidR="00441EB7" w:rsidRPr="00387DA5" w:rsidRDefault="00441EB7" w:rsidP="00DC6E4D">
            <w:pPr>
              <w:rPr>
                <w:rFonts w:eastAsia="Times New Roman"/>
                <w:i/>
                <w:iCs/>
                <w:color w:val="000000"/>
                <w:szCs w:val="24"/>
              </w:rPr>
            </w:pPr>
            <w:proofErr w:type="spellStart"/>
            <w:r w:rsidRPr="00387DA5">
              <w:rPr>
                <w:rFonts w:eastAsia="Times New Roman"/>
                <w:i/>
                <w:iCs/>
                <w:color w:val="000000"/>
                <w:szCs w:val="24"/>
              </w:rPr>
              <w:t>Varecia</w:t>
            </w:r>
            <w:proofErr w:type="spellEnd"/>
            <w:r w:rsidRPr="00387DA5">
              <w:rPr>
                <w:rFonts w:eastAsia="Times New Roman"/>
                <w:i/>
                <w:iCs/>
                <w:color w:val="000000"/>
                <w:szCs w:val="24"/>
              </w:rPr>
              <w:t xml:space="preserve"> </w:t>
            </w:r>
            <w:proofErr w:type="spellStart"/>
            <w:r w:rsidRPr="00387DA5">
              <w:rPr>
                <w:rFonts w:eastAsia="Times New Roman"/>
                <w:i/>
                <w:iCs/>
                <w:color w:val="000000"/>
                <w:szCs w:val="24"/>
              </w:rPr>
              <w:t>variegata</w:t>
            </w:r>
            <w:proofErr w:type="spellEnd"/>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5</w:t>
            </w:r>
            <w:r w:rsidRPr="00B23B19">
              <w:rPr>
                <w:rFonts w:eastAsia="Times New Roman"/>
                <w:noProof/>
                <w:color w:val="000000"/>
                <w:szCs w:val="24"/>
                <w:vertAlign w:val="superscript"/>
              </w:rPr>
              <w:t>4</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Pr>
                <w:rFonts w:eastAsia="Times New Roman"/>
                <w:color w:val="000000"/>
                <w:szCs w:val="24"/>
              </w:rPr>
              <w:t>1.6</w:t>
            </w:r>
            <w:r w:rsidRPr="00B23B19">
              <w:rPr>
                <w:rFonts w:eastAsia="Times New Roman"/>
                <w:noProof/>
                <w:color w:val="000000"/>
                <w:szCs w:val="24"/>
                <w:vertAlign w:val="superscript"/>
              </w:rPr>
              <w:t>3</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2.75</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8.161</w:t>
            </w:r>
          </w:p>
        </w:tc>
        <w:tc>
          <w:tcPr>
            <w:tcW w:w="1310" w:type="dxa"/>
            <w:tcBorders>
              <w:top w:val="nil"/>
              <w:left w:val="nil"/>
              <w:bottom w:val="nil"/>
              <w:right w:val="nil"/>
            </w:tcBorders>
          </w:tcPr>
          <w:p w:rsidR="00441EB7" w:rsidRPr="00387DA5" w:rsidRDefault="00441EB7" w:rsidP="00DC6E4D">
            <w:pPr>
              <w:jc w:val="right"/>
              <w:rPr>
                <w:rFonts w:eastAsia="Times New Roman"/>
                <w:color w:val="000000"/>
                <w:szCs w:val="24"/>
              </w:rPr>
            </w:pPr>
            <w:r>
              <w:rPr>
                <w:rFonts w:eastAsia="Times New Roman"/>
                <w:color w:val="000000"/>
                <w:szCs w:val="24"/>
              </w:rPr>
              <w:t>diurnal</w:t>
            </w:r>
          </w:p>
        </w:tc>
      </w:tr>
      <w:tr w:rsidR="00441EB7" w:rsidRPr="00387DA5" w:rsidTr="00323F9B">
        <w:trPr>
          <w:trHeight w:val="300"/>
        </w:trPr>
        <w:tc>
          <w:tcPr>
            <w:tcW w:w="3120" w:type="dxa"/>
            <w:tcBorders>
              <w:top w:val="nil"/>
              <w:left w:val="nil"/>
              <w:bottom w:val="nil"/>
              <w:right w:val="nil"/>
            </w:tcBorders>
            <w:shd w:val="clear" w:color="auto" w:fill="auto"/>
            <w:noWrap/>
            <w:vAlign w:val="bottom"/>
            <w:hideMark/>
          </w:tcPr>
          <w:p w:rsidR="00441EB7" w:rsidRPr="00387DA5" w:rsidRDefault="00441EB7" w:rsidP="00DC6E4D">
            <w:pPr>
              <w:rPr>
                <w:rFonts w:eastAsia="Times New Roman"/>
                <w:i/>
                <w:iCs/>
                <w:color w:val="000000"/>
                <w:szCs w:val="24"/>
              </w:rPr>
            </w:pPr>
            <w:r w:rsidRPr="00387DA5">
              <w:rPr>
                <w:rFonts w:eastAsia="Times New Roman"/>
                <w:i/>
                <w:iCs/>
                <w:color w:val="000000"/>
                <w:szCs w:val="24"/>
              </w:rPr>
              <w:t>Hapalemur simus</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90</w:t>
            </w:r>
            <w:r w:rsidRPr="00B23B19">
              <w:rPr>
                <w:rFonts w:eastAsia="Times New Roman"/>
                <w:noProof/>
                <w:color w:val="000000"/>
                <w:szCs w:val="24"/>
                <w:vertAlign w:val="superscript"/>
              </w:rPr>
              <w:t>5</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3</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5.00</w:t>
            </w:r>
            <w:r w:rsidR="00B842DB">
              <w:rPr>
                <w:rFonts w:eastAsia="Times New Roman"/>
                <w:color w:val="000000"/>
                <w:szCs w:val="24"/>
              </w:rPr>
              <w:t>†</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7.601</w:t>
            </w:r>
          </w:p>
        </w:tc>
        <w:tc>
          <w:tcPr>
            <w:tcW w:w="1310" w:type="dxa"/>
            <w:tcBorders>
              <w:top w:val="nil"/>
              <w:left w:val="nil"/>
              <w:bottom w:val="nil"/>
              <w:right w:val="nil"/>
            </w:tcBorders>
          </w:tcPr>
          <w:p w:rsidR="00441EB7" w:rsidRPr="00387DA5" w:rsidRDefault="00441EB7" w:rsidP="00DC6E4D">
            <w:pPr>
              <w:jc w:val="right"/>
              <w:rPr>
                <w:rFonts w:eastAsia="Times New Roman"/>
                <w:color w:val="000000"/>
                <w:szCs w:val="24"/>
              </w:rPr>
            </w:pPr>
            <w:r>
              <w:rPr>
                <w:rFonts w:eastAsia="Times New Roman"/>
                <w:color w:val="000000"/>
                <w:szCs w:val="24"/>
              </w:rPr>
              <w:t>diurnal</w:t>
            </w:r>
            <w:r w:rsidR="00B842DB">
              <w:rPr>
                <w:rFonts w:eastAsia="Times New Roman"/>
                <w:color w:val="000000"/>
                <w:szCs w:val="24"/>
              </w:rPr>
              <w:t>†</w:t>
            </w:r>
          </w:p>
        </w:tc>
      </w:tr>
      <w:tr w:rsidR="00441EB7" w:rsidRPr="00387DA5" w:rsidTr="00323F9B">
        <w:trPr>
          <w:trHeight w:val="300"/>
        </w:trPr>
        <w:tc>
          <w:tcPr>
            <w:tcW w:w="3120" w:type="dxa"/>
            <w:tcBorders>
              <w:top w:val="nil"/>
              <w:left w:val="nil"/>
              <w:bottom w:val="nil"/>
              <w:right w:val="nil"/>
            </w:tcBorders>
            <w:shd w:val="clear" w:color="auto" w:fill="auto"/>
            <w:noWrap/>
            <w:vAlign w:val="bottom"/>
            <w:hideMark/>
          </w:tcPr>
          <w:p w:rsidR="00441EB7" w:rsidRPr="00387DA5" w:rsidRDefault="00441EB7" w:rsidP="00DC6E4D">
            <w:pPr>
              <w:rPr>
                <w:rFonts w:eastAsia="Times New Roman"/>
                <w:i/>
                <w:iCs/>
                <w:color w:val="000000"/>
                <w:szCs w:val="24"/>
              </w:rPr>
            </w:pPr>
            <w:r w:rsidRPr="00387DA5">
              <w:rPr>
                <w:rFonts w:eastAsia="Times New Roman"/>
                <w:i/>
                <w:iCs/>
                <w:color w:val="000000"/>
                <w:szCs w:val="24"/>
              </w:rPr>
              <w:t>Hapalemur aureus</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90</w:t>
            </w:r>
            <w:r w:rsidRPr="00B23B19">
              <w:rPr>
                <w:rFonts w:eastAsia="Times New Roman"/>
                <w:noProof/>
                <w:color w:val="000000"/>
                <w:szCs w:val="24"/>
                <w:vertAlign w:val="superscript"/>
              </w:rPr>
              <w:t>5</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3</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2.00</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7.313</w:t>
            </w:r>
          </w:p>
        </w:tc>
        <w:tc>
          <w:tcPr>
            <w:tcW w:w="1310" w:type="dxa"/>
            <w:tcBorders>
              <w:top w:val="nil"/>
              <w:left w:val="nil"/>
              <w:bottom w:val="nil"/>
              <w:right w:val="nil"/>
            </w:tcBorders>
          </w:tcPr>
          <w:p w:rsidR="00441EB7" w:rsidRPr="00387DA5" w:rsidRDefault="00441EB7" w:rsidP="00DC6E4D">
            <w:pPr>
              <w:jc w:val="right"/>
              <w:rPr>
                <w:rFonts w:eastAsia="Times New Roman"/>
                <w:color w:val="000000"/>
                <w:szCs w:val="24"/>
              </w:rPr>
            </w:pPr>
            <w:r>
              <w:rPr>
                <w:rFonts w:eastAsia="Times New Roman"/>
                <w:color w:val="000000"/>
                <w:szCs w:val="24"/>
              </w:rPr>
              <w:t>diurnal</w:t>
            </w:r>
          </w:p>
        </w:tc>
      </w:tr>
      <w:tr w:rsidR="00441EB7" w:rsidRPr="00387DA5" w:rsidTr="00323F9B">
        <w:trPr>
          <w:trHeight w:val="300"/>
        </w:trPr>
        <w:tc>
          <w:tcPr>
            <w:tcW w:w="3120" w:type="dxa"/>
            <w:tcBorders>
              <w:top w:val="nil"/>
              <w:left w:val="nil"/>
              <w:bottom w:val="nil"/>
              <w:right w:val="nil"/>
            </w:tcBorders>
            <w:shd w:val="clear" w:color="auto" w:fill="auto"/>
            <w:noWrap/>
            <w:vAlign w:val="bottom"/>
            <w:hideMark/>
          </w:tcPr>
          <w:p w:rsidR="00441EB7" w:rsidRPr="00387DA5" w:rsidRDefault="00441EB7" w:rsidP="00DC6E4D">
            <w:pPr>
              <w:rPr>
                <w:rFonts w:eastAsia="Times New Roman"/>
                <w:i/>
                <w:iCs/>
                <w:color w:val="000000"/>
                <w:szCs w:val="24"/>
              </w:rPr>
            </w:pPr>
            <w:r w:rsidRPr="00387DA5">
              <w:rPr>
                <w:rFonts w:eastAsia="Times New Roman"/>
                <w:i/>
                <w:iCs/>
                <w:color w:val="000000"/>
                <w:szCs w:val="24"/>
              </w:rPr>
              <w:t xml:space="preserve">Hapalemur </w:t>
            </w:r>
            <w:proofErr w:type="spellStart"/>
            <w:r w:rsidRPr="00387DA5">
              <w:rPr>
                <w:rFonts w:eastAsia="Times New Roman"/>
                <w:i/>
                <w:iCs/>
                <w:color w:val="000000"/>
                <w:szCs w:val="24"/>
              </w:rPr>
              <w:t>griseus</w:t>
            </w:r>
            <w:proofErr w:type="spellEnd"/>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85</w:t>
            </w:r>
            <w:r w:rsidRPr="00B23B19">
              <w:rPr>
                <w:rFonts w:eastAsia="Times New Roman"/>
                <w:noProof/>
                <w:color w:val="000000"/>
                <w:szCs w:val="24"/>
                <w:vertAlign w:val="superscript"/>
              </w:rPr>
              <w:t>5</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Pr>
                <w:rFonts w:eastAsia="Times New Roman"/>
                <w:color w:val="000000"/>
                <w:szCs w:val="24"/>
              </w:rPr>
              <w:t>1.5</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2.33</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6.908</w:t>
            </w:r>
          </w:p>
        </w:tc>
        <w:tc>
          <w:tcPr>
            <w:tcW w:w="1310" w:type="dxa"/>
            <w:tcBorders>
              <w:top w:val="nil"/>
              <w:left w:val="nil"/>
              <w:bottom w:val="nil"/>
              <w:right w:val="nil"/>
            </w:tcBorders>
          </w:tcPr>
          <w:p w:rsidR="00441EB7" w:rsidRPr="00387DA5" w:rsidRDefault="00441EB7" w:rsidP="00DC6E4D">
            <w:pPr>
              <w:jc w:val="right"/>
              <w:rPr>
                <w:rFonts w:eastAsia="Times New Roman"/>
                <w:color w:val="000000"/>
                <w:szCs w:val="24"/>
              </w:rPr>
            </w:pPr>
            <w:r>
              <w:rPr>
                <w:rFonts w:eastAsia="Times New Roman"/>
                <w:color w:val="000000"/>
                <w:szCs w:val="24"/>
              </w:rPr>
              <w:t>diurnal</w:t>
            </w:r>
          </w:p>
        </w:tc>
      </w:tr>
      <w:tr w:rsidR="00441EB7" w:rsidRPr="00387DA5" w:rsidTr="00323F9B">
        <w:trPr>
          <w:trHeight w:val="300"/>
        </w:trPr>
        <w:tc>
          <w:tcPr>
            <w:tcW w:w="3120" w:type="dxa"/>
            <w:tcBorders>
              <w:top w:val="nil"/>
              <w:left w:val="nil"/>
              <w:bottom w:val="nil"/>
              <w:right w:val="nil"/>
            </w:tcBorders>
            <w:shd w:val="clear" w:color="auto" w:fill="auto"/>
            <w:noWrap/>
            <w:vAlign w:val="bottom"/>
            <w:hideMark/>
          </w:tcPr>
          <w:p w:rsidR="00441EB7" w:rsidRPr="00387DA5" w:rsidRDefault="00441EB7" w:rsidP="00DC6E4D">
            <w:pPr>
              <w:rPr>
                <w:rFonts w:eastAsia="Times New Roman"/>
                <w:i/>
                <w:iCs/>
                <w:color w:val="000000"/>
                <w:szCs w:val="24"/>
              </w:rPr>
            </w:pPr>
            <w:r w:rsidRPr="00387DA5">
              <w:rPr>
                <w:rFonts w:eastAsia="Times New Roman"/>
                <w:i/>
                <w:iCs/>
                <w:color w:val="000000"/>
                <w:szCs w:val="24"/>
              </w:rPr>
              <w:t>Eulemur rufifrons</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25</w:t>
            </w:r>
            <w:r w:rsidRPr="00B23B19">
              <w:rPr>
                <w:rFonts w:eastAsia="Times New Roman"/>
                <w:noProof/>
                <w:color w:val="000000"/>
                <w:szCs w:val="24"/>
                <w:vertAlign w:val="superscript"/>
              </w:rPr>
              <w:t>6</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Pr>
                <w:rFonts w:eastAsia="Times New Roman"/>
                <w:color w:val="000000"/>
                <w:szCs w:val="24"/>
              </w:rPr>
              <w:t>1.54</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7.66</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7.601</w:t>
            </w:r>
          </w:p>
        </w:tc>
        <w:tc>
          <w:tcPr>
            <w:tcW w:w="1310" w:type="dxa"/>
            <w:tcBorders>
              <w:top w:val="nil"/>
              <w:left w:val="nil"/>
              <w:bottom w:val="nil"/>
              <w:right w:val="nil"/>
            </w:tcBorders>
          </w:tcPr>
          <w:p w:rsidR="00441EB7" w:rsidRPr="00387DA5" w:rsidRDefault="00441EB7" w:rsidP="00DC6E4D">
            <w:pPr>
              <w:jc w:val="right"/>
              <w:rPr>
                <w:rFonts w:eastAsia="Times New Roman"/>
                <w:color w:val="000000"/>
                <w:szCs w:val="24"/>
              </w:rPr>
            </w:pPr>
            <w:r>
              <w:rPr>
                <w:rFonts w:eastAsia="Times New Roman"/>
                <w:color w:val="000000"/>
                <w:szCs w:val="24"/>
              </w:rPr>
              <w:t>cathemeral</w:t>
            </w:r>
          </w:p>
        </w:tc>
      </w:tr>
      <w:tr w:rsidR="00441EB7" w:rsidRPr="00387DA5" w:rsidTr="00323F9B">
        <w:trPr>
          <w:trHeight w:val="300"/>
        </w:trPr>
        <w:tc>
          <w:tcPr>
            <w:tcW w:w="3120" w:type="dxa"/>
            <w:tcBorders>
              <w:top w:val="nil"/>
              <w:left w:val="nil"/>
              <w:bottom w:val="nil"/>
              <w:right w:val="nil"/>
            </w:tcBorders>
            <w:shd w:val="clear" w:color="auto" w:fill="auto"/>
            <w:noWrap/>
            <w:vAlign w:val="bottom"/>
            <w:hideMark/>
          </w:tcPr>
          <w:p w:rsidR="00441EB7" w:rsidRPr="00387DA5" w:rsidRDefault="00441EB7" w:rsidP="00DC6E4D">
            <w:pPr>
              <w:rPr>
                <w:rFonts w:eastAsia="Times New Roman"/>
                <w:i/>
                <w:iCs/>
                <w:color w:val="000000"/>
                <w:szCs w:val="24"/>
              </w:rPr>
            </w:pPr>
            <w:r w:rsidRPr="00387DA5">
              <w:rPr>
                <w:rFonts w:eastAsia="Times New Roman"/>
                <w:i/>
                <w:iCs/>
                <w:color w:val="000000"/>
                <w:szCs w:val="24"/>
              </w:rPr>
              <w:t>Eulemur rubriventer</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10</w:t>
            </w:r>
            <w:r w:rsidRPr="00B23B19">
              <w:rPr>
                <w:rFonts w:eastAsia="Times New Roman"/>
                <w:noProof/>
                <w:color w:val="000000"/>
                <w:szCs w:val="24"/>
                <w:vertAlign w:val="superscript"/>
              </w:rPr>
              <w:t>6</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Pr>
                <w:rFonts w:eastAsia="Times New Roman"/>
                <w:color w:val="000000"/>
                <w:szCs w:val="24"/>
              </w:rPr>
              <w:t>1.77</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3.06</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7.601</w:t>
            </w:r>
          </w:p>
        </w:tc>
        <w:tc>
          <w:tcPr>
            <w:tcW w:w="1310" w:type="dxa"/>
            <w:tcBorders>
              <w:top w:val="nil"/>
              <w:left w:val="nil"/>
              <w:bottom w:val="nil"/>
              <w:right w:val="nil"/>
            </w:tcBorders>
          </w:tcPr>
          <w:p w:rsidR="00441EB7" w:rsidRPr="00387DA5" w:rsidRDefault="00441EB7" w:rsidP="00DC6E4D">
            <w:pPr>
              <w:jc w:val="right"/>
              <w:rPr>
                <w:rFonts w:eastAsia="Times New Roman"/>
                <w:color w:val="000000"/>
                <w:szCs w:val="24"/>
              </w:rPr>
            </w:pPr>
            <w:r>
              <w:rPr>
                <w:rFonts w:eastAsia="Times New Roman"/>
                <w:color w:val="000000"/>
                <w:szCs w:val="24"/>
              </w:rPr>
              <w:t>cathemeral</w:t>
            </w:r>
          </w:p>
        </w:tc>
      </w:tr>
      <w:tr w:rsidR="00441EB7" w:rsidRPr="00387DA5" w:rsidTr="00323F9B">
        <w:trPr>
          <w:trHeight w:val="300"/>
        </w:trPr>
        <w:tc>
          <w:tcPr>
            <w:tcW w:w="3120" w:type="dxa"/>
            <w:tcBorders>
              <w:top w:val="nil"/>
              <w:left w:val="nil"/>
              <w:bottom w:val="nil"/>
              <w:right w:val="nil"/>
            </w:tcBorders>
            <w:shd w:val="clear" w:color="auto" w:fill="auto"/>
            <w:noWrap/>
            <w:vAlign w:val="bottom"/>
            <w:hideMark/>
          </w:tcPr>
          <w:p w:rsidR="00441EB7" w:rsidRPr="00387DA5" w:rsidRDefault="00441EB7" w:rsidP="00DC6E4D">
            <w:pPr>
              <w:rPr>
                <w:rFonts w:eastAsia="Times New Roman"/>
                <w:i/>
                <w:iCs/>
                <w:color w:val="000000"/>
                <w:szCs w:val="24"/>
              </w:rPr>
            </w:pPr>
            <w:r>
              <w:rPr>
                <w:rFonts w:eastAsia="Times New Roman"/>
                <w:i/>
                <w:iCs/>
                <w:color w:val="000000"/>
                <w:szCs w:val="24"/>
              </w:rPr>
              <w:t xml:space="preserve">Lepilemur </w:t>
            </w:r>
            <w:proofErr w:type="spellStart"/>
            <w:r>
              <w:rPr>
                <w:rFonts w:eastAsia="Times New Roman"/>
                <w:i/>
                <w:iCs/>
                <w:color w:val="000000"/>
                <w:szCs w:val="24"/>
              </w:rPr>
              <w:t>microdon</w:t>
            </w:r>
            <w:proofErr w:type="spellEnd"/>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90</w:t>
            </w:r>
            <w:r w:rsidRPr="00B23B19">
              <w:rPr>
                <w:rFonts w:eastAsia="Times New Roman"/>
                <w:noProof/>
                <w:color w:val="000000"/>
                <w:szCs w:val="24"/>
                <w:vertAlign w:val="superscript"/>
              </w:rPr>
              <w:t>7</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Pr>
                <w:rFonts w:eastAsia="Times New Roman"/>
                <w:color w:val="000000"/>
                <w:szCs w:val="24"/>
              </w:rPr>
              <w:t>1.63</w:t>
            </w:r>
            <w:r w:rsidRPr="00D97BA7">
              <w:rPr>
                <w:rFonts w:eastAsia="Times New Roman"/>
                <w:noProof/>
                <w:color w:val="000000"/>
                <w:szCs w:val="24"/>
                <w:vertAlign w:val="superscript"/>
              </w:rPr>
              <w:t>8</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1.00</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6.802</w:t>
            </w:r>
          </w:p>
        </w:tc>
        <w:tc>
          <w:tcPr>
            <w:tcW w:w="1310" w:type="dxa"/>
            <w:tcBorders>
              <w:top w:val="nil"/>
              <w:left w:val="nil"/>
              <w:bottom w:val="nil"/>
              <w:right w:val="nil"/>
            </w:tcBorders>
          </w:tcPr>
          <w:p w:rsidR="00441EB7" w:rsidRPr="00387DA5" w:rsidRDefault="00441EB7" w:rsidP="00DC6E4D">
            <w:pPr>
              <w:jc w:val="right"/>
              <w:rPr>
                <w:rFonts w:eastAsia="Times New Roman"/>
                <w:color w:val="000000"/>
                <w:szCs w:val="24"/>
              </w:rPr>
            </w:pPr>
            <w:r>
              <w:rPr>
                <w:rFonts w:eastAsia="Times New Roman"/>
                <w:color w:val="000000"/>
                <w:szCs w:val="24"/>
              </w:rPr>
              <w:t>nocturnal</w:t>
            </w:r>
          </w:p>
        </w:tc>
      </w:tr>
      <w:tr w:rsidR="00441EB7" w:rsidRPr="00387DA5" w:rsidTr="00323F9B">
        <w:trPr>
          <w:trHeight w:val="300"/>
        </w:trPr>
        <w:tc>
          <w:tcPr>
            <w:tcW w:w="3120" w:type="dxa"/>
            <w:tcBorders>
              <w:top w:val="nil"/>
              <w:left w:val="nil"/>
              <w:bottom w:val="nil"/>
              <w:right w:val="nil"/>
            </w:tcBorders>
            <w:shd w:val="clear" w:color="auto" w:fill="auto"/>
            <w:noWrap/>
            <w:vAlign w:val="bottom"/>
            <w:hideMark/>
          </w:tcPr>
          <w:p w:rsidR="00441EB7" w:rsidRPr="00387DA5" w:rsidRDefault="00441EB7" w:rsidP="00DC6E4D">
            <w:pPr>
              <w:rPr>
                <w:rFonts w:eastAsia="Times New Roman"/>
                <w:i/>
                <w:iCs/>
                <w:color w:val="000000"/>
                <w:szCs w:val="24"/>
              </w:rPr>
            </w:pPr>
            <w:r w:rsidRPr="00387DA5">
              <w:rPr>
                <w:rFonts w:eastAsia="Times New Roman"/>
                <w:i/>
                <w:iCs/>
                <w:color w:val="000000"/>
                <w:szCs w:val="24"/>
              </w:rPr>
              <w:t>Microcebus rufus</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0</w:t>
            </w:r>
            <w:r w:rsidRPr="00D97BA7">
              <w:rPr>
                <w:rFonts w:eastAsia="Times New Roman"/>
                <w:noProof/>
                <w:color w:val="000000"/>
                <w:szCs w:val="24"/>
                <w:vertAlign w:val="superscript"/>
              </w:rPr>
              <w:t>9</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1</w:t>
            </w:r>
            <w:r w:rsidRPr="00D97BA7">
              <w:rPr>
                <w:rFonts w:eastAsia="Times New Roman"/>
                <w:noProof/>
                <w:color w:val="000000"/>
                <w:szCs w:val="24"/>
                <w:vertAlign w:val="superscript"/>
              </w:rPr>
              <w:t>9</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1.00</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3.807</w:t>
            </w:r>
          </w:p>
        </w:tc>
        <w:tc>
          <w:tcPr>
            <w:tcW w:w="1310" w:type="dxa"/>
            <w:tcBorders>
              <w:top w:val="nil"/>
              <w:left w:val="nil"/>
              <w:bottom w:val="nil"/>
              <w:right w:val="nil"/>
            </w:tcBorders>
          </w:tcPr>
          <w:p w:rsidR="00441EB7" w:rsidRPr="00387DA5" w:rsidRDefault="00441EB7" w:rsidP="00DC6E4D">
            <w:pPr>
              <w:jc w:val="right"/>
              <w:rPr>
                <w:rFonts w:eastAsia="Times New Roman"/>
                <w:color w:val="000000"/>
                <w:szCs w:val="24"/>
              </w:rPr>
            </w:pPr>
            <w:r>
              <w:rPr>
                <w:rFonts w:eastAsia="Times New Roman"/>
                <w:color w:val="000000"/>
                <w:szCs w:val="24"/>
              </w:rPr>
              <w:t>nocturnal</w:t>
            </w:r>
          </w:p>
        </w:tc>
      </w:tr>
      <w:tr w:rsidR="00441EB7" w:rsidRPr="00387DA5" w:rsidTr="00323F9B">
        <w:trPr>
          <w:trHeight w:val="300"/>
        </w:trPr>
        <w:tc>
          <w:tcPr>
            <w:tcW w:w="3120" w:type="dxa"/>
            <w:tcBorders>
              <w:top w:val="nil"/>
              <w:left w:val="nil"/>
              <w:bottom w:val="nil"/>
              <w:right w:val="nil"/>
            </w:tcBorders>
            <w:shd w:val="clear" w:color="auto" w:fill="auto"/>
            <w:noWrap/>
            <w:vAlign w:val="bottom"/>
            <w:hideMark/>
          </w:tcPr>
          <w:p w:rsidR="00441EB7" w:rsidRPr="00387DA5" w:rsidRDefault="00441EB7" w:rsidP="00DC6E4D">
            <w:pPr>
              <w:rPr>
                <w:rFonts w:eastAsia="Times New Roman"/>
                <w:i/>
                <w:iCs/>
                <w:color w:val="000000"/>
                <w:szCs w:val="24"/>
              </w:rPr>
            </w:pPr>
            <w:r w:rsidRPr="00387DA5">
              <w:rPr>
                <w:rFonts w:eastAsia="Times New Roman"/>
                <w:i/>
                <w:iCs/>
                <w:color w:val="000000"/>
                <w:szCs w:val="24"/>
              </w:rPr>
              <w:t>Cheirogaleus sibreei</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0</w:t>
            </w:r>
            <w:r w:rsidRPr="00D97BA7">
              <w:rPr>
                <w:rFonts w:eastAsia="Times New Roman"/>
                <w:noProof/>
                <w:color w:val="000000"/>
                <w:szCs w:val="24"/>
                <w:vertAlign w:val="superscript"/>
              </w:rPr>
              <w:t>10</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Pr>
                <w:rFonts w:eastAsia="Times New Roman"/>
                <w:color w:val="000000"/>
                <w:szCs w:val="24"/>
              </w:rPr>
              <w:t>2</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1.14</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5.493</w:t>
            </w:r>
            <w:r w:rsidRPr="00D97BA7">
              <w:rPr>
                <w:rFonts w:eastAsia="Times New Roman"/>
                <w:noProof/>
                <w:color w:val="000000"/>
                <w:szCs w:val="24"/>
                <w:vertAlign w:val="superscript"/>
              </w:rPr>
              <w:t>11</w:t>
            </w:r>
          </w:p>
        </w:tc>
        <w:tc>
          <w:tcPr>
            <w:tcW w:w="1310" w:type="dxa"/>
            <w:tcBorders>
              <w:top w:val="nil"/>
              <w:left w:val="nil"/>
              <w:bottom w:val="nil"/>
              <w:right w:val="nil"/>
            </w:tcBorders>
          </w:tcPr>
          <w:p w:rsidR="00441EB7" w:rsidRPr="00387DA5" w:rsidRDefault="00441EB7" w:rsidP="00DC6E4D">
            <w:pPr>
              <w:jc w:val="right"/>
              <w:rPr>
                <w:rFonts w:eastAsia="Times New Roman"/>
                <w:color w:val="000000"/>
                <w:szCs w:val="24"/>
              </w:rPr>
            </w:pPr>
            <w:r>
              <w:rPr>
                <w:rFonts w:eastAsia="Times New Roman"/>
                <w:color w:val="000000"/>
                <w:szCs w:val="24"/>
              </w:rPr>
              <w:t>nocturnal</w:t>
            </w:r>
          </w:p>
        </w:tc>
      </w:tr>
      <w:tr w:rsidR="00441EB7" w:rsidRPr="00387DA5" w:rsidTr="00323F9B">
        <w:trPr>
          <w:trHeight w:val="300"/>
        </w:trPr>
        <w:tc>
          <w:tcPr>
            <w:tcW w:w="3120" w:type="dxa"/>
            <w:tcBorders>
              <w:top w:val="nil"/>
              <w:left w:val="nil"/>
              <w:bottom w:val="nil"/>
              <w:right w:val="nil"/>
            </w:tcBorders>
            <w:shd w:val="clear" w:color="auto" w:fill="auto"/>
            <w:noWrap/>
            <w:vAlign w:val="bottom"/>
            <w:hideMark/>
          </w:tcPr>
          <w:p w:rsidR="00441EB7" w:rsidRPr="00387DA5" w:rsidRDefault="00441EB7" w:rsidP="00DC6E4D">
            <w:pPr>
              <w:rPr>
                <w:rFonts w:eastAsia="Times New Roman"/>
                <w:i/>
                <w:iCs/>
                <w:color w:val="000000"/>
                <w:szCs w:val="24"/>
              </w:rPr>
            </w:pPr>
            <w:r w:rsidRPr="00387DA5">
              <w:rPr>
                <w:rFonts w:eastAsia="Times New Roman"/>
                <w:i/>
                <w:iCs/>
                <w:color w:val="000000"/>
                <w:szCs w:val="24"/>
              </w:rPr>
              <w:t>Cheirogaleus crossleyi</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0</w:t>
            </w:r>
            <w:r w:rsidRPr="00D97BA7">
              <w:rPr>
                <w:rFonts w:eastAsia="Times New Roman"/>
                <w:noProof/>
                <w:color w:val="000000"/>
                <w:szCs w:val="24"/>
                <w:vertAlign w:val="superscript"/>
              </w:rPr>
              <w:t>10</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Pr>
                <w:rFonts w:eastAsia="Times New Roman"/>
                <w:color w:val="000000"/>
                <w:szCs w:val="24"/>
              </w:rPr>
              <w:t>2</w:t>
            </w:r>
            <w:r w:rsidRPr="00D97BA7">
              <w:rPr>
                <w:rFonts w:eastAsia="Times New Roman"/>
                <w:noProof/>
                <w:color w:val="000000"/>
                <w:szCs w:val="24"/>
                <w:vertAlign w:val="superscript"/>
              </w:rPr>
              <w:t>12</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1.14</w:t>
            </w:r>
          </w:p>
        </w:tc>
        <w:tc>
          <w:tcPr>
            <w:tcW w:w="1160" w:type="dxa"/>
            <w:tcBorders>
              <w:top w:val="nil"/>
              <w:left w:val="nil"/>
              <w:bottom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5.900</w:t>
            </w:r>
            <w:r w:rsidRPr="00D97BA7">
              <w:rPr>
                <w:rFonts w:eastAsia="Times New Roman"/>
                <w:noProof/>
                <w:color w:val="000000"/>
                <w:szCs w:val="24"/>
                <w:vertAlign w:val="superscript"/>
              </w:rPr>
              <w:t>11</w:t>
            </w:r>
          </w:p>
        </w:tc>
        <w:tc>
          <w:tcPr>
            <w:tcW w:w="1310" w:type="dxa"/>
            <w:tcBorders>
              <w:top w:val="nil"/>
              <w:left w:val="nil"/>
              <w:bottom w:val="nil"/>
              <w:right w:val="nil"/>
            </w:tcBorders>
          </w:tcPr>
          <w:p w:rsidR="00441EB7" w:rsidRPr="00387DA5" w:rsidRDefault="00441EB7" w:rsidP="00DC6E4D">
            <w:pPr>
              <w:jc w:val="right"/>
              <w:rPr>
                <w:rFonts w:eastAsia="Times New Roman"/>
                <w:color w:val="000000"/>
                <w:szCs w:val="24"/>
              </w:rPr>
            </w:pPr>
            <w:r>
              <w:rPr>
                <w:rFonts w:eastAsia="Times New Roman"/>
                <w:color w:val="000000"/>
                <w:szCs w:val="24"/>
              </w:rPr>
              <w:t>nocturnal</w:t>
            </w:r>
          </w:p>
        </w:tc>
      </w:tr>
      <w:tr w:rsidR="00441EB7" w:rsidRPr="00387DA5" w:rsidTr="00323F9B">
        <w:trPr>
          <w:trHeight w:val="300"/>
        </w:trPr>
        <w:tc>
          <w:tcPr>
            <w:tcW w:w="3120" w:type="dxa"/>
            <w:tcBorders>
              <w:top w:val="nil"/>
              <w:left w:val="nil"/>
              <w:right w:val="nil"/>
            </w:tcBorders>
            <w:shd w:val="clear" w:color="auto" w:fill="auto"/>
            <w:noWrap/>
            <w:vAlign w:val="bottom"/>
            <w:hideMark/>
          </w:tcPr>
          <w:p w:rsidR="00441EB7" w:rsidRPr="00387DA5" w:rsidRDefault="00441EB7" w:rsidP="00DC6E4D">
            <w:pPr>
              <w:rPr>
                <w:rFonts w:eastAsia="Times New Roman"/>
                <w:i/>
                <w:iCs/>
                <w:color w:val="000000"/>
                <w:szCs w:val="24"/>
              </w:rPr>
            </w:pPr>
            <w:r w:rsidRPr="00387DA5">
              <w:rPr>
                <w:rFonts w:eastAsia="Times New Roman"/>
                <w:i/>
                <w:iCs/>
                <w:color w:val="000000"/>
                <w:szCs w:val="24"/>
              </w:rPr>
              <w:t xml:space="preserve">Avahi </w:t>
            </w:r>
            <w:proofErr w:type="spellStart"/>
            <w:r w:rsidRPr="00387DA5">
              <w:rPr>
                <w:rFonts w:eastAsia="Times New Roman"/>
                <w:i/>
                <w:iCs/>
                <w:color w:val="000000"/>
                <w:szCs w:val="24"/>
              </w:rPr>
              <w:t>peyrierasi</w:t>
            </w:r>
            <w:proofErr w:type="spellEnd"/>
          </w:p>
        </w:tc>
        <w:tc>
          <w:tcPr>
            <w:tcW w:w="1160" w:type="dxa"/>
            <w:tcBorders>
              <w:top w:val="nil"/>
              <w:left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95</w:t>
            </w:r>
            <w:r w:rsidRPr="00D97BA7">
              <w:rPr>
                <w:rFonts w:eastAsia="Times New Roman"/>
                <w:noProof/>
                <w:color w:val="000000"/>
                <w:szCs w:val="24"/>
                <w:vertAlign w:val="superscript"/>
              </w:rPr>
              <w:t>13</w:t>
            </w:r>
          </w:p>
        </w:tc>
        <w:tc>
          <w:tcPr>
            <w:tcW w:w="1160" w:type="dxa"/>
            <w:tcBorders>
              <w:top w:val="nil"/>
              <w:left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2</w:t>
            </w:r>
            <w:r>
              <w:rPr>
                <w:rFonts w:eastAsia="Times New Roman"/>
                <w:color w:val="000000"/>
                <w:szCs w:val="24"/>
              </w:rPr>
              <w:t>.58</w:t>
            </w:r>
            <w:r w:rsidRPr="00D97BA7">
              <w:rPr>
                <w:rFonts w:eastAsia="Times New Roman"/>
                <w:noProof/>
                <w:color w:val="000000"/>
                <w:szCs w:val="24"/>
                <w:vertAlign w:val="superscript"/>
              </w:rPr>
              <w:t>8</w:t>
            </w:r>
          </w:p>
        </w:tc>
        <w:tc>
          <w:tcPr>
            <w:tcW w:w="1160" w:type="dxa"/>
            <w:tcBorders>
              <w:top w:val="nil"/>
              <w:left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1.65</w:t>
            </w:r>
          </w:p>
        </w:tc>
        <w:tc>
          <w:tcPr>
            <w:tcW w:w="1160" w:type="dxa"/>
            <w:tcBorders>
              <w:top w:val="nil"/>
              <w:left w:val="nil"/>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6.908</w:t>
            </w:r>
          </w:p>
        </w:tc>
        <w:tc>
          <w:tcPr>
            <w:tcW w:w="1310" w:type="dxa"/>
            <w:tcBorders>
              <w:top w:val="nil"/>
              <w:left w:val="nil"/>
              <w:right w:val="nil"/>
            </w:tcBorders>
          </w:tcPr>
          <w:p w:rsidR="00441EB7" w:rsidRPr="00387DA5" w:rsidRDefault="00441EB7" w:rsidP="00DC6E4D">
            <w:pPr>
              <w:jc w:val="right"/>
              <w:rPr>
                <w:rFonts w:eastAsia="Times New Roman"/>
                <w:color w:val="000000"/>
                <w:szCs w:val="24"/>
              </w:rPr>
            </w:pPr>
            <w:r>
              <w:rPr>
                <w:rFonts w:eastAsia="Times New Roman"/>
                <w:color w:val="000000"/>
                <w:szCs w:val="24"/>
              </w:rPr>
              <w:t>nocturnal</w:t>
            </w:r>
          </w:p>
        </w:tc>
      </w:tr>
      <w:tr w:rsidR="00441EB7" w:rsidRPr="00387DA5" w:rsidTr="00323F9B">
        <w:trPr>
          <w:trHeight w:val="300"/>
        </w:trPr>
        <w:tc>
          <w:tcPr>
            <w:tcW w:w="3120" w:type="dxa"/>
            <w:tcBorders>
              <w:top w:val="nil"/>
              <w:left w:val="nil"/>
              <w:bottom w:val="single" w:sz="4" w:space="0" w:color="auto"/>
              <w:right w:val="nil"/>
            </w:tcBorders>
            <w:shd w:val="clear" w:color="auto" w:fill="auto"/>
            <w:noWrap/>
            <w:vAlign w:val="bottom"/>
            <w:hideMark/>
          </w:tcPr>
          <w:p w:rsidR="00441EB7" w:rsidRPr="00387DA5" w:rsidRDefault="00441EB7" w:rsidP="00DC6E4D">
            <w:pPr>
              <w:rPr>
                <w:rFonts w:eastAsia="Times New Roman"/>
                <w:i/>
                <w:iCs/>
                <w:color w:val="000000"/>
                <w:szCs w:val="24"/>
              </w:rPr>
            </w:pPr>
            <w:r w:rsidRPr="00387DA5">
              <w:rPr>
                <w:rFonts w:eastAsia="Times New Roman"/>
                <w:i/>
                <w:iCs/>
                <w:color w:val="000000"/>
                <w:szCs w:val="24"/>
              </w:rPr>
              <w:t xml:space="preserve">Propithecus </w:t>
            </w:r>
            <w:proofErr w:type="spellStart"/>
            <w:r w:rsidRPr="00387DA5">
              <w:rPr>
                <w:rFonts w:eastAsia="Times New Roman"/>
                <w:i/>
                <w:iCs/>
                <w:color w:val="000000"/>
                <w:szCs w:val="24"/>
              </w:rPr>
              <w:t>edwardsi</w:t>
            </w:r>
            <w:proofErr w:type="spellEnd"/>
          </w:p>
        </w:tc>
        <w:tc>
          <w:tcPr>
            <w:tcW w:w="1160" w:type="dxa"/>
            <w:tcBorders>
              <w:top w:val="nil"/>
              <w:left w:val="nil"/>
              <w:bottom w:val="single" w:sz="4" w:space="0" w:color="auto"/>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50</w:t>
            </w:r>
            <w:r w:rsidRPr="00D97BA7">
              <w:rPr>
                <w:rFonts w:eastAsia="Times New Roman"/>
                <w:noProof/>
                <w:color w:val="000000"/>
                <w:szCs w:val="24"/>
                <w:vertAlign w:val="superscript"/>
              </w:rPr>
              <w:t>14</w:t>
            </w:r>
          </w:p>
        </w:tc>
        <w:tc>
          <w:tcPr>
            <w:tcW w:w="1160" w:type="dxa"/>
            <w:tcBorders>
              <w:top w:val="nil"/>
              <w:left w:val="nil"/>
              <w:bottom w:val="single" w:sz="4" w:space="0" w:color="auto"/>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4</w:t>
            </w:r>
            <w:r w:rsidRPr="00D97BA7">
              <w:rPr>
                <w:rFonts w:eastAsia="Times New Roman"/>
                <w:noProof/>
                <w:color w:val="000000"/>
                <w:szCs w:val="24"/>
                <w:vertAlign w:val="superscript"/>
              </w:rPr>
              <w:t>15</w:t>
            </w:r>
          </w:p>
        </w:tc>
        <w:tc>
          <w:tcPr>
            <w:tcW w:w="1160" w:type="dxa"/>
            <w:tcBorders>
              <w:top w:val="nil"/>
              <w:left w:val="nil"/>
              <w:bottom w:val="single" w:sz="4" w:space="0" w:color="auto"/>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3.62</w:t>
            </w:r>
          </w:p>
        </w:tc>
        <w:tc>
          <w:tcPr>
            <w:tcW w:w="1160" w:type="dxa"/>
            <w:tcBorders>
              <w:top w:val="nil"/>
              <w:left w:val="nil"/>
              <w:bottom w:val="single" w:sz="4" w:space="0" w:color="auto"/>
              <w:right w:val="nil"/>
            </w:tcBorders>
            <w:shd w:val="clear" w:color="auto" w:fill="auto"/>
            <w:noWrap/>
            <w:vAlign w:val="bottom"/>
            <w:hideMark/>
          </w:tcPr>
          <w:p w:rsidR="00441EB7" w:rsidRPr="00387DA5" w:rsidRDefault="00441EB7" w:rsidP="00DC6E4D">
            <w:pPr>
              <w:jc w:val="right"/>
              <w:rPr>
                <w:rFonts w:eastAsia="Times New Roman"/>
                <w:color w:val="000000"/>
                <w:szCs w:val="24"/>
              </w:rPr>
            </w:pPr>
            <w:r w:rsidRPr="00387DA5">
              <w:rPr>
                <w:rFonts w:eastAsia="Times New Roman"/>
                <w:color w:val="000000"/>
                <w:szCs w:val="24"/>
              </w:rPr>
              <w:t>8.412</w:t>
            </w:r>
          </w:p>
        </w:tc>
        <w:tc>
          <w:tcPr>
            <w:tcW w:w="1310" w:type="dxa"/>
            <w:tcBorders>
              <w:top w:val="nil"/>
              <w:left w:val="nil"/>
              <w:bottom w:val="single" w:sz="4" w:space="0" w:color="auto"/>
              <w:right w:val="nil"/>
            </w:tcBorders>
          </w:tcPr>
          <w:p w:rsidR="00441EB7" w:rsidRPr="00387DA5" w:rsidRDefault="00441EB7" w:rsidP="00DC6E4D">
            <w:pPr>
              <w:jc w:val="right"/>
              <w:rPr>
                <w:rFonts w:eastAsia="Times New Roman"/>
                <w:color w:val="000000"/>
                <w:szCs w:val="24"/>
              </w:rPr>
            </w:pPr>
            <w:r>
              <w:rPr>
                <w:rFonts w:eastAsia="Times New Roman"/>
                <w:color w:val="000000"/>
                <w:szCs w:val="24"/>
              </w:rPr>
              <w:t>diurnal</w:t>
            </w:r>
          </w:p>
        </w:tc>
      </w:tr>
    </w:tbl>
    <w:p w:rsidR="00A726EF" w:rsidRDefault="00A726EF" w:rsidP="00DC6E4D"/>
    <w:p w:rsidR="00A726EF" w:rsidRDefault="00A726EF" w:rsidP="00DC6E4D">
      <w:r>
        <w:t>*this study, estimated from survey data</w:t>
      </w:r>
    </w:p>
    <w:p w:rsidR="00B842DB" w:rsidRPr="00B842DB" w:rsidRDefault="00B842DB" w:rsidP="00DC6E4D">
      <w:r>
        <w:rPr>
          <w:rFonts w:eastAsia="Times New Roman"/>
          <w:color w:val="000000"/>
          <w:szCs w:val="24"/>
        </w:rPr>
        <w:t xml:space="preserve">† Note that </w:t>
      </w:r>
      <w:r>
        <w:rPr>
          <w:i/>
        </w:rPr>
        <w:t>H. simus</w:t>
      </w:r>
      <w:r>
        <w:t xml:space="preserve"> group size was known from long-term study group (Centre </w:t>
      </w:r>
      <w:proofErr w:type="spellStart"/>
      <w:r>
        <w:t>ValBio</w:t>
      </w:r>
      <w:proofErr w:type="spellEnd"/>
      <w:r>
        <w:t xml:space="preserve"> unpublished data). Also, Tan (</w:t>
      </w:r>
      <w:r w:rsidR="00176A4D">
        <w:t>2000</w:t>
      </w:r>
      <w:r>
        <w:t xml:space="preserve">) suggested </w:t>
      </w:r>
      <w:r>
        <w:rPr>
          <w:i/>
        </w:rPr>
        <w:t xml:space="preserve">H. simus </w:t>
      </w:r>
      <w:r>
        <w:t xml:space="preserve">was cathemeral based on five nights of nocturnal observations. This species was never observed during nocturnal surveys, however, and was coded as diurnal here. The species was not observed and was excluded from further analyses. </w:t>
      </w:r>
    </w:p>
    <w:p w:rsidR="00A726EF" w:rsidRPr="00F851E1" w:rsidRDefault="00A726EF" w:rsidP="00DC6E4D">
      <w:pPr>
        <w:pStyle w:val="EndNoteBibliography"/>
        <w:spacing w:after="0" w:line="480" w:lineRule="auto"/>
        <w:ind w:left="720" w:hanging="720"/>
        <w:rPr>
          <w:rFonts w:eastAsiaTheme="minorHAnsi"/>
        </w:rPr>
      </w:pPr>
      <w:r w:rsidRPr="00F851E1">
        <w:rPr>
          <w:rFonts w:eastAsiaTheme="minorHAnsi"/>
        </w:rPr>
        <w:lastRenderedPageBreak/>
        <w:t>1</w:t>
      </w:r>
      <w:r w:rsidRPr="00F851E1">
        <w:rPr>
          <w:rFonts w:eastAsiaTheme="minorHAnsi"/>
        </w:rPr>
        <w:tab/>
        <w:t>Kamilar, J. M., Muldoon, K. M., Lehman, S. M. &amp; Herrera, J. P.</w:t>
      </w:r>
      <w:r w:rsidR="00176A4D" w:rsidRPr="00F851E1">
        <w:rPr>
          <w:rFonts w:eastAsiaTheme="minorHAnsi"/>
        </w:rPr>
        <w:t xml:space="preserve"> (2012)</w:t>
      </w:r>
      <w:r w:rsidR="00176A4D">
        <w:rPr>
          <w:rFonts w:eastAsiaTheme="minorHAnsi"/>
        </w:rPr>
        <w:t>.</w:t>
      </w:r>
      <w:r w:rsidRPr="00F851E1">
        <w:rPr>
          <w:rFonts w:eastAsiaTheme="minorHAnsi"/>
        </w:rPr>
        <w:t xml:space="preserve"> Testing Bergmann's rule and the resource seasonality hypothesis in Malagasy primates using GIS</w:t>
      </w:r>
      <w:r w:rsidRPr="00F851E1">
        <w:rPr>
          <w:rFonts w:ascii="Cambria Math" w:eastAsiaTheme="minorHAnsi" w:hAnsi="Cambria Math" w:cs="Cambria Math"/>
        </w:rPr>
        <w:t>‐</w:t>
      </w:r>
      <w:r w:rsidRPr="00F851E1">
        <w:rPr>
          <w:rFonts w:eastAsiaTheme="minorHAnsi"/>
        </w:rPr>
        <w:t xml:space="preserve">based climate data. </w:t>
      </w:r>
      <w:r w:rsidRPr="00F851E1">
        <w:rPr>
          <w:rFonts w:eastAsiaTheme="minorHAnsi"/>
          <w:i/>
        </w:rPr>
        <w:t>Am. J. Phys. Anthropol.</w:t>
      </w:r>
      <w:r w:rsidRPr="00F851E1">
        <w:rPr>
          <w:rFonts w:eastAsiaTheme="minorHAnsi"/>
        </w:rPr>
        <w:t xml:space="preserve"> </w:t>
      </w:r>
      <w:r w:rsidRPr="00F851E1">
        <w:rPr>
          <w:rFonts w:eastAsiaTheme="minorHAnsi"/>
          <w:b/>
        </w:rPr>
        <w:t>147</w:t>
      </w:r>
      <w:r w:rsidRPr="00F851E1">
        <w:rPr>
          <w:rFonts w:eastAsiaTheme="minorHAnsi"/>
        </w:rPr>
        <w:t>, 401-408.</w:t>
      </w:r>
    </w:p>
    <w:p w:rsidR="00A726EF" w:rsidRPr="00F851E1" w:rsidRDefault="00A726EF" w:rsidP="00DC6E4D">
      <w:pPr>
        <w:pStyle w:val="EndNoteBibliography"/>
        <w:spacing w:after="0" w:line="480" w:lineRule="auto"/>
        <w:ind w:left="720" w:hanging="720"/>
        <w:rPr>
          <w:rFonts w:eastAsiaTheme="minorHAnsi"/>
        </w:rPr>
      </w:pPr>
      <w:r w:rsidRPr="00F851E1">
        <w:rPr>
          <w:rFonts w:eastAsiaTheme="minorHAnsi"/>
        </w:rPr>
        <w:t>2</w:t>
      </w:r>
      <w:r w:rsidRPr="00F851E1">
        <w:rPr>
          <w:rFonts w:eastAsiaTheme="minorHAnsi"/>
        </w:rPr>
        <w:tab/>
        <w:t xml:space="preserve">Sterling, E. J. </w:t>
      </w:r>
      <w:r w:rsidR="00176A4D" w:rsidRPr="00F851E1">
        <w:rPr>
          <w:rFonts w:eastAsiaTheme="minorHAnsi"/>
        </w:rPr>
        <w:t>(1993)</w:t>
      </w:r>
      <w:r w:rsidR="00176A4D">
        <w:rPr>
          <w:rFonts w:eastAsiaTheme="minorHAnsi"/>
        </w:rPr>
        <w:t xml:space="preserve">. </w:t>
      </w:r>
      <w:r w:rsidRPr="00F851E1">
        <w:rPr>
          <w:rFonts w:eastAsiaTheme="minorHAnsi"/>
          <w:i/>
        </w:rPr>
        <w:t>Behavioral ecology of the aye-aye (Daubentonia madagascariensis) on Nosy Mangabe, Madagascar</w:t>
      </w:r>
      <w:r w:rsidRPr="00F851E1">
        <w:rPr>
          <w:rFonts w:eastAsiaTheme="minorHAnsi"/>
        </w:rPr>
        <w:t xml:space="preserve"> Ph.D. disse</w:t>
      </w:r>
      <w:r w:rsidR="00176A4D">
        <w:rPr>
          <w:rFonts w:eastAsiaTheme="minorHAnsi"/>
        </w:rPr>
        <w:t>rtation thesis, Yale University</w:t>
      </w:r>
      <w:r w:rsidRPr="00F851E1">
        <w:rPr>
          <w:rFonts w:eastAsiaTheme="minorHAnsi"/>
        </w:rPr>
        <w:t>.</w:t>
      </w:r>
    </w:p>
    <w:p w:rsidR="00A726EF" w:rsidRPr="00F851E1" w:rsidRDefault="00A726EF" w:rsidP="00DC6E4D">
      <w:pPr>
        <w:pStyle w:val="EndNoteBibliography"/>
        <w:spacing w:after="0" w:line="480" w:lineRule="auto"/>
        <w:ind w:left="720" w:hanging="720"/>
        <w:rPr>
          <w:rFonts w:eastAsiaTheme="minorHAnsi"/>
        </w:rPr>
      </w:pPr>
      <w:r w:rsidRPr="00F851E1">
        <w:rPr>
          <w:rFonts w:eastAsiaTheme="minorHAnsi"/>
        </w:rPr>
        <w:t>3</w:t>
      </w:r>
      <w:r w:rsidRPr="00F851E1">
        <w:rPr>
          <w:rFonts w:eastAsiaTheme="minorHAnsi"/>
        </w:rPr>
        <w:tab/>
        <w:t>Zehr, S. M.</w:t>
      </w:r>
      <w:r w:rsidRPr="00F851E1">
        <w:rPr>
          <w:rFonts w:eastAsiaTheme="minorHAnsi"/>
          <w:i/>
        </w:rPr>
        <w:t xml:space="preserve"> et al.</w:t>
      </w:r>
      <w:r w:rsidRPr="00F851E1">
        <w:rPr>
          <w:rFonts w:eastAsiaTheme="minorHAnsi"/>
        </w:rPr>
        <w:t xml:space="preserve"> </w:t>
      </w:r>
      <w:r w:rsidR="00176A4D" w:rsidRPr="00F851E1">
        <w:rPr>
          <w:rFonts w:eastAsiaTheme="minorHAnsi"/>
        </w:rPr>
        <w:t>(2014)</w:t>
      </w:r>
      <w:r w:rsidR="00176A4D">
        <w:rPr>
          <w:rFonts w:eastAsiaTheme="minorHAnsi"/>
        </w:rPr>
        <w:t xml:space="preserve">. </w:t>
      </w:r>
      <w:r w:rsidRPr="00F851E1">
        <w:rPr>
          <w:rFonts w:eastAsiaTheme="minorHAnsi"/>
        </w:rPr>
        <w:t xml:space="preserve">Life history profiles for 27 strepsirrhine primate taxa generated using captive data from the Duke Lemur Center. </w:t>
      </w:r>
      <w:r w:rsidRPr="00F851E1">
        <w:rPr>
          <w:rFonts w:eastAsiaTheme="minorHAnsi"/>
          <w:i/>
        </w:rPr>
        <w:t>Scientific Data</w:t>
      </w:r>
      <w:r w:rsidRPr="00F851E1">
        <w:rPr>
          <w:rFonts w:eastAsiaTheme="minorHAnsi"/>
        </w:rPr>
        <w:t xml:space="preserve"> </w:t>
      </w:r>
      <w:r w:rsidR="00176A4D">
        <w:rPr>
          <w:rFonts w:eastAsiaTheme="minorHAnsi"/>
          <w:b/>
        </w:rPr>
        <w:t>1</w:t>
      </w:r>
      <w:r w:rsidRPr="00F851E1">
        <w:rPr>
          <w:rFonts w:eastAsiaTheme="minorHAnsi"/>
        </w:rPr>
        <w:t>.</w:t>
      </w:r>
    </w:p>
    <w:p w:rsidR="00A726EF" w:rsidRPr="00F851E1" w:rsidRDefault="00A726EF" w:rsidP="00DC6E4D">
      <w:pPr>
        <w:pStyle w:val="EndNoteBibliography"/>
        <w:spacing w:after="0" w:line="480" w:lineRule="auto"/>
        <w:ind w:left="720" w:hanging="720"/>
        <w:rPr>
          <w:rFonts w:eastAsiaTheme="minorHAnsi"/>
        </w:rPr>
      </w:pPr>
      <w:r w:rsidRPr="00F851E1">
        <w:rPr>
          <w:rFonts w:eastAsiaTheme="minorHAnsi"/>
        </w:rPr>
        <w:t>4</w:t>
      </w:r>
      <w:r w:rsidRPr="00F851E1">
        <w:rPr>
          <w:rFonts w:eastAsiaTheme="minorHAnsi"/>
        </w:rPr>
        <w:tab/>
        <w:t>Balko, E. A.</w:t>
      </w:r>
      <w:r w:rsidR="00176A4D" w:rsidRPr="00176A4D">
        <w:rPr>
          <w:rFonts w:eastAsiaTheme="minorHAnsi"/>
        </w:rPr>
        <w:t xml:space="preserve"> </w:t>
      </w:r>
      <w:r w:rsidR="00176A4D" w:rsidRPr="00F851E1">
        <w:rPr>
          <w:rFonts w:eastAsiaTheme="minorHAnsi"/>
        </w:rPr>
        <w:t>(1998)</w:t>
      </w:r>
      <w:r w:rsidR="00176A4D">
        <w:rPr>
          <w:rFonts w:eastAsiaTheme="minorHAnsi"/>
        </w:rPr>
        <w:t>.</w:t>
      </w:r>
      <w:r w:rsidRPr="00F851E1">
        <w:rPr>
          <w:rFonts w:eastAsiaTheme="minorHAnsi"/>
        </w:rPr>
        <w:t xml:space="preserve"> </w:t>
      </w:r>
      <w:r w:rsidRPr="00F851E1">
        <w:rPr>
          <w:rFonts w:eastAsiaTheme="minorHAnsi"/>
          <w:i/>
        </w:rPr>
        <w:t>A behaviorally plastic response to forest composition and logging disturbance by Varecia variegata variegata in Ranomafana National Park, Madagascar.</w:t>
      </w:r>
      <w:r w:rsidRPr="00F851E1">
        <w:rPr>
          <w:rFonts w:eastAsiaTheme="minorHAnsi"/>
        </w:rPr>
        <w:t xml:space="preserve"> Ph.D. Dissertation thesi</w:t>
      </w:r>
      <w:r w:rsidR="00176A4D">
        <w:rPr>
          <w:rFonts w:eastAsiaTheme="minorHAnsi"/>
        </w:rPr>
        <w:t>s, State University of New York</w:t>
      </w:r>
      <w:r w:rsidRPr="00F851E1">
        <w:rPr>
          <w:rFonts w:eastAsiaTheme="minorHAnsi"/>
        </w:rPr>
        <w:t>.</w:t>
      </w:r>
    </w:p>
    <w:p w:rsidR="00A726EF" w:rsidRPr="00F851E1" w:rsidRDefault="00A726EF" w:rsidP="00DC6E4D">
      <w:pPr>
        <w:pStyle w:val="EndNoteBibliography"/>
        <w:spacing w:after="0" w:line="480" w:lineRule="auto"/>
        <w:ind w:left="720" w:hanging="720"/>
        <w:rPr>
          <w:rFonts w:eastAsiaTheme="minorHAnsi"/>
        </w:rPr>
      </w:pPr>
      <w:r w:rsidRPr="00F851E1">
        <w:rPr>
          <w:rFonts w:eastAsiaTheme="minorHAnsi"/>
        </w:rPr>
        <w:t>5</w:t>
      </w:r>
      <w:r w:rsidRPr="00F851E1">
        <w:rPr>
          <w:rFonts w:eastAsiaTheme="minorHAnsi"/>
        </w:rPr>
        <w:tab/>
        <w:t xml:space="preserve">Tan, C. L. </w:t>
      </w:r>
      <w:r w:rsidR="00176A4D" w:rsidRPr="00F851E1">
        <w:rPr>
          <w:rFonts w:eastAsiaTheme="minorHAnsi"/>
        </w:rPr>
        <w:t>(2000)</w:t>
      </w:r>
      <w:r w:rsidR="00176A4D">
        <w:rPr>
          <w:rFonts w:eastAsiaTheme="minorHAnsi"/>
        </w:rPr>
        <w:t xml:space="preserve">. </w:t>
      </w:r>
      <w:r w:rsidRPr="00F851E1">
        <w:rPr>
          <w:rFonts w:eastAsiaTheme="minorHAnsi"/>
          <w:i/>
        </w:rPr>
        <w:t>Behavior and ecology of three sympatric bamboo lemur species (genus Hapalemur) in Ranomafana National Park, Madagascar</w:t>
      </w:r>
      <w:r w:rsidRPr="00F851E1">
        <w:rPr>
          <w:rFonts w:eastAsiaTheme="minorHAnsi"/>
        </w:rPr>
        <w:t xml:space="preserve"> Ph.D. Dissertation thesi</w:t>
      </w:r>
      <w:r w:rsidR="00176A4D">
        <w:rPr>
          <w:rFonts w:eastAsiaTheme="minorHAnsi"/>
        </w:rPr>
        <w:t>s, State University of New York</w:t>
      </w:r>
      <w:r w:rsidRPr="00F851E1">
        <w:rPr>
          <w:rFonts w:eastAsiaTheme="minorHAnsi"/>
        </w:rPr>
        <w:t>.</w:t>
      </w:r>
    </w:p>
    <w:p w:rsidR="00A726EF" w:rsidRPr="00F851E1" w:rsidRDefault="00A726EF" w:rsidP="00DC6E4D">
      <w:pPr>
        <w:pStyle w:val="EndNoteBibliography"/>
        <w:spacing w:after="0" w:line="480" w:lineRule="auto"/>
        <w:ind w:left="720" w:hanging="720"/>
        <w:rPr>
          <w:rFonts w:eastAsiaTheme="minorHAnsi"/>
        </w:rPr>
      </w:pPr>
      <w:r w:rsidRPr="00F851E1">
        <w:rPr>
          <w:rFonts w:eastAsiaTheme="minorHAnsi"/>
        </w:rPr>
        <w:t>6</w:t>
      </w:r>
      <w:r w:rsidRPr="00F851E1">
        <w:rPr>
          <w:rFonts w:eastAsiaTheme="minorHAnsi"/>
        </w:rPr>
        <w:tab/>
        <w:t xml:space="preserve">Overdorff, D. J. </w:t>
      </w:r>
      <w:r w:rsidR="00176A4D" w:rsidRPr="00F851E1">
        <w:rPr>
          <w:rFonts w:eastAsiaTheme="minorHAnsi"/>
        </w:rPr>
        <w:t>(1991)</w:t>
      </w:r>
      <w:r w:rsidR="00176A4D">
        <w:rPr>
          <w:rFonts w:eastAsiaTheme="minorHAnsi"/>
        </w:rPr>
        <w:t xml:space="preserve">. </w:t>
      </w:r>
      <w:r w:rsidRPr="00F851E1">
        <w:rPr>
          <w:rFonts w:eastAsiaTheme="minorHAnsi"/>
          <w:i/>
        </w:rPr>
        <w:t>Ecological correlates to social structure in two prosimian primates: Eulemur fulvus rufus and Eulemur rubriventer in Madagascar</w:t>
      </w:r>
      <w:r w:rsidRPr="00F851E1">
        <w:rPr>
          <w:rFonts w:eastAsiaTheme="minorHAnsi"/>
        </w:rPr>
        <w:t xml:space="preserve"> Ph.D. Disse</w:t>
      </w:r>
      <w:r w:rsidR="00176A4D">
        <w:rPr>
          <w:rFonts w:eastAsiaTheme="minorHAnsi"/>
        </w:rPr>
        <w:t>rtation thesis, Duke University</w:t>
      </w:r>
      <w:r w:rsidRPr="00F851E1">
        <w:rPr>
          <w:rFonts w:eastAsiaTheme="minorHAnsi"/>
        </w:rPr>
        <w:t>.</w:t>
      </w:r>
    </w:p>
    <w:p w:rsidR="00A726EF" w:rsidRPr="00F851E1" w:rsidRDefault="00A726EF" w:rsidP="00DC6E4D">
      <w:pPr>
        <w:pStyle w:val="EndNoteBibliography"/>
        <w:spacing w:after="0" w:line="480" w:lineRule="auto"/>
        <w:ind w:left="720" w:hanging="720"/>
        <w:rPr>
          <w:rFonts w:eastAsiaTheme="minorHAnsi"/>
        </w:rPr>
      </w:pPr>
      <w:r w:rsidRPr="00F851E1">
        <w:rPr>
          <w:rFonts w:eastAsiaTheme="minorHAnsi"/>
        </w:rPr>
        <w:t>7</w:t>
      </w:r>
      <w:r w:rsidRPr="00F851E1">
        <w:rPr>
          <w:rFonts w:eastAsiaTheme="minorHAnsi"/>
        </w:rPr>
        <w:tab/>
        <w:t>Ganzhorn, J. U.</w:t>
      </w:r>
      <w:r w:rsidR="00176A4D" w:rsidRPr="00176A4D">
        <w:rPr>
          <w:rFonts w:eastAsiaTheme="minorHAnsi"/>
        </w:rPr>
        <w:t xml:space="preserve"> </w:t>
      </w:r>
      <w:r w:rsidR="00176A4D" w:rsidRPr="00F851E1">
        <w:rPr>
          <w:rFonts w:eastAsiaTheme="minorHAnsi"/>
        </w:rPr>
        <w:t>(1992)</w:t>
      </w:r>
      <w:r w:rsidR="00176A4D">
        <w:rPr>
          <w:rFonts w:eastAsiaTheme="minorHAnsi"/>
        </w:rPr>
        <w:t>.</w:t>
      </w:r>
      <w:r w:rsidRPr="00F851E1">
        <w:rPr>
          <w:rFonts w:eastAsiaTheme="minorHAnsi"/>
        </w:rPr>
        <w:t xml:space="preserve"> Leaf chemistry and the biomass of folivorous primates in tropical forests. </w:t>
      </w:r>
      <w:r w:rsidRPr="00F851E1">
        <w:rPr>
          <w:rFonts w:eastAsiaTheme="minorHAnsi"/>
          <w:i/>
        </w:rPr>
        <w:t>Oecologia</w:t>
      </w:r>
      <w:r w:rsidRPr="00F851E1">
        <w:rPr>
          <w:rFonts w:eastAsiaTheme="minorHAnsi"/>
        </w:rPr>
        <w:t xml:space="preserve"> </w:t>
      </w:r>
      <w:r w:rsidRPr="00F851E1">
        <w:rPr>
          <w:rFonts w:eastAsiaTheme="minorHAnsi"/>
          <w:b/>
        </w:rPr>
        <w:t>91</w:t>
      </w:r>
      <w:r w:rsidRPr="00F851E1">
        <w:rPr>
          <w:rFonts w:eastAsiaTheme="minorHAnsi"/>
        </w:rPr>
        <w:t>, 540-547, doi:10.1007/bf00650329.</w:t>
      </w:r>
    </w:p>
    <w:p w:rsidR="00A726EF" w:rsidRPr="00F851E1" w:rsidRDefault="00A726EF" w:rsidP="00DC6E4D">
      <w:pPr>
        <w:pStyle w:val="EndNoteBibliography"/>
        <w:spacing w:after="0" w:line="480" w:lineRule="auto"/>
        <w:ind w:left="720" w:hanging="720"/>
        <w:rPr>
          <w:rFonts w:eastAsiaTheme="minorHAnsi"/>
        </w:rPr>
      </w:pPr>
      <w:r w:rsidRPr="00F851E1">
        <w:rPr>
          <w:rFonts w:eastAsiaTheme="minorHAnsi"/>
        </w:rPr>
        <w:t>8</w:t>
      </w:r>
      <w:r w:rsidRPr="00F851E1">
        <w:rPr>
          <w:rFonts w:eastAsiaTheme="minorHAnsi"/>
        </w:rPr>
        <w:tab/>
        <w:t xml:space="preserve">Godfrey, L. R., Samonds, K. E., Jungers, W. L. &amp; Sutherland, M. R. </w:t>
      </w:r>
      <w:r w:rsidR="00176A4D" w:rsidRPr="00F851E1">
        <w:rPr>
          <w:rFonts w:eastAsiaTheme="minorHAnsi"/>
        </w:rPr>
        <w:t>(2001)</w:t>
      </w:r>
      <w:r w:rsidR="00176A4D">
        <w:rPr>
          <w:rFonts w:eastAsiaTheme="minorHAnsi"/>
        </w:rPr>
        <w:t xml:space="preserve">. </w:t>
      </w:r>
      <w:r w:rsidRPr="00F851E1">
        <w:rPr>
          <w:rFonts w:eastAsiaTheme="minorHAnsi"/>
        </w:rPr>
        <w:t xml:space="preserve">Teeth, brains, and primate life histories. </w:t>
      </w:r>
      <w:r w:rsidRPr="00F851E1">
        <w:rPr>
          <w:rFonts w:eastAsiaTheme="minorHAnsi"/>
          <w:i/>
        </w:rPr>
        <w:t>Am. J. Phys. Anthropol.</w:t>
      </w:r>
      <w:r w:rsidRPr="00F851E1">
        <w:rPr>
          <w:rFonts w:eastAsiaTheme="minorHAnsi"/>
        </w:rPr>
        <w:t xml:space="preserve"> </w:t>
      </w:r>
      <w:r w:rsidRPr="00F851E1">
        <w:rPr>
          <w:rFonts w:eastAsiaTheme="minorHAnsi"/>
          <w:b/>
        </w:rPr>
        <w:t>114</w:t>
      </w:r>
      <w:r w:rsidRPr="00F851E1">
        <w:rPr>
          <w:rFonts w:eastAsiaTheme="minorHAnsi"/>
        </w:rPr>
        <w:t>, 192-214.</w:t>
      </w:r>
    </w:p>
    <w:p w:rsidR="00A726EF" w:rsidRPr="00F851E1" w:rsidRDefault="00A726EF" w:rsidP="00DC6E4D">
      <w:pPr>
        <w:pStyle w:val="EndNoteBibliography"/>
        <w:spacing w:after="0" w:line="480" w:lineRule="auto"/>
        <w:ind w:left="720" w:hanging="720"/>
        <w:rPr>
          <w:rFonts w:eastAsiaTheme="minorHAnsi"/>
        </w:rPr>
      </w:pPr>
      <w:r w:rsidRPr="00F851E1">
        <w:rPr>
          <w:rFonts w:eastAsiaTheme="minorHAnsi"/>
        </w:rPr>
        <w:t>9</w:t>
      </w:r>
      <w:r w:rsidRPr="00F851E1">
        <w:rPr>
          <w:rFonts w:eastAsiaTheme="minorHAnsi"/>
        </w:rPr>
        <w:tab/>
        <w:t>Atsalis, S.</w:t>
      </w:r>
      <w:r w:rsidR="00176A4D">
        <w:rPr>
          <w:rFonts w:eastAsiaTheme="minorHAnsi"/>
        </w:rPr>
        <w:t xml:space="preserve"> (</w:t>
      </w:r>
      <w:r w:rsidR="00176A4D" w:rsidRPr="00F851E1">
        <w:rPr>
          <w:rFonts w:eastAsiaTheme="minorHAnsi"/>
        </w:rPr>
        <w:t>2007)</w:t>
      </w:r>
      <w:r w:rsidR="00176A4D">
        <w:rPr>
          <w:rFonts w:eastAsiaTheme="minorHAnsi"/>
        </w:rPr>
        <w:t>.</w:t>
      </w:r>
      <w:r w:rsidRPr="00F851E1">
        <w:rPr>
          <w:rFonts w:eastAsiaTheme="minorHAnsi"/>
        </w:rPr>
        <w:t xml:space="preserve"> </w:t>
      </w:r>
      <w:r w:rsidRPr="00F851E1">
        <w:rPr>
          <w:rFonts w:eastAsiaTheme="minorHAnsi"/>
          <w:i/>
        </w:rPr>
        <w:t>A Natural History of the Brown Mouse Lemur</w:t>
      </w:r>
      <w:r w:rsidR="00176A4D">
        <w:rPr>
          <w:rFonts w:eastAsiaTheme="minorHAnsi"/>
        </w:rPr>
        <w:t>. Pearson Prentice Hall</w:t>
      </w:r>
      <w:r w:rsidRPr="00F851E1">
        <w:rPr>
          <w:rFonts w:eastAsiaTheme="minorHAnsi"/>
        </w:rPr>
        <w:t>.</w:t>
      </w:r>
    </w:p>
    <w:p w:rsidR="00A726EF" w:rsidRPr="00F851E1" w:rsidRDefault="00A726EF" w:rsidP="00DC6E4D">
      <w:pPr>
        <w:pStyle w:val="EndNoteBibliography"/>
        <w:spacing w:after="0" w:line="480" w:lineRule="auto"/>
        <w:ind w:left="720" w:hanging="720"/>
        <w:rPr>
          <w:rFonts w:eastAsiaTheme="minorHAnsi"/>
        </w:rPr>
      </w:pPr>
      <w:r w:rsidRPr="00F851E1">
        <w:rPr>
          <w:rFonts w:eastAsiaTheme="minorHAnsi"/>
        </w:rPr>
        <w:lastRenderedPageBreak/>
        <w:t>10</w:t>
      </w:r>
      <w:r w:rsidRPr="00F851E1">
        <w:rPr>
          <w:rFonts w:eastAsiaTheme="minorHAnsi"/>
        </w:rPr>
        <w:tab/>
        <w:t xml:space="preserve">Fietz, J. &amp; Ganzhorn, J. U. </w:t>
      </w:r>
      <w:r w:rsidR="00176A4D" w:rsidRPr="00F851E1">
        <w:rPr>
          <w:rFonts w:eastAsiaTheme="minorHAnsi"/>
        </w:rPr>
        <w:t>(1999)</w:t>
      </w:r>
      <w:r w:rsidR="00176A4D">
        <w:rPr>
          <w:rFonts w:eastAsiaTheme="minorHAnsi"/>
        </w:rPr>
        <w:t xml:space="preserve">. </w:t>
      </w:r>
      <w:r w:rsidRPr="00F851E1">
        <w:rPr>
          <w:rFonts w:eastAsiaTheme="minorHAnsi"/>
        </w:rPr>
        <w:t xml:space="preserve">Feeding ecology of the hibernating primate </w:t>
      </w:r>
      <w:r w:rsidRPr="00F851E1">
        <w:rPr>
          <w:rFonts w:eastAsiaTheme="minorHAnsi"/>
          <w:i/>
        </w:rPr>
        <w:t>Cheirogaleus medius</w:t>
      </w:r>
      <w:r w:rsidRPr="00F851E1">
        <w:rPr>
          <w:rFonts w:eastAsiaTheme="minorHAnsi"/>
        </w:rPr>
        <w:t xml:space="preserve">: how does it get so fat? </w:t>
      </w:r>
      <w:r w:rsidRPr="00F851E1">
        <w:rPr>
          <w:rFonts w:eastAsiaTheme="minorHAnsi"/>
          <w:i/>
        </w:rPr>
        <w:t>Oecologia</w:t>
      </w:r>
      <w:r w:rsidRPr="00F851E1">
        <w:rPr>
          <w:rFonts w:eastAsiaTheme="minorHAnsi"/>
        </w:rPr>
        <w:t xml:space="preserve"> </w:t>
      </w:r>
      <w:r w:rsidRPr="00F851E1">
        <w:rPr>
          <w:rFonts w:eastAsiaTheme="minorHAnsi"/>
          <w:b/>
        </w:rPr>
        <w:t>121</w:t>
      </w:r>
      <w:r w:rsidRPr="00F851E1">
        <w:rPr>
          <w:rFonts w:eastAsiaTheme="minorHAnsi"/>
        </w:rPr>
        <w:t>, 157-164.</w:t>
      </w:r>
    </w:p>
    <w:p w:rsidR="00A726EF" w:rsidRPr="00F851E1" w:rsidRDefault="00A726EF" w:rsidP="00DC6E4D">
      <w:pPr>
        <w:pStyle w:val="EndNoteBibliography"/>
        <w:spacing w:after="0" w:line="480" w:lineRule="auto"/>
        <w:ind w:left="720" w:hanging="720"/>
        <w:rPr>
          <w:rFonts w:eastAsiaTheme="minorHAnsi"/>
        </w:rPr>
      </w:pPr>
      <w:r w:rsidRPr="00F851E1">
        <w:rPr>
          <w:rFonts w:eastAsiaTheme="minorHAnsi"/>
        </w:rPr>
        <w:t>11</w:t>
      </w:r>
      <w:r w:rsidRPr="00F851E1">
        <w:rPr>
          <w:rFonts w:eastAsiaTheme="minorHAnsi"/>
        </w:rPr>
        <w:tab/>
        <w:t>Blanco, M. B.</w:t>
      </w:r>
      <w:r w:rsidRPr="00F851E1">
        <w:rPr>
          <w:rFonts w:eastAsiaTheme="minorHAnsi"/>
          <w:i/>
        </w:rPr>
        <w:t xml:space="preserve"> et al.</w:t>
      </w:r>
      <w:r w:rsidRPr="00F851E1">
        <w:rPr>
          <w:rFonts w:eastAsiaTheme="minorHAnsi"/>
        </w:rPr>
        <w:t xml:space="preserve"> </w:t>
      </w:r>
      <w:r w:rsidR="00176A4D" w:rsidRPr="00F851E1">
        <w:rPr>
          <w:rFonts w:eastAsiaTheme="minorHAnsi"/>
        </w:rPr>
        <w:t>(2009)</w:t>
      </w:r>
      <w:r w:rsidR="00176A4D">
        <w:rPr>
          <w:rFonts w:eastAsiaTheme="minorHAnsi"/>
        </w:rPr>
        <w:t xml:space="preserve">. </w:t>
      </w:r>
      <w:r w:rsidRPr="00F851E1">
        <w:rPr>
          <w:rFonts w:eastAsiaTheme="minorHAnsi"/>
        </w:rPr>
        <w:t xml:space="preserve">Discovery of sympatric dwarf lemur species in the high-altitude rain forest of Tsinjoarivo, eastern Madagascar: implications for biogeography and conservation. </w:t>
      </w:r>
      <w:r w:rsidRPr="00F851E1">
        <w:rPr>
          <w:rFonts w:eastAsiaTheme="minorHAnsi"/>
          <w:i/>
        </w:rPr>
        <w:t>Folia Primatol.</w:t>
      </w:r>
      <w:r w:rsidRPr="00F851E1">
        <w:rPr>
          <w:rFonts w:eastAsiaTheme="minorHAnsi"/>
        </w:rPr>
        <w:t xml:space="preserve"> </w:t>
      </w:r>
      <w:r w:rsidRPr="00F851E1">
        <w:rPr>
          <w:rFonts w:eastAsiaTheme="minorHAnsi"/>
          <w:b/>
        </w:rPr>
        <w:t>80</w:t>
      </w:r>
      <w:r w:rsidRPr="00F851E1">
        <w:rPr>
          <w:rFonts w:eastAsiaTheme="minorHAnsi"/>
        </w:rPr>
        <w:t>, 1-17.</w:t>
      </w:r>
    </w:p>
    <w:p w:rsidR="00A726EF" w:rsidRPr="00F851E1" w:rsidRDefault="00A726EF" w:rsidP="00DC6E4D">
      <w:pPr>
        <w:pStyle w:val="EndNoteBibliography"/>
        <w:spacing w:after="0" w:line="480" w:lineRule="auto"/>
        <w:ind w:left="720" w:hanging="720"/>
        <w:rPr>
          <w:rFonts w:eastAsiaTheme="minorHAnsi"/>
        </w:rPr>
      </w:pPr>
      <w:r w:rsidRPr="00F851E1">
        <w:rPr>
          <w:rFonts w:eastAsiaTheme="minorHAnsi"/>
        </w:rPr>
        <w:t>12</w:t>
      </w:r>
      <w:r w:rsidRPr="00F851E1">
        <w:rPr>
          <w:rFonts w:eastAsiaTheme="minorHAnsi"/>
        </w:rPr>
        <w:tab/>
        <w:t xml:space="preserve">Blanco, M. B. </w:t>
      </w:r>
      <w:r w:rsidR="00176A4D" w:rsidRPr="00F851E1">
        <w:rPr>
          <w:rFonts w:eastAsiaTheme="minorHAnsi"/>
        </w:rPr>
        <w:t>(2010)</w:t>
      </w:r>
      <w:r w:rsidR="00176A4D">
        <w:rPr>
          <w:rFonts w:eastAsiaTheme="minorHAnsi"/>
        </w:rPr>
        <w:t xml:space="preserve">. </w:t>
      </w:r>
      <w:r w:rsidRPr="00F851E1">
        <w:rPr>
          <w:rFonts w:eastAsiaTheme="minorHAnsi"/>
          <w:i/>
        </w:rPr>
        <w:t>Reproductive biology of mouse and dwarf lemurs of eastern Madagascar, with an emphasis on brown mouse lemurs (Microcebus rufus) at Ranomafana National Park, a southeastern rainforest</w:t>
      </w:r>
      <w:r w:rsidRPr="00F851E1">
        <w:rPr>
          <w:rFonts w:eastAsiaTheme="minorHAnsi"/>
        </w:rPr>
        <w:t xml:space="preserve"> Ph.D. thesis, Unive</w:t>
      </w:r>
      <w:r w:rsidR="00176A4D">
        <w:rPr>
          <w:rFonts w:eastAsiaTheme="minorHAnsi"/>
        </w:rPr>
        <w:t>rsity of Massachusettes Amherst</w:t>
      </w:r>
      <w:r w:rsidRPr="00F851E1">
        <w:rPr>
          <w:rFonts w:eastAsiaTheme="minorHAnsi"/>
        </w:rPr>
        <w:t>.</w:t>
      </w:r>
    </w:p>
    <w:p w:rsidR="00A726EF" w:rsidRPr="00F851E1" w:rsidRDefault="00A726EF" w:rsidP="00DC6E4D">
      <w:pPr>
        <w:pStyle w:val="EndNoteBibliography"/>
        <w:spacing w:after="0" w:line="480" w:lineRule="auto"/>
        <w:ind w:left="720" w:hanging="720"/>
        <w:rPr>
          <w:rFonts w:eastAsiaTheme="minorHAnsi"/>
        </w:rPr>
      </w:pPr>
      <w:r w:rsidRPr="00F851E1">
        <w:rPr>
          <w:rFonts w:eastAsiaTheme="minorHAnsi"/>
        </w:rPr>
        <w:t>13</w:t>
      </w:r>
      <w:r w:rsidRPr="00F851E1">
        <w:rPr>
          <w:rFonts w:eastAsiaTheme="minorHAnsi"/>
        </w:rPr>
        <w:tab/>
        <w:t xml:space="preserve">Faulkner, A. L. &amp; Lehman, S. M. </w:t>
      </w:r>
      <w:r w:rsidR="00176A4D" w:rsidRPr="00F851E1">
        <w:rPr>
          <w:rFonts w:eastAsiaTheme="minorHAnsi"/>
        </w:rPr>
        <w:t>(2006)</w:t>
      </w:r>
      <w:r w:rsidR="00176A4D">
        <w:rPr>
          <w:rFonts w:eastAsiaTheme="minorHAnsi"/>
        </w:rPr>
        <w:t xml:space="preserve">. </w:t>
      </w:r>
      <w:r w:rsidRPr="00F851E1">
        <w:rPr>
          <w:rFonts w:eastAsiaTheme="minorHAnsi"/>
        </w:rPr>
        <w:t>Feeding patterns in a small-bodied nocturnal folivore (</w:t>
      </w:r>
      <w:r w:rsidRPr="00F851E1">
        <w:rPr>
          <w:rFonts w:eastAsiaTheme="minorHAnsi"/>
          <w:i/>
        </w:rPr>
        <w:t>Avahi laniger</w:t>
      </w:r>
      <w:r w:rsidRPr="00F851E1">
        <w:rPr>
          <w:rFonts w:eastAsiaTheme="minorHAnsi"/>
        </w:rPr>
        <w:t xml:space="preserve">) and the influence of leaf chemistry: a preliminary study. </w:t>
      </w:r>
      <w:r w:rsidRPr="00F851E1">
        <w:rPr>
          <w:rFonts w:eastAsiaTheme="minorHAnsi"/>
          <w:i/>
        </w:rPr>
        <w:t>Folia Primatol.</w:t>
      </w:r>
      <w:r w:rsidRPr="00F851E1">
        <w:rPr>
          <w:rFonts w:eastAsiaTheme="minorHAnsi"/>
        </w:rPr>
        <w:t xml:space="preserve"> </w:t>
      </w:r>
      <w:r w:rsidRPr="00F851E1">
        <w:rPr>
          <w:rFonts w:eastAsiaTheme="minorHAnsi"/>
          <w:b/>
        </w:rPr>
        <w:t>77</w:t>
      </w:r>
      <w:r w:rsidRPr="00F851E1">
        <w:rPr>
          <w:rFonts w:eastAsiaTheme="minorHAnsi"/>
        </w:rPr>
        <w:t>, 218-227.</w:t>
      </w:r>
    </w:p>
    <w:p w:rsidR="00A726EF" w:rsidRPr="00F851E1" w:rsidRDefault="00A726EF" w:rsidP="00DC6E4D">
      <w:pPr>
        <w:pStyle w:val="EndNoteBibliography"/>
        <w:spacing w:after="0" w:line="480" w:lineRule="auto"/>
        <w:ind w:left="720" w:hanging="720"/>
        <w:contextualSpacing/>
        <w:rPr>
          <w:rFonts w:eastAsiaTheme="minorHAnsi"/>
        </w:rPr>
      </w:pPr>
      <w:r w:rsidRPr="00F851E1">
        <w:rPr>
          <w:rFonts w:eastAsiaTheme="minorHAnsi"/>
        </w:rPr>
        <w:t>14</w:t>
      </w:r>
      <w:r w:rsidRPr="00F851E1">
        <w:rPr>
          <w:rFonts w:eastAsiaTheme="minorHAnsi"/>
        </w:rPr>
        <w:tab/>
        <w:t xml:space="preserve">Hemingway, C. A. </w:t>
      </w:r>
      <w:r w:rsidR="00176A4D" w:rsidRPr="00F851E1">
        <w:rPr>
          <w:rFonts w:eastAsiaTheme="minorHAnsi"/>
        </w:rPr>
        <w:t>(1996)</w:t>
      </w:r>
      <w:r w:rsidR="00176A4D">
        <w:rPr>
          <w:rFonts w:eastAsiaTheme="minorHAnsi"/>
        </w:rPr>
        <w:t xml:space="preserve">. </w:t>
      </w:r>
      <w:r w:rsidRPr="00F851E1">
        <w:rPr>
          <w:rFonts w:eastAsiaTheme="minorHAnsi"/>
        </w:rPr>
        <w:t xml:space="preserve">Morphology and phenology of seeds and whole fruit eaten by Milne-Edwards’ sifaka, Propithecus diadema edwardsi, in Ranomafana National Park, Madagascar. </w:t>
      </w:r>
      <w:r w:rsidRPr="00F851E1">
        <w:rPr>
          <w:rFonts w:eastAsiaTheme="minorHAnsi"/>
          <w:i/>
        </w:rPr>
        <w:t>Int. J. Primatol.</w:t>
      </w:r>
      <w:r w:rsidRPr="00F851E1">
        <w:rPr>
          <w:rFonts w:eastAsiaTheme="minorHAnsi"/>
        </w:rPr>
        <w:t xml:space="preserve"> </w:t>
      </w:r>
      <w:r w:rsidRPr="00F851E1">
        <w:rPr>
          <w:rFonts w:eastAsiaTheme="minorHAnsi"/>
          <w:b/>
        </w:rPr>
        <w:t>17</w:t>
      </w:r>
      <w:r w:rsidRPr="00F851E1">
        <w:rPr>
          <w:rFonts w:eastAsiaTheme="minorHAnsi"/>
        </w:rPr>
        <w:t>, 637-659.</w:t>
      </w:r>
    </w:p>
    <w:p w:rsidR="00A726EF" w:rsidRPr="00F851E1" w:rsidRDefault="00A726EF" w:rsidP="00DC6E4D">
      <w:pPr>
        <w:pStyle w:val="EndNoteBibliography"/>
        <w:spacing w:line="480" w:lineRule="auto"/>
        <w:ind w:left="720" w:hanging="720"/>
        <w:contextualSpacing/>
        <w:rPr>
          <w:rFonts w:eastAsiaTheme="minorHAnsi"/>
        </w:rPr>
      </w:pPr>
      <w:r w:rsidRPr="00F851E1">
        <w:rPr>
          <w:rFonts w:eastAsiaTheme="minorHAnsi"/>
        </w:rPr>
        <w:t>15</w:t>
      </w:r>
      <w:r w:rsidRPr="00F851E1">
        <w:rPr>
          <w:rFonts w:eastAsiaTheme="minorHAnsi"/>
        </w:rPr>
        <w:tab/>
        <w:t xml:space="preserve">Pochron, S. T., Tucker, W. T. &amp; Wright, P. C. </w:t>
      </w:r>
      <w:r w:rsidR="00176A4D" w:rsidRPr="00F851E1">
        <w:rPr>
          <w:rFonts w:eastAsiaTheme="minorHAnsi"/>
        </w:rPr>
        <w:t>(2004)</w:t>
      </w:r>
      <w:r w:rsidR="00176A4D">
        <w:rPr>
          <w:rFonts w:eastAsiaTheme="minorHAnsi"/>
        </w:rPr>
        <w:t xml:space="preserve">. </w:t>
      </w:r>
      <w:r w:rsidRPr="00F851E1">
        <w:rPr>
          <w:rFonts w:eastAsiaTheme="minorHAnsi"/>
        </w:rPr>
        <w:t xml:space="preserve">Demography, life history, and social structure in Propithecus diadema edwardsi from 1986–2000 in Ranomafana National Park, Madagascar. </w:t>
      </w:r>
      <w:r w:rsidRPr="00F851E1">
        <w:rPr>
          <w:rFonts w:eastAsiaTheme="minorHAnsi"/>
          <w:i/>
        </w:rPr>
        <w:t>Am. J. Phys. Anthropol.</w:t>
      </w:r>
      <w:r w:rsidRPr="00F851E1">
        <w:rPr>
          <w:rFonts w:eastAsiaTheme="minorHAnsi"/>
        </w:rPr>
        <w:t xml:space="preserve"> </w:t>
      </w:r>
      <w:r w:rsidRPr="00F851E1">
        <w:rPr>
          <w:rFonts w:eastAsiaTheme="minorHAnsi"/>
          <w:b/>
        </w:rPr>
        <w:t>125</w:t>
      </w:r>
      <w:r w:rsidRPr="00F851E1">
        <w:rPr>
          <w:rFonts w:eastAsiaTheme="minorHAnsi"/>
        </w:rPr>
        <w:t>, 61-72, doi:10.1002/ajpa.10266.</w:t>
      </w:r>
    </w:p>
    <w:p w:rsidR="00441EB7" w:rsidRDefault="00441EB7" w:rsidP="00DC6E4D">
      <w:pPr>
        <w:ind w:left="720" w:hanging="720"/>
        <w:contextualSpacing/>
      </w:pPr>
      <w:r>
        <w:rPr>
          <w:szCs w:val="24"/>
        </w:rPr>
        <w:t>16</w:t>
      </w:r>
      <w:r>
        <w:rPr>
          <w:szCs w:val="24"/>
        </w:rPr>
        <w:tab/>
      </w:r>
      <w:proofErr w:type="spellStart"/>
      <w:r>
        <w:t>Donati</w:t>
      </w:r>
      <w:proofErr w:type="spellEnd"/>
      <w:r>
        <w:t xml:space="preserve"> G, and </w:t>
      </w:r>
      <w:proofErr w:type="spellStart"/>
      <w:r>
        <w:t>Borgognini-Tarli</w:t>
      </w:r>
      <w:proofErr w:type="spellEnd"/>
      <w:r>
        <w:t xml:space="preserve"> SM. </w:t>
      </w:r>
      <w:r w:rsidR="00176A4D">
        <w:t xml:space="preserve">(2006). </w:t>
      </w:r>
      <w:r>
        <w:t>From darkness to daylight: cathemeral activity in primates. Journal of Anthropological Sciences 84(1):7-32.</w:t>
      </w:r>
    </w:p>
    <w:p w:rsidR="00B842DB" w:rsidRDefault="00B842DB" w:rsidP="00DC6E4D">
      <w:pPr>
        <w:rPr>
          <w:b/>
          <w:szCs w:val="24"/>
        </w:rPr>
      </w:pPr>
    </w:p>
    <w:p w:rsidR="00B842DB" w:rsidRDefault="00B842DB" w:rsidP="00DC6E4D">
      <w:pPr>
        <w:rPr>
          <w:b/>
          <w:szCs w:val="24"/>
        </w:rPr>
      </w:pPr>
    </w:p>
    <w:p w:rsidR="00B842DB" w:rsidRDefault="00B842DB" w:rsidP="00DC6E4D">
      <w:pPr>
        <w:rPr>
          <w:b/>
          <w:szCs w:val="24"/>
        </w:rPr>
      </w:pPr>
    </w:p>
    <w:p w:rsidR="00911AC7" w:rsidRDefault="00911AC7" w:rsidP="00DC6E4D">
      <w:pPr>
        <w:rPr>
          <w:b/>
          <w:szCs w:val="24"/>
        </w:rPr>
      </w:pPr>
      <w:r>
        <w:rPr>
          <w:b/>
          <w:szCs w:val="24"/>
        </w:rPr>
        <w:lastRenderedPageBreak/>
        <w:t>Appendix S4</w:t>
      </w:r>
      <w:r w:rsidR="00DC6E4D">
        <w:rPr>
          <w:b/>
          <w:szCs w:val="24"/>
        </w:rPr>
        <w:t xml:space="preserve"> Supplementary Information on data processing</w:t>
      </w:r>
    </w:p>
    <w:p w:rsidR="00A726EF" w:rsidRDefault="00A726EF" w:rsidP="00DC6E4D">
      <w:pPr>
        <w:rPr>
          <w:b/>
          <w:szCs w:val="24"/>
        </w:rPr>
      </w:pPr>
      <w:r>
        <w:rPr>
          <w:b/>
          <w:szCs w:val="24"/>
        </w:rPr>
        <w:t xml:space="preserve">Density analyses: </w:t>
      </w:r>
    </w:p>
    <w:p w:rsidR="00BE7000" w:rsidRDefault="00A726EF" w:rsidP="00DC6E4D">
      <w:pPr>
        <w:rPr>
          <w:szCs w:val="24"/>
        </w:rPr>
      </w:pPr>
      <w:r>
        <w:rPr>
          <w:szCs w:val="24"/>
        </w:rPr>
        <w:t xml:space="preserve">I used the program DISTANCE to estimate the detection probability from the perpendicular sighting distances. </w:t>
      </w:r>
      <w:r w:rsidR="00A443B9">
        <w:rPr>
          <w:szCs w:val="24"/>
        </w:rPr>
        <w:t xml:space="preserve">The program DISTANCE allows the user to estimate the width of the survey transect (effective strip width) which, when combined with the survey effort on </w:t>
      </w:r>
      <w:proofErr w:type="gramStart"/>
      <w:r w:rsidR="00A443B9">
        <w:rPr>
          <w:szCs w:val="24"/>
        </w:rPr>
        <w:t>the transect</w:t>
      </w:r>
      <w:proofErr w:type="gramEnd"/>
      <w:r w:rsidR="00A443B9">
        <w:rPr>
          <w:szCs w:val="24"/>
        </w:rPr>
        <w:t xml:space="preserve">, is used to calculate the sampled area. To estimate the width of the survey area, </w:t>
      </w:r>
      <w:r>
        <w:rPr>
          <w:szCs w:val="24"/>
        </w:rPr>
        <w:t xml:space="preserve">I </w:t>
      </w:r>
      <w:r w:rsidR="00A443B9">
        <w:rPr>
          <w:szCs w:val="24"/>
        </w:rPr>
        <w:t>compared</w:t>
      </w:r>
      <w:r>
        <w:rPr>
          <w:szCs w:val="24"/>
        </w:rPr>
        <w:t xml:space="preserve"> the fit of the following functions to the </w:t>
      </w:r>
      <w:r w:rsidR="00A443B9">
        <w:rPr>
          <w:szCs w:val="24"/>
        </w:rPr>
        <w:t xml:space="preserve">perpendicular distance </w:t>
      </w:r>
      <w:r>
        <w:rPr>
          <w:szCs w:val="24"/>
        </w:rPr>
        <w:t xml:space="preserve">data: uniform, half-normal, </w:t>
      </w:r>
      <w:r w:rsidR="00A443B9">
        <w:rPr>
          <w:szCs w:val="24"/>
        </w:rPr>
        <w:t xml:space="preserve">and </w:t>
      </w:r>
      <w:r>
        <w:rPr>
          <w:szCs w:val="24"/>
        </w:rPr>
        <w:t>hazard-rate, each with cosine and simple polynomial terms. The best function was selected using the minimum Akaike information criterion corrected for small samples (AICc). Model adequacy was assessed using q</w:t>
      </w:r>
      <w:r w:rsidR="00911AC7">
        <w:rPr>
          <w:szCs w:val="24"/>
        </w:rPr>
        <w:t>uantile-</w:t>
      </w:r>
      <w:r>
        <w:rPr>
          <w:szCs w:val="24"/>
        </w:rPr>
        <w:t>q</w:t>
      </w:r>
      <w:r w:rsidR="00911AC7">
        <w:rPr>
          <w:szCs w:val="24"/>
        </w:rPr>
        <w:t xml:space="preserve">uantile </w:t>
      </w:r>
      <w:r>
        <w:rPr>
          <w:szCs w:val="24"/>
        </w:rPr>
        <w:t xml:space="preserve">plots and goodness of fit tests as implemented in DISTANCE. </w:t>
      </w:r>
      <w:r w:rsidR="00A443B9">
        <w:rPr>
          <w:szCs w:val="24"/>
        </w:rPr>
        <w:t>To ensure a good fit of the data to the function, if goodness-of-fit tests suggested the data significantly departed from the function, I re</w:t>
      </w:r>
      <w:r w:rsidR="00B514F8">
        <w:rPr>
          <w:szCs w:val="24"/>
        </w:rPr>
        <w:t>-analyzed the data</w:t>
      </w:r>
      <w:r w:rsidR="00A443B9">
        <w:rPr>
          <w:szCs w:val="24"/>
        </w:rPr>
        <w:t xml:space="preserve"> truncating the extreme values (usually</w:t>
      </w:r>
      <w:r w:rsidR="00FF71B7">
        <w:rPr>
          <w:szCs w:val="24"/>
        </w:rPr>
        <w:t xml:space="preserve"> truncated</w:t>
      </w:r>
      <w:r w:rsidR="00A443B9">
        <w:rPr>
          <w:szCs w:val="24"/>
        </w:rPr>
        <w:t xml:space="preserve"> at 25</w:t>
      </w:r>
      <w:r w:rsidR="00ED75D5">
        <w:rPr>
          <w:szCs w:val="24"/>
        </w:rPr>
        <w:t>-4</w:t>
      </w:r>
      <w:r w:rsidR="00FF71B7">
        <w:rPr>
          <w:szCs w:val="24"/>
        </w:rPr>
        <w:t>0</w:t>
      </w:r>
      <w:r w:rsidR="00A443B9">
        <w:rPr>
          <w:szCs w:val="24"/>
        </w:rPr>
        <w:t xml:space="preserve">m), </w:t>
      </w:r>
      <w:r w:rsidR="00FF71B7">
        <w:rPr>
          <w:szCs w:val="24"/>
        </w:rPr>
        <w:t>since those extreme values</w:t>
      </w:r>
      <w:r w:rsidR="00A443B9">
        <w:rPr>
          <w:szCs w:val="24"/>
        </w:rPr>
        <w:t xml:space="preserve"> can lead to significant deviations from the model. </w:t>
      </w:r>
      <w:r w:rsidR="00FF71B7">
        <w:rPr>
          <w:szCs w:val="24"/>
        </w:rPr>
        <w:t xml:space="preserve">The models used, detection probabilities and related data are given in Table S5. </w:t>
      </w:r>
      <w:r>
        <w:rPr>
          <w:szCs w:val="24"/>
        </w:rPr>
        <w:t xml:space="preserve">The mean observed </w:t>
      </w:r>
      <w:r w:rsidR="009C54BA">
        <w:rPr>
          <w:szCs w:val="24"/>
        </w:rPr>
        <w:t xml:space="preserve">adult </w:t>
      </w:r>
      <w:r>
        <w:rPr>
          <w:szCs w:val="24"/>
        </w:rPr>
        <w:t xml:space="preserve">group size was used to estimate individual density from cluster density. I estimated a global detection probability and mean cluster sizes from all the data together, and estimated encounter rates and densities stratified by transect to obtain the densities per transect. </w:t>
      </w:r>
    </w:p>
    <w:p w:rsidR="00FF71B7" w:rsidRDefault="00FF71B7" w:rsidP="00DC6E4D">
      <w:pPr>
        <w:rPr>
          <w:szCs w:val="24"/>
        </w:rPr>
      </w:pPr>
    </w:p>
    <w:p w:rsidR="00705C66" w:rsidRDefault="00FF71B7" w:rsidP="00DC6E4D">
      <w:pPr>
        <w:rPr>
          <w:szCs w:val="24"/>
        </w:rPr>
        <w:sectPr w:rsidR="00705C66" w:rsidSect="00176A4D">
          <w:pgSz w:w="12240" w:h="15840"/>
          <w:pgMar w:top="1440" w:right="1440" w:bottom="1440" w:left="1440" w:header="720" w:footer="720" w:gutter="0"/>
          <w:cols w:space="720"/>
          <w:docGrid w:linePitch="360"/>
        </w:sectPr>
      </w:pPr>
      <w:r w:rsidRPr="00FF71B7">
        <w:rPr>
          <w:b/>
          <w:szCs w:val="24"/>
        </w:rPr>
        <w:t>Table S5</w:t>
      </w:r>
      <w:r>
        <w:rPr>
          <w:b/>
          <w:szCs w:val="24"/>
        </w:rPr>
        <w:t xml:space="preserve">. </w:t>
      </w:r>
      <w:r>
        <w:rPr>
          <w:szCs w:val="24"/>
        </w:rPr>
        <w:t xml:space="preserve">Models of detection probability for each lemur species from DISTANCE analyses used to calculate densities. </w:t>
      </w:r>
    </w:p>
    <w:tbl>
      <w:tblPr>
        <w:tblStyle w:val="TableGrid"/>
        <w:tblW w:w="13063" w:type="dxa"/>
        <w:tblLook w:val="04A0" w:firstRow="1" w:lastRow="0" w:firstColumn="1" w:lastColumn="0" w:noHBand="0" w:noVBand="1"/>
      </w:tblPr>
      <w:tblGrid>
        <w:gridCol w:w="2875"/>
        <w:gridCol w:w="2448"/>
        <w:gridCol w:w="3330"/>
        <w:gridCol w:w="2250"/>
        <w:gridCol w:w="2160"/>
      </w:tblGrid>
      <w:tr w:rsidR="002576E7" w:rsidTr="002576E7">
        <w:tc>
          <w:tcPr>
            <w:tcW w:w="2875" w:type="dxa"/>
          </w:tcPr>
          <w:p w:rsidR="00705C66" w:rsidRDefault="00705C66" w:rsidP="00B514F8">
            <w:pPr>
              <w:rPr>
                <w:szCs w:val="24"/>
              </w:rPr>
            </w:pPr>
            <w:r>
              <w:rPr>
                <w:szCs w:val="24"/>
              </w:rPr>
              <w:lastRenderedPageBreak/>
              <w:t xml:space="preserve">Lemur species </w:t>
            </w:r>
          </w:p>
          <w:p w:rsidR="00705C66" w:rsidRDefault="00705C66" w:rsidP="00B514F8">
            <w:pPr>
              <w:rPr>
                <w:szCs w:val="24"/>
              </w:rPr>
            </w:pPr>
            <w:r>
              <w:rPr>
                <w:szCs w:val="24"/>
              </w:rPr>
              <w:t>(# observations)</w:t>
            </w:r>
          </w:p>
        </w:tc>
        <w:tc>
          <w:tcPr>
            <w:tcW w:w="2448" w:type="dxa"/>
          </w:tcPr>
          <w:p w:rsidR="00705C66" w:rsidRDefault="00705C66" w:rsidP="00B514F8">
            <w:pPr>
              <w:rPr>
                <w:szCs w:val="24"/>
              </w:rPr>
            </w:pPr>
            <w:r>
              <w:rPr>
                <w:szCs w:val="24"/>
              </w:rPr>
              <w:t>Model of detection probability</w:t>
            </w:r>
          </w:p>
        </w:tc>
        <w:tc>
          <w:tcPr>
            <w:tcW w:w="3330" w:type="dxa"/>
          </w:tcPr>
          <w:p w:rsidR="00705C66" w:rsidRDefault="00705C66" w:rsidP="00B514F8">
            <w:pPr>
              <w:rPr>
                <w:szCs w:val="24"/>
              </w:rPr>
            </w:pPr>
            <w:r>
              <w:rPr>
                <w:szCs w:val="24"/>
              </w:rPr>
              <w:t>Detection probability within max. width</w:t>
            </w:r>
          </w:p>
        </w:tc>
        <w:tc>
          <w:tcPr>
            <w:tcW w:w="2250" w:type="dxa"/>
          </w:tcPr>
          <w:p w:rsidR="00705C66" w:rsidRDefault="00705C66" w:rsidP="00B514F8">
            <w:pPr>
              <w:rPr>
                <w:szCs w:val="24"/>
              </w:rPr>
            </w:pPr>
            <w:r>
              <w:rPr>
                <w:szCs w:val="24"/>
              </w:rPr>
              <w:t>Effective strip width (in meters)</w:t>
            </w:r>
          </w:p>
        </w:tc>
        <w:tc>
          <w:tcPr>
            <w:tcW w:w="2160" w:type="dxa"/>
          </w:tcPr>
          <w:p w:rsidR="00705C66" w:rsidRDefault="00705C66" w:rsidP="00B514F8">
            <w:pPr>
              <w:rPr>
                <w:szCs w:val="24"/>
              </w:rPr>
            </w:pPr>
            <w:r>
              <w:rPr>
                <w:szCs w:val="24"/>
              </w:rPr>
              <w:t>Truncation distance used (in meters)</w:t>
            </w:r>
          </w:p>
        </w:tc>
      </w:tr>
      <w:tr w:rsidR="002576E7" w:rsidTr="002576E7">
        <w:tc>
          <w:tcPr>
            <w:tcW w:w="2875" w:type="dxa"/>
          </w:tcPr>
          <w:p w:rsidR="00705C66" w:rsidRPr="00FF71B7" w:rsidRDefault="00705C66" w:rsidP="00B514F8">
            <w:pPr>
              <w:rPr>
                <w:szCs w:val="24"/>
              </w:rPr>
            </w:pPr>
            <w:r w:rsidRPr="00FF71B7">
              <w:rPr>
                <w:i/>
                <w:szCs w:val="24"/>
              </w:rPr>
              <w:t xml:space="preserve">Avahi </w:t>
            </w:r>
            <w:proofErr w:type="spellStart"/>
            <w:r w:rsidRPr="00FF71B7">
              <w:rPr>
                <w:i/>
                <w:szCs w:val="24"/>
              </w:rPr>
              <w:t>peyrierasi</w:t>
            </w:r>
            <w:proofErr w:type="spellEnd"/>
            <w:r>
              <w:rPr>
                <w:i/>
                <w:szCs w:val="24"/>
              </w:rPr>
              <w:t xml:space="preserve"> </w:t>
            </w:r>
            <w:r>
              <w:rPr>
                <w:szCs w:val="24"/>
              </w:rPr>
              <w:t>(121)</w:t>
            </w:r>
          </w:p>
        </w:tc>
        <w:tc>
          <w:tcPr>
            <w:tcW w:w="2448" w:type="dxa"/>
          </w:tcPr>
          <w:p w:rsidR="00705C66" w:rsidRDefault="00705C66" w:rsidP="00B514F8">
            <w:pPr>
              <w:rPr>
                <w:szCs w:val="24"/>
              </w:rPr>
            </w:pPr>
            <w:r>
              <w:rPr>
                <w:szCs w:val="24"/>
              </w:rPr>
              <w:t>Half-normal w/ cosine adjustments (2)</w:t>
            </w:r>
          </w:p>
        </w:tc>
        <w:tc>
          <w:tcPr>
            <w:tcW w:w="3330" w:type="dxa"/>
          </w:tcPr>
          <w:p w:rsidR="00705C66" w:rsidRDefault="00705C66" w:rsidP="00B514F8">
            <w:pPr>
              <w:rPr>
                <w:szCs w:val="24"/>
              </w:rPr>
            </w:pPr>
            <w:r>
              <w:rPr>
                <w:szCs w:val="24"/>
              </w:rPr>
              <w:t>0.38</w:t>
            </w:r>
          </w:p>
        </w:tc>
        <w:tc>
          <w:tcPr>
            <w:tcW w:w="2250" w:type="dxa"/>
          </w:tcPr>
          <w:p w:rsidR="00705C66" w:rsidRDefault="00705C66" w:rsidP="00B514F8">
            <w:pPr>
              <w:rPr>
                <w:szCs w:val="24"/>
              </w:rPr>
            </w:pPr>
            <w:r>
              <w:rPr>
                <w:szCs w:val="24"/>
              </w:rPr>
              <w:t>11.49</w:t>
            </w:r>
          </w:p>
        </w:tc>
        <w:tc>
          <w:tcPr>
            <w:tcW w:w="2160" w:type="dxa"/>
          </w:tcPr>
          <w:p w:rsidR="00705C66" w:rsidRDefault="00705C66" w:rsidP="00B514F8">
            <w:pPr>
              <w:rPr>
                <w:szCs w:val="24"/>
              </w:rPr>
            </w:pPr>
            <w:r>
              <w:rPr>
                <w:szCs w:val="24"/>
              </w:rPr>
              <w:t>30</w:t>
            </w:r>
          </w:p>
        </w:tc>
      </w:tr>
      <w:tr w:rsidR="002576E7" w:rsidTr="002576E7">
        <w:tc>
          <w:tcPr>
            <w:tcW w:w="2875" w:type="dxa"/>
          </w:tcPr>
          <w:p w:rsidR="00705C66" w:rsidRPr="00705C66" w:rsidRDefault="00705C66" w:rsidP="00B514F8">
            <w:pPr>
              <w:rPr>
                <w:szCs w:val="24"/>
              </w:rPr>
            </w:pPr>
            <w:r>
              <w:rPr>
                <w:i/>
                <w:szCs w:val="24"/>
              </w:rPr>
              <w:t xml:space="preserve">Propithecus </w:t>
            </w:r>
            <w:proofErr w:type="spellStart"/>
            <w:r>
              <w:rPr>
                <w:i/>
                <w:szCs w:val="24"/>
              </w:rPr>
              <w:t>edwardsi</w:t>
            </w:r>
            <w:proofErr w:type="spellEnd"/>
            <w:r>
              <w:rPr>
                <w:i/>
                <w:szCs w:val="24"/>
              </w:rPr>
              <w:t xml:space="preserve"> </w:t>
            </w:r>
            <w:r>
              <w:rPr>
                <w:szCs w:val="24"/>
              </w:rPr>
              <w:t>(111)</w:t>
            </w:r>
          </w:p>
        </w:tc>
        <w:tc>
          <w:tcPr>
            <w:tcW w:w="2448" w:type="dxa"/>
          </w:tcPr>
          <w:p w:rsidR="00705C66" w:rsidRDefault="00705C66" w:rsidP="00B514F8">
            <w:pPr>
              <w:rPr>
                <w:szCs w:val="24"/>
              </w:rPr>
            </w:pPr>
            <w:r>
              <w:rPr>
                <w:szCs w:val="24"/>
              </w:rPr>
              <w:t>Uniform w/ cosine adjustment (1)</w:t>
            </w:r>
          </w:p>
        </w:tc>
        <w:tc>
          <w:tcPr>
            <w:tcW w:w="3330" w:type="dxa"/>
          </w:tcPr>
          <w:p w:rsidR="00705C66" w:rsidRDefault="00705C66" w:rsidP="00B514F8">
            <w:pPr>
              <w:rPr>
                <w:szCs w:val="24"/>
              </w:rPr>
            </w:pPr>
            <w:r>
              <w:rPr>
                <w:szCs w:val="24"/>
              </w:rPr>
              <w:t>0.55</w:t>
            </w:r>
          </w:p>
        </w:tc>
        <w:tc>
          <w:tcPr>
            <w:tcW w:w="2250" w:type="dxa"/>
          </w:tcPr>
          <w:p w:rsidR="00705C66" w:rsidRDefault="00705C66" w:rsidP="00B514F8">
            <w:pPr>
              <w:rPr>
                <w:szCs w:val="24"/>
              </w:rPr>
            </w:pPr>
            <w:r>
              <w:rPr>
                <w:szCs w:val="24"/>
              </w:rPr>
              <w:t>24.71</w:t>
            </w:r>
          </w:p>
        </w:tc>
        <w:tc>
          <w:tcPr>
            <w:tcW w:w="2160" w:type="dxa"/>
          </w:tcPr>
          <w:p w:rsidR="00705C66" w:rsidRDefault="00705C66" w:rsidP="00B514F8">
            <w:pPr>
              <w:rPr>
                <w:szCs w:val="24"/>
              </w:rPr>
            </w:pPr>
            <w:r>
              <w:rPr>
                <w:szCs w:val="24"/>
              </w:rPr>
              <w:t>45</w:t>
            </w:r>
          </w:p>
        </w:tc>
      </w:tr>
      <w:tr w:rsidR="002576E7" w:rsidTr="002576E7">
        <w:tc>
          <w:tcPr>
            <w:tcW w:w="2875" w:type="dxa"/>
          </w:tcPr>
          <w:p w:rsidR="00705C66" w:rsidRPr="00705C66" w:rsidRDefault="00705C66" w:rsidP="00B514F8">
            <w:pPr>
              <w:rPr>
                <w:szCs w:val="24"/>
              </w:rPr>
            </w:pPr>
            <w:r>
              <w:rPr>
                <w:i/>
                <w:szCs w:val="24"/>
              </w:rPr>
              <w:t xml:space="preserve">Eulemur rufifrons </w:t>
            </w:r>
            <w:r>
              <w:rPr>
                <w:szCs w:val="24"/>
              </w:rPr>
              <w:t>(79)</w:t>
            </w:r>
          </w:p>
        </w:tc>
        <w:tc>
          <w:tcPr>
            <w:tcW w:w="2448" w:type="dxa"/>
          </w:tcPr>
          <w:p w:rsidR="00705C66" w:rsidRDefault="00705C66" w:rsidP="00B514F8">
            <w:pPr>
              <w:rPr>
                <w:szCs w:val="24"/>
              </w:rPr>
            </w:pPr>
            <w:r>
              <w:rPr>
                <w:szCs w:val="24"/>
              </w:rPr>
              <w:t>Half-normal w/ simple polynomial adjustments (4)</w:t>
            </w:r>
          </w:p>
        </w:tc>
        <w:tc>
          <w:tcPr>
            <w:tcW w:w="3330" w:type="dxa"/>
          </w:tcPr>
          <w:p w:rsidR="00705C66" w:rsidRDefault="00705C66" w:rsidP="00B514F8">
            <w:pPr>
              <w:rPr>
                <w:szCs w:val="24"/>
              </w:rPr>
            </w:pPr>
            <w:r>
              <w:rPr>
                <w:szCs w:val="24"/>
              </w:rPr>
              <w:t>0.85</w:t>
            </w:r>
          </w:p>
        </w:tc>
        <w:tc>
          <w:tcPr>
            <w:tcW w:w="2250" w:type="dxa"/>
          </w:tcPr>
          <w:p w:rsidR="00705C66" w:rsidRDefault="00705C66" w:rsidP="00B514F8">
            <w:pPr>
              <w:rPr>
                <w:szCs w:val="24"/>
              </w:rPr>
            </w:pPr>
            <w:r>
              <w:rPr>
                <w:szCs w:val="24"/>
              </w:rPr>
              <w:t>25.49</w:t>
            </w:r>
          </w:p>
        </w:tc>
        <w:tc>
          <w:tcPr>
            <w:tcW w:w="2160" w:type="dxa"/>
          </w:tcPr>
          <w:p w:rsidR="00705C66" w:rsidRDefault="00705C66" w:rsidP="00B514F8">
            <w:pPr>
              <w:rPr>
                <w:szCs w:val="24"/>
              </w:rPr>
            </w:pPr>
            <w:r>
              <w:rPr>
                <w:szCs w:val="24"/>
              </w:rPr>
              <w:t>30</w:t>
            </w:r>
          </w:p>
        </w:tc>
      </w:tr>
      <w:tr w:rsidR="002576E7" w:rsidTr="002576E7">
        <w:tc>
          <w:tcPr>
            <w:tcW w:w="2875" w:type="dxa"/>
          </w:tcPr>
          <w:p w:rsidR="00705C66" w:rsidRPr="00657BDE" w:rsidRDefault="00705C66" w:rsidP="00B514F8">
            <w:pPr>
              <w:rPr>
                <w:szCs w:val="24"/>
              </w:rPr>
            </w:pPr>
            <w:proofErr w:type="spellStart"/>
            <w:r>
              <w:rPr>
                <w:i/>
                <w:szCs w:val="24"/>
              </w:rPr>
              <w:t>Varecia</w:t>
            </w:r>
            <w:proofErr w:type="spellEnd"/>
            <w:r>
              <w:rPr>
                <w:i/>
                <w:szCs w:val="24"/>
              </w:rPr>
              <w:t xml:space="preserve"> </w:t>
            </w:r>
            <w:proofErr w:type="spellStart"/>
            <w:r>
              <w:rPr>
                <w:i/>
                <w:szCs w:val="24"/>
              </w:rPr>
              <w:t>variegata</w:t>
            </w:r>
            <w:proofErr w:type="spellEnd"/>
            <w:r>
              <w:rPr>
                <w:i/>
                <w:szCs w:val="24"/>
              </w:rPr>
              <w:t xml:space="preserve"> </w:t>
            </w:r>
            <w:r>
              <w:rPr>
                <w:szCs w:val="24"/>
              </w:rPr>
              <w:t>(14)</w:t>
            </w:r>
          </w:p>
        </w:tc>
        <w:tc>
          <w:tcPr>
            <w:tcW w:w="2448" w:type="dxa"/>
          </w:tcPr>
          <w:p w:rsidR="00705C66" w:rsidRDefault="00705C66" w:rsidP="00B514F8">
            <w:pPr>
              <w:rPr>
                <w:szCs w:val="24"/>
              </w:rPr>
            </w:pPr>
            <w:r>
              <w:rPr>
                <w:szCs w:val="24"/>
              </w:rPr>
              <w:t xml:space="preserve">Uniform </w:t>
            </w:r>
          </w:p>
        </w:tc>
        <w:tc>
          <w:tcPr>
            <w:tcW w:w="3330" w:type="dxa"/>
          </w:tcPr>
          <w:p w:rsidR="00705C66" w:rsidRDefault="00705C66" w:rsidP="00B514F8">
            <w:pPr>
              <w:rPr>
                <w:szCs w:val="24"/>
              </w:rPr>
            </w:pPr>
            <w:r>
              <w:rPr>
                <w:szCs w:val="24"/>
              </w:rPr>
              <w:t>1.0</w:t>
            </w:r>
          </w:p>
        </w:tc>
        <w:tc>
          <w:tcPr>
            <w:tcW w:w="2250" w:type="dxa"/>
          </w:tcPr>
          <w:p w:rsidR="00705C66" w:rsidRDefault="00705C66" w:rsidP="00B514F8">
            <w:pPr>
              <w:rPr>
                <w:szCs w:val="24"/>
              </w:rPr>
            </w:pPr>
            <w:r>
              <w:rPr>
                <w:szCs w:val="24"/>
              </w:rPr>
              <w:t>35</w:t>
            </w:r>
          </w:p>
        </w:tc>
        <w:tc>
          <w:tcPr>
            <w:tcW w:w="2160" w:type="dxa"/>
          </w:tcPr>
          <w:p w:rsidR="00705C66" w:rsidRDefault="00705C66" w:rsidP="00B514F8">
            <w:pPr>
              <w:rPr>
                <w:szCs w:val="24"/>
              </w:rPr>
            </w:pPr>
            <w:r>
              <w:rPr>
                <w:szCs w:val="24"/>
              </w:rPr>
              <w:t>35</w:t>
            </w:r>
          </w:p>
        </w:tc>
      </w:tr>
      <w:tr w:rsidR="002576E7" w:rsidTr="002576E7">
        <w:tc>
          <w:tcPr>
            <w:tcW w:w="2875" w:type="dxa"/>
          </w:tcPr>
          <w:p w:rsidR="00705C66" w:rsidRPr="00657BDE" w:rsidRDefault="00705C66" w:rsidP="00B514F8">
            <w:pPr>
              <w:rPr>
                <w:szCs w:val="24"/>
              </w:rPr>
            </w:pPr>
            <w:r>
              <w:rPr>
                <w:i/>
                <w:szCs w:val="24"/>
              </w:rPr>
              <w:t xml:space="preserve">Eulemur rubriventer </w:t>
            </w:r>
            <w:r>
              <w:rPr>
                <w:szCs w:val="24"/>
              </w:rPr>
              <w:t>(94)</w:t>
            </w:r>
          </w:p>
        </w:tc>
        <w:tc>
          <w:tcPr>
            <w:tcW w:w="2448" w:type="dxa"/>
          </w:tcPr>
          <w:p w:rsidR="00705C66" w:rsidRDefault="00705C66" w:rsidP="00B514F8">
            <w:pPr>
              <w:rPr>
                <w:szCs w:val="24"/>
              </w:rPr>
            </w:pPr>
            <w:r>
              <w:rPr>
                <w:szCs w:val="24"/>
              </w:rPr>
              <w:t>Hazard rate</w:t>
            </w:r>
          </w:p>
        </w:tc>
        <w:tc>
          <w:tcPr>
            <w:tcW w:w="3330" w:type="dxa"/>
          </w:tcPr>
          <w:p w:rsidR="00705C66" w:rsidRDefault="00705C66" w:rsidP="00B514F8">
            <w:pPr>
              <w:rPr>
                <w:szCs w:val="24"/>
              </w:rPr>
            </w:pPr>
            <w:r>
              <w:rPr>
                <w:szCs w:val="24"/>
              </w:rPr>
              <w:t>0.44</w:t>
            </w:r>
          </w:p>
        </w:tc>
        <w:tc>
          <w:tcPr>
            <w:tcW w:w="2250" w:type="dxa"/>
          </w:tcPr>
          <w:p w:rsidR="00705C66" w:rsidRDefault="00705C66" w:rsidP="00B514F8">
            <w:pPr>
              <w:rPr>
                <w:szCs w:val="24"/>
              </w:rPr>
            </w:pPr>
            <w:r>
              <w:rPr>
                <w:szCs w:val="24"/>
              </w:rPr>
              <w:t>17.46</w:t>
            </w:r>
          </w:p>
        </w:tc>
        <w:tc>
          <w:tcPr>
            <w:tcW w:w="2160" w:type="dxa"/>
          </w:tcPr>
          <w:p w:rsidR="00705C66" w:rsidRDefault="00705C66" w:rsidP="00B514F8">
            <w:pPr>
              <w:rPr>
                <w:szCs w:val="24"/>
              </w:rPr>
            </w:pPr>
            <w:r>
              <w:rPr>
                <w:szCs w:val="24"/>
              </w:rPr>
              <w:t>40</w:t>
            </w:r>
          </w:p>
        </w:tc>
      </w:tr>
      <w:tr w:rsidR="002576E7" w:rsidTr="002576E7">
        <w:tc>
          <w:tcPr>
            <w:tcW w:w="2875" w:type="dxa"/>
          </w:tcPr>
          <w:p w:rsidR="00705C66" w:rsidRPr="00657BDE" w:rsidRDefault="00705C66" w:rsidP="00B514F8">
            <w:pPr>
              <w:rPr>
                <w:szCs w:val="24"/>
              </w:rPr>
            </w:pPr>
            <w:r>
              <w:rPr>
                <w:i/>
                <w:szCs w:val="24"/>
              </w:rPr>
              <w:t xml:space="preserve">Hapalemur </w:t>
            </w:r>
            <w:proofErr w:type="spellStart"/>
            <w:r>
              <w:rPr>
                <w:i/>
                <w:szCs w:val="24"/>
              </w:rPr>
              <w:t>griseus</w:t>
            </w:r>
            <w:proofErr w:type="spellEnd"/>
            <w:r>
              <w:rPr>
                <w:i/>
                <w:szCs w:val="24"/>
              </w:rPr>
              <w:t xml:space="preserve"> </w:t>
            </w:r>
            <w:r>
              <w:rPr>
                <w:szCs w:val="24"/>
              </w:rPr>
              <w:t>(31)</w:t>
            </w:r>
          </w:p>
        </w:tc>
        <w:tc>
          <w:tcPr>
            <w:tcW w:w="2448" w:type="dxa"/>
          </w:tcPr>
          <w:p w:rsidR="00705C66" w:rsidRDefault="00705C66" w:rsidP="00B514F8">
            <w:pPr>
              <w:rPr>
                <w:szCs w:val="24"/>
              </w:rPr>
            </w:pPr>
            <w:r>
              <w:rPr>
                <w:szCs w:val="24"/>
              </w:rPr>
              <w:t>Uniform w/ cosine adjustment (1)</w:t>
            </w:r>
          </w:p>
        </w:tc>
        <w:tc>
          <w:tcPr>
            <w:tcW w:w="3330" w:type="dxa"/>
          </w:tcPr>
          <w:p w:rsidR="00705C66" w:rsidRDefault="00705C66" w:rsidP="00B514F8">
            <w:pPr>
              <w:rPr>
                <w:szCs w:val="24"/>
              </w:rPr>
            </w:pPr>
            <w:r>
              <w:rPr>
                <w:szCs w:val="24"/>
              </w:rPr>
              <w:t>0.55</w:t>
            </w:r>
          </w:p>
        </w:tc>
        <w:tc>
          <w:tcPr>
            <w:tcW w:w="2250" w:type="dxa"/>
          </w:tcPr>
          <w:p w:rsidR="00705C66" w:rsidRDefault="00705C66" w:rsidP="00B514F8">
            <w:pPr>
              <w:rPr>
                <w:szCs w:val="24"/>
              </w:rPr>
            </w:pPr>
            <w:r>
              <w:rPr>
                <w:szCs w:val="24"/>
              </w:rPr>
              <w:t>16.36</w:t>
            </w:r>
          </w:p>
        </w:tc>
        <w:tc>
          <w:tcPr>
            <w:tcW w:w="2160" w:type="dxa"/>
          </w:tcPr>
          <w:p w:rsidR="00705C66" w:rsidRDefault="00705C66" w:rsidP="00B514F8">
            <w:pPr>
              <w:rPr>
                <w:szCs w:val="24"/>
              </w:rPr>
            </w:pPr>
            <w:r>
              <w:rPr>
                <w:szCs w:val="24"/>
              </w:rPr>
              <w:t>30</w:t>
            </w:r>
          </w:p>
        </w:tc>
      </w:tr>
      <w:tr w:rsidR="002576E7" w:rsidTr="002576E7">
        <w:tc>
          <w:tcPr>
            <w:tcW w:w="2875" w:type="dxa"/>
          </w:tcPr>
          <w:p w:rsidR="00705C66" w:rsidRPr="00657BDE" w:rsidRDefault="00705C66" w:rsidP="00B514F8">
            <w:pPr>
              <w:rPr>
                <w:szCs w:val="24"/>
              </w:rPr>
            </w:pPr>
            <w:r>
              <w:rPr>
                <w:i/>
                <w:szCs w:val="24"/>
              </w:rPr>
              <w:t xml:space="preserve">Lepilemur </w:t>
            </w:r>
            <w:proofErr w:type="spellStart"/>
            <w:r>
              <w:rPr>
                <w:i/>
                <w:szCs w:val="24"/>
              </w:rPr>
              <w:t>microdon</w:t>
            </w:r>
            <w:proofErr w:type="spellEnd"/>
            <w:r>
              <w:rPr>
                <w:i/>
                <w:szCs w:val="24"/>
              </w:rPr>
              <w:t xml:space="preserve"> </w:t>
            </w:r>
            <w:r>
              <w:rPr>
                <w:szCs w:val="24"/>
              </w:rPr>
              <w:t>(37)</w:t>
            </w:r>
          </w:p>
        </w:tc>
        <w:tc>
          <w:tcPr>
            <w:tcW w:w="2448" w:type="dxa"/>
          </w:tcPr>
          <w:p w:rsidR="00705C66" w:rsidRDefault="00705C66" w:rsidP="00B514F8">
            <w:pPr>
              <w:rPr>
                <w:szCs w:val="24"/>
              </w:rPr>
            </w:pPr>
            <w:r>
              <w:rPr>
                <w:szCs w:val="24"/>
              </w:rPr>
              <w:t>Uniform</w:t>
            </w:r>
          </w:p>
        </w:tc>
        <w:tc>
          <w:tcPr>
            <w:tcW w:w="3330" w:type="dxa"/>
          </w:tcPr>
          <w:p w:rsidR="00705C66" w:rsidRDefault="00705C66" w:rsidP="00B514F8">
            <w:pPr>
              <w:rPr>
                <w:szCs w:val="24"/>
              </w:rPr>
            </w:pPr>
            <w:r>
              <w:rPr>
                <w:szCs w:val="24"/>
              </w:rPr>
              <w:t>1.0</w:t>
            </w:r>
          </w:p>
        </w:tc>
        <w:tc>
          <w:tcPr>
            <w:tcW w:w="2250" w:type="dxa"/>
          </w:tcPr>
          <w:p w:rsidR="00705C66" w:rsidRDefault="00705C66" w:rsidP="00B514F8">
            <w:pPr>
              <w:rPr>
                <w:szCs w:val="24"/>
              </w:rPr>
            </w:pPr>
            <w:r>
              <w:rPr>
                <w:szCs w:val="24"/>
              </w:rPr>
              <w:t>13</w:t>
            </w:r>
          </w:p>
        </w:tc>
        <w:tc>
          <w:tcPr>
            <w:tcW w:w="2160" w:type="dxa"/>
          </w:tcPr>
          <w:p w:rsidR="00705C66" w:rsidRDefault="00705C66" w:rsidP="00B514F8">
            <w:pPr>
              <w:rPr>
                <w:szCs w:val="24"/>
              </w:rPr>
            </w:pPr>
            <w:r>
              <w:rPr>
                <w:szCs w:val="24"/>
              </w:rPr>
              <w:t>13</w:t>
            </w:r>
          </w:p>
        </w:tc>
      </w:tr>
      <w:tr w:rsidR="002576E7" w:rsidTr="002576E7">
        <w:tc>
          <w:tcPr>
            <w:tcW w:w="2875" w:type="dxa"/>
          </w:tcPr>
          <w:p w:rsidR="00705C66" w:rsidRPr="00657BDE" w:rsidRDefault="00705C66" w:rsidP="00B514F8">
            <w:pPr>
              <w:rPr>
                <w:szCs w:val="24"/>
              </w:rPr>
            </w:pPr>
            <w:r>
              <w:rPr>
                <w:i/>
                <w:szCs w:val="24"/>
              </w:rPr>
              <w:t xml:space="preserve">Cheirogaleus </w:t>
            </w:r>
            <w:proofErr w:type="spellStart"/>
            <w:r>
              <w:rPr>
                <w:szCs w:val="24"/>
              </w:rPr>
              <w:t>sp</w:t>
            </w:r>
            <w:proofErr w:type="spellEnd"/>
            <w:r>
              <w:rPr>
                <w:szCs w:val="24"/>
              </w:rPr>
              <w:t xml:space="preserve"> (196)</w:t>
            </w:r>
          </w:p>
        </w:tc>
        <w:tc>
          <w:tcPr>
            <w:tcW w:w="2448" w:type="dxa"/>
          </w:tcPr>
          <w:p w:rsidR="00705C66" w:rsidRDefault="00705C66" w:rsidP="00B514F8">
            <w:pPr>
              <w:rPr>
                <w:szCs w:val="24"/>
              </w:rPr>
            </w:pPr>
            <w:r>
              <w:rPr>
                <w:szCs w:val="24"/>
              </w:rPr>
              <w:t>Hazard rate</w:t>
            </w:r>
          </w:p>
        </w:tc>
        <w:tc>
          <w:tcPr>
            <w:tcW w:w="3330" w:type="dxa"/>
          </w:tcPr>
          <w:p w:rsidR="00705C66" w:rsidRDefault="00705C66" w:rsidP="00B514F8">
            <w:pPr>
              <w:rPr>
                <w:szCs w:val="24"/>
              </w:rPr>
            </w:pPr>
            <w:r>
              <w:rPr>
                <w:szCs w:val="24"/>
              </w:rPr>
              <w:t>0.49</w:t>
            </w:r>
          </w:p>
        </w:tc>
        <w:tc>
          <w:tcPr>
            <w:tcW w:w="2250" w:type="dxa"/>
          </w:tcPr>
          <w:p w:rsidR="00705C66" w:rsidRDefault="00705C66" w:rsidP="00B514F8">
            <w:pPr>
              <w:rPr>
                <w:szCs w:val="24"/>
              </w:rPr>
            </w:pPr>
            <w:r>
              <w:rPr>
                <w:szCs w:val="24"/>
              </w:rPr>
              <w:t>13.68</w:t>
            </w:r>
          </w:p>
        </w:tc>
        <w:tc>
          <w:tcPr>
            <w:tcW w:w="2160" w:type="dxa"/>
          </w:tcPr>
          <w:p w:rsidR="00705C66" w:rsidRDefault="00705C66" w:rsidP="00B514F8">
            <w:pPr>
              <w:rPr>
                <w:szCs w:val="24"/>
              </w:rPr>
            </w:pPr>
            <w:r>
              <w:rPr>
                <w:szCs w:val="24"/>
              </w:rPr>
              <w:t>-</w:t>
            </w:r>
          </w:p>
        </w:tc>
      </w:tr>
      <w:tr w:rsidR="002576E7" w:rsidTr="002576E7">
        <w:tc>
          <w:tcPr>
            <w:tcW w:w="2875" w:type="dxa"/>
          </w:tcPr>
          <w:p w:rsidR="00705C66" w:rsidRPr="00657BDE" w:rsidRDefault="00705C66" w:rsidP="00B514F8">
            <w:pPr>
              <w:rPr>
                <w:szCs w:val="24"/>
              </w:rPr>
            </w:pPr>
            <w:r>
              <w:rPr>
                <w:i/>
                <w:szCs w:val="24"/>
              </w:rPr>
              <w:t xml:space="preserve">Microcebus rufus </w:t>
            </w:r>
            <w:r>
              <w:rPr>
                <w:szCs w:val="24"/>
              </w:rPr>
              <w:t>(398)</w:t>
            </w:r>
          </w:p>
        </w:tc>
        <w:tc>
          <w:tcPr>
            <w:tcW w:w="2448" w:type="dxa"/>
          </w:tcPr>
          <w:p w:rsidR="00705C66" w:rsidRDefault="00705C66" w:rsidP="00B514F8">
            <w:pPr>
              <w:rPr>
                <w:szCs w:val="24"/>
              </w:rPr>
            </w:pPr>
            <w:r>
              <w:rPr>
                <w:szCs w:val="24"/>
              </w:rPr>
              <w:t>Hazard rate</w:t>
            </w:r>
          </w:p>
        </w:tc>
        <w:tc>
          <w:tcPr>
            <w:tcW w:w="3330" w:type="dxa"/>
          </w:tcPr>
          <w:p w:rsidR="00705C66" w:rsidRDefault="00705C66" w:rsidP="00B514F8">
            <w:pPr>
              <w:rPr>
                <w:szCs w:val="24"/>
              </w:rPr>
            </w:pPr>
            <w:r>
              <w:rPr>
                <w:szCs w:val="24"/>
              </w:rPr>
              <w:t>0.41</w:t>
            </w:r>
          </w:p>
        </w:tc>
        <w:tc>
          <w:tcPr>
            <w:tcW w:w="2250" w:type="dxa"/>
          </w:tcPr>
          <w:p w:rsidR="00705C66" w:rsidRDefault="00705C66" w:rsidP="00B514F8">
            <w:pPr>
              <w:rPr>
                <w:szCs w:val="24"/>
              </w:rPr>
            </w:pPr>
            <w:r>
              <w:rPr>
                <w:szCs w:val="24"/>
              </w:rPr>
              <w:t>8.27</w:t>
            </w:r>
          </w:p>
        </w:tc>
        <w:tc>
          <w:tcPr>
            <w:tcW w:w="2160" w:type="dxa"/>
          </w:tcPr>
          <w:p w:rsidR="00705C66" w:rsidRDefault="00705C66" w:rsidP="00B514F8">
            <w:pPr>
              <w:rPr>
                <w:szCs w:val="24"/>
              </w:rPr>
            </w:pPr>
            <w:r>
              <w:rPr>
                <w:szCs w:val="24"/>
              </w:rPr>
              <w:t>20</w:t>
            </w:r>
          </w:p>
        </w:tc>
      </w:tr>
    </w:tbl>
    <w:p w:rsidR="002576E7" w:rsidRDefault="002576E7" w:rsidP="00DC6E4D">
      <w:pPr>
        <w:rPr>
          <w:szCs w:val="24"/>
        </w:rPr>
        <w:sectPr w:rsidR="002576E7" w:rsidSect="00705C66">
          <w:pgSz w:w="15840" w:h="12240" w:orient="landscape"/>
          <w:pgMar w:top="1440" w:right="1440" w:bottom="1440" w:left="1440" w:header="720" w:footer="720" w:gutter="0"/>
          <w:cols w:space="720"/>
          <w:docGrid w:linePitch="360"/>
        </w:sectPr>
      </w:pPr>
    </w:p>
    <w:p w:rsidR="00696490" w:rsidRPr="00FF4E68" w:rsidRDefault="003C4534" w:rsidP="00DC6E4D">
      <w:pPr>
        <w:rPr>
          <w:szCs w:val="24"/>
        </w:rPr>
      </w:pPr>
      <w:r>
        <w:rPr>
          <w:b/>
          <w:szCs w:val="24"/>
        </w:rPr>
        <w:lastRenderedPageBreak/>
        <w:t xml:space="preserve">Phylogeny: </w:t>
      </w:r>
      <w:r>
        <w:rPr>
          <w:szCs w:val="24"/>
        </w:rPr>
        <w:t xml:space="preserve">I used the most complete primate phylogeny inferred to date (Springer </w:t>
      </w:r>
      <w:r w:rsidRPr="003C4534">
        <w:rPr>
          <w:i/>
          <w:szCs w:val="24"/>
        </w:rPr>
        <w:t>et al</w:t>
      </w:r>
      <w:r w:rsidR="00FF4E68">
        <w:rPr>
          <w:szCs w:val="24"/>
        </w:rPr>
        <w:t xml:space="preserve">. 2012). The tree was based on a total evidence analysis of 69 nuclear and 10 mitochondrial genes for nearly all extant primates. Of the trees made available in the supplement to Springer </w:t>
      </w:r>
      <w:r w:rsidR="00FF4E68">
        <w:rPr>
          <w:i/>
          <w:szCs w:val="24"/>
        </w:rPr>
        <w:t xml:space="preserve">et al. </w:t>
      </w:r>
      <w:r w:rsidR="00FF4E68">
        <w:rPr>
          <w:szCs w:val="24"/>
        </w:rPr>
        <w:t xml:space="preserve">(2012), I selected tree # 4, </w:t>
      </w:r>
      <w:r w:rsidR="00295B8E">
        <w:rPr>
          <w:szCs w:val="24"/>
        </w:rPr>
        <w:t>for</w:t>
      </w:r>
      <w:r w:rsidR="00FF4E68">
        <w:rPr>
          <w:szCs w:val="24"/>
        </w:rPr>
        <w:t xml:space="preserve"> which divergence times were inferred using independent rates and soft-bounded constraints</w:t>
      </w:r>
      <w:r w:rsidR="00295B8E">
        <w:rPr>
          <w:szCs w:val="24"/>
        </w:rPr>
        <w:t xml:space="preserve"> (see original reference for details)</w:t>
      </w:r>
      <w:r w:rsidR="00FF4E68">
        <w:rPr>
          <w:szCs w:val="24"/>
        </w:rPr>
        <w:t>. I rescaled the tree to a total depth of 1</w:t>
      </w:r>
      <w:r w:rsidR="00295B8E">
        <w:rPr>
          <w:szCs w:val="24"/>
        </w:rPr>
        <w:t>.0</w:t>
      </w:r>
      <w:r w:rsidR="00FF4E68">
        <w:rPr>
          <w:szCs w:val="24"/>
        </w:rPr>
        <w:t xml:space="preserve"> using the </w:t>
      </w:r>
      <w:r w:rsidR="00FF4E68">
        <w:rPr>
          <w:i/>
          <w:szCs w:val="24"/>
        </w:rPr>
        <w:t xml:space="preserve">rescale </w:t>
      </w:r>
      <w:r w:rsidR="00FF4E68">
        <w:rPr>
          <w:szCs w:val="24"/>
        </w:rPr>
        <w:t xml:space="preserve">function in the R package </w:t>
      </w:r>
      <w:r w:rsidR="00FF4E68">
        <w:rPr>
          <w:i/>
          <w:szCs w:val="24"/>
        </w:rPr>
        <w:t>ape</w:t>
      </w:r>
      <w:r w:rsidR="00FF4E68">
        <w:rPr>
          <w:szCs w:val="24"/>
        </w:rPr>
        <w:t xml:space="preserve"> </w:t>
      </w:r>
      <w:r w:rsidR="00FF4E68">
        <w:rPr>
          <w:szCs w:val="24"/>
        </w:rPr>
        <w:fldChar w:fldCharType="begin"/>
      </w:r>
      <w:r w:rsidR="00FF4E68">
        <w:rPr>
          <w:szCs w:val="24"/>
        </w:rPr>
        <w:instrText xml:space="preserve"> ADDIN EN.CITE &lt;EndNote&gt;&lt;Cite&gt;&lt;Author&gt;Paradis&lt;/Author&gt;&lt;Year&gt;2004&lt;/Year&gt;&lt;RecNum&gt;1578&lt;/RecNum&gt;&lt;DisplayText&gt;(Paradis&lt;style face="italic"&gt; et al.&lt;/style&gt; 2004)&lt;/DisplayText&gt;&lt;record&gt;&lt;rec-number&gt;1578&lt;/rec-number&gt;&lt;foreign-keys&gt;&lt;key app="EN" db-id="9fzrserer2add9e0tr3va2x2et259txvw2wf" timestamp="1428092773"&gt;1578&lt;/key&gt;&lt;/foreign-keys&gt;&lt;ref-type name="Journal Article"&gt;17&lt;/ref-type&gt;&lt;contributors&gt;&lt;authors&gt;&lt;author&gt;Paradis, E.&lt;/author&gt;&lt;author&gt;Claude, J&lt;/author&gt;&lt;author&gt;STrimmer, K.&lt;/author&gt;&lt;/authors&gt;&lt;/contributors&gt;&lt;titles&gt;&lt;title&gt;APE: analsysis of phylogenetics and evolution in R language. &lt;/title&gt;&lt;secondary-title&gt;Bioinformatics&lt;/secondary-title&gt;&lt;/titles&gt;&lt;periodical&gt;&lt;full-title&gt;Bioinformatics&lt;/full-title&gt;&lt;abbr-1&gt;Bioinformatics&lt;/abbr-1&gt;&lt;abbr-2&gt;Bioinformatics&lt;/abbr-2&gt;&lt;/periodical&gt;&lt;pages&gt;289-290&lt;/pages&gt;&lt;volume&gt;20&lt;/volume&gt;&lt;dates&gt;&lt;year&gt;2004&lt;/year&gt;&lt;/dates&gt;&lt;urls&gt;&lt;/urls&gt;&lt;/record&gt;&lt;/Cite&gt;&lt;/EndNote&gt;</w:instrText>
      </w:r>
      <w:r w:rsidR="00FF4E68">
        <w:rPr>
          <w:szCs w:val="24"/>
        </w:rPr>
        <w:fldChar w:fldCharType="separate"/>
      </w:r>
      <w:r w:rsidR="00FF4E68">
        <w:rPr>
          <w:noProof/>
          <w:szCs w:val="24"/>
        </w:rPr>
        <w:t>(Paradis</w:t>
      </w:r>
      <w:r w:rsidR="00FF4E68" w:rsidRPr="00FF4E68">
        <w:rPr>
          <w:i/>
          <w:noProof/>
          <w:szCs w:val="24"/>
        </w:rPr>
        <w:t xml:space="preserve"> et al.</w:t>
      </w:r>
      <w:r w:rsidR="00FF4E68">
        <w:rPr>
          <w:noProof/>
          <w:szCs w:val="24"/>
        </w:rPr>
        <w:t xml:space="preserve"> 2004)</w:t>
      </w:r>
      <w:r w:rsidR="00FF4E68">
        <w:rPr>
          <w:szCs w:val="24"/>
        </w:rPr>
        <w:fldChar w:fldCharType="end"/>
      </w:r>
      <w:r w:rsidR="00FF4E68">
        <w:rPr>
          <w:szCs w:val="24"/>
        </w:rPr>
        <w:t xml:space="preserve">. </w:t>
      </w:r>
    </w:p>
    <w:p w:rsidR="003C4534" w:rsidRDefault="003C4534" w:rsidP="00DC6E4D">
      <w:pPr>
        <w:rPr>
          <w:szCs w:val="24"/>
        </w:rPr>
      </w:pPr>
    </w:p>
    <w:p w:rsidR="00696490" w:rsidRDefault="00696490" w:rsidP="00DC6E4D">
      <w:pPr>
        <w:rPr>
          <w:szCs w:val="24"/>
        </w:rPr>
      </w:pPr>
      <w:r>
        <w:rPr>
          <w:b/>
          <w:szCs w:val="24"/>
        </w:rPr>
        <w:t xml:space="preserve">Figure S1. </w:t>
      </w:r>
      <w:r>
        <w:rPr>
          <w:szCs w:val="24"/>
        </w:rPr>
        <w:t>Phylogenetic tree from Springer</w:t>
      </w:r>
      <w:r w:rsidRPr="00FF4E68">
        <w:rPr>
          <w:i/>
          <w:szCs w:val="24"/>
        </w:rPr>
        <w:t xml:space="preserve"> et al. </w:t>
      </w:r>
      <w:r>
        <w:rPr>
          <w:szCs w:val="24"/>
        </w:rPr>
        <w:t>(2012) used in the analyses. Note that the total tree depth was scaled to 1.</w:t>
      </w:r>
    </w:p>
    <w:p w:rsidR="00696490" w:rsidRDefault="00696490" w:rsidP="00DC6E4D">
      <w:pPr>
        <w:rPr>
          <w:szCs w:val="24"/>
        </w:rPr>
      </w:pPr>
    </w:p>
    <w:p w:rsidR="00696490" w:rsidRPr="00696490" w:rsidRDefault="00696490" w:rsidP="00DC6E4D">
      <w:pPr>
        <w:rPr>
          <w:szCs w:val="24"/>
        </w:rPr>
      </w:pPr>
      <w:r w:rsidRPr="00696490">
        <w:rPr>
          <w:noProof/>
        </w:rPr>
        <w:drawing>
          <wp:inline distT="0" distB="0" distL="0" distR="0" wp14:anchorId="45DD64D5" wp14:editId="597208BC">
            <wp:extent cx="3840480" cy="369810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41625" cy="3699205"/>
                    </a:xfrm>
                    <a:prstGeom prst="rect">
                      <a:avLst/>
                    </a:prstGeom>
                  </pic:spPr>
                </pic:pic>
              </a:graphicData>
            </a:graphic>
          </wp:inline>
        </w:drawing>
      </w:r>
    </w:p>
    <w:p w:rsidR="00696490" w:rsidRDefault="00696490" w:rsidP="00DC6E4D">
      <w:pPr>
        <w:rPr>
          <w:b/>
          <w:szCs w:val="24"/>
        </w:rPr>
      </w:pPr>
    </w:p>
    <w:p w:rsidR="00696490" w:rsidRPr="00696490" w:rsidRDefault="00696490" w:rsidP="00DC6E4D">
      <w:pPr>
        <w:rPr>
          <w:b/>
          <w:szCs w:val="24"/>
        </w:rPr>
      </w:pPr>
      <w:r w:rsidRPr="00696490">
        <w:rPr>
          <w:b/>
          <w:szCs w:val="24"/>
        </w:rPr>
        <w:t xml:space="preserve">Phylogenetic tree in </w:t>
      </w:r>
      <w:proofErr w:type="spellStart"/>
      <w:r w:rsidRPr="00696490">
        <w:rPr>
          <w:b/>
          <w:szCs w:val="24"/>
        </w:rPr>
        <w:t>Newick</w:t>
      </w:r>
      <w:proofErr w:type="spellEnd"/>
      <w:r w:rsidRPr="00696490">
        <w:rPr>
          <w:b/>
          <w:szCs w:val="24"/>
        </w:rPr>
        <w:t xml:space="preserve"> format</w:t>
      </w:r>
    </w:p>
    <w:p w:rsidR="00696490" w:rsidRPr="00696490" w:rsidRDefault="00696490" w:rsidP="00DC6E4D">
      <w:pPr>
        <w:rPr>
          <w:szCs w:val="24"/>
        </w:rPr>
      </w:pPr>
      <w:r w:rsidRPr="00696490">
        <w:rPr>
          <w:szCs w:val="24"/>
        </w:rPr>
        <w:lastRenderedPageBreak/>
        <w:t>((((Microcebus_rufus:0.477829953,(Cheirogaleus_crossleyi:0.3486706697,Cheirogaleus_sibreei:0.348670589):0.1291592429):0.180240646,Lepilemur_microdon:0.6580705182):0.06703679958,((Avahi_peyrierasi:0.4129366558,Propithecus_edwardsi:0.4129367365):0.2576337139,(((Eulemur_rufifrons:0.156613371,Eulemur_rubriventer:0.156613371):0.2701756174,Hapalemur_griseus:0.4267890288):0.08518450714,Varecia_variegata:0.5119734351):0.1585968943):0.0545369279):0.2748926015,Daubentonia_madagascariensis:0.9999998588);</w:t>
      </w:r>
    </w:p>
    <w:p w:rsidR="00FF4E68" w:rsidRDefault="00FF4E68" w:rsidP="00DC6E4D">
      <w:pPr>
        <w:rPr>
          <w:b/>
          <w:szCs w:val="24"/>
        </w:rPr>
      </w:pPr>
    </w:p>
    <w:p w:rsidR="00645705" w:rsidRDefault="00645705" w:rsidP="00DC6E4D">
      <w:pPr>
        <w:rPr>
          <w:b/>
          <w:szCs w:val="24"/>
        </w:rPr>
      </w:pPr>
      <w:r>
        <w:rPr>
          <w:b/>
          <w:szCs w:val="24"/>
        </w:rPr>
        <w:t>Phylogenetic structure analyses:</w:t>
      </w:r>
    </w:p>
    <w:p w:rsidR="00645705" w:rsidRDefault="00645705" w:rsidP="00DC6E4D">
      <w:pPr>
        <w:rPr>
          <w:szCs w:val="24"/>
        </w:rPr>
      </w:pPr>
      <w:r>
        <w:rPr>
          <w:szCs w:val="24"/>
        </w:rPr>
        <w:t xml:space="preserve">The following annotated R code gives the analyses of phylogenetic community structure performed in this study. </w:t>
      </w:r>
    </w:p>
    <w:p w:rsidR="00645705" w:rsidRDefault="00645705" w:rsidP="00DC6E4D">
      <w:pPr>
        <w:rPr>
          <w:szCs w:val="24"/>
        </w:rPr>
      </w:pPr>
    </w:p>
    <w:p w:rsidR="00645705" w:rsidRPr="00645705" w:rsidRDefault="00645705" w:rsidP="00DC6E4D">
      <w:pPr>
        <w:rPr>
          <w:szCs w:val="24"/>
        </w:rPr>
      </w:pPr>
      <w:proofErr w:type="gramStart"/>
      <w:r>
        <w:rPr>
          <w:szCs w:val="24"/>
        </w:rPr>
        <w:t>library(</w:t>
      </w:r>
      <w:proofErr w:type="spellStart"/>
      <w:proofErr w:type="gramEnd"/>
      <w:r>
        <w:rPr>
          <w:szCs w:val="24"/>
        </w:rPr>
        <w:t>pez</w:t>
      </w:r>
      <w:proofErr w:type="spellEnd"/>
      <w:r>
        <w:rPr>
          <w:szCs w:val="24"/>
        </w:rPr>
        <w:t>)</w:t>
      </w:r>
      <w:r w:rsidR="006973A7">
        <w:rPr>
          <w:szCs w:val="24"/>
        </w:rPr>
        <w:t>;</w:t>
      </w:r>
      <w:r w:rsidR="006973A7" w:rsidRPr="006973A7">
        <w:rPr>
          <w:szCs w:val="24"/>
        </w:rPr>
        <w:t xml:space="preserve"> </w:t>
      </w:r>
      <w:r w:rsidR="006973A7">
        <w:rPr>
          <w:szCs w:val="24"/>
        </w:rPr>
        <w:t xml:space="preserve">library(cluster); </w:t>
      </w:r>
      <w:r>
        <w:rPr>
          <w:szCs w:val="24"/>
        </w:rPr>
        <w:t>library(picante)</w:t>
      </w:r>
      <w:r w:rsidR="006973A7">
        <w:rPr>
          <w:szCs w:val="24"/>
        </w:rPr>
        <w:t xml:space="preserve">; </w:t>
      </w:r>
      <w:r>
        <w:rPr>
          <w:szCs w:val="24"/>
        </w:rPr>
        <w:t>library(</w:t>
      </w:r>
      <w:proofErr w:type="spellStart"/>
      <w:r>
        <w:rPr>
          <w:szCs w:val="24"/>
        </w:rPr>
        <w:t>plotrix</w:t>
      </w:r>
      <w:proofErr w:type="spellEnd"/>
      <w:r>
        <w:rPr>
          <w:szCs w:val="24"/>
        </w:rPr>
        <w:t>)</w:t>
      </w:r>
      <w:r w:rsidR="006973A7">
        <w:rPr>
          <w:szCs w:val="24"/>
        </w:rPr>
        <w:t xml:space="preserve">; </w:t>
      </w:r>
      <w:r w:rsidRPr="00645705">
        <w:rPr>
          <w:szCs w:val="24"/>
        </w:rPr>
        <w:t>library(</w:t>
      </w:r>
      <w:proofErr w:type="spellStart"/>
      <w:r w:rsidRPr="00645705">
        <w:rPr>
          <w:szCs w:val="24"/>
        </w:rPr>
        <w:t>dplyr</w:t>
      </w:r>
      <w:proofErr w:type="spellEnd"/>
      <w:r w:rsidRPr="00645705">
        <w:rPr>
          <w:szCs w:val="24"/>
        </w:rPr>
        <w:t>)</w:t>
      </w:r>
      <w:r w:rsidR="009F58BC">
        <w:rPr>
          <w:szCs w:val="24"/>
        </w:rPr>
        <w:t>; library(ape)</w:t>
      </w:r>
    </w:p>
    <w:p w:rsidR="00645705" w:rsidRDefault="00E5171D" w:rsidP="00DC6E4D">
      <w:pPr>
        <w:rPr>
          <w:szCs w:val="24"/>
        </w:rPr>
      </w:pPr>
      <w:r w:rsidRPr="00645705">
        <w:rPr>
          <w:szCs w:val="24"/>
        </w:rPr>
        <w:t>##############################################################################</w:t>
      </w:r>
    </w:p>
    <w:p w:rsidR="00645705" w:rsidRPr="00645705" w:rsidRDefault="00645705" w:rsidP="00DC6E4D">
      <w:pPr>
        <w:rPr>
          <w:szCs w:val="24"/>
        </w:rPr>
      </w:pPr>
      <w:r w:rsidRPr="00645705">
        <w:rPr>
          <w:szCs w:val="24"/>
        </w:rPr>
        <w:t>##</w:t>
      </w:r>
      <w:r w:rsidR="00E5171D">
        <w:rPr>
          <w:szCs w:val="24"/>
        </w:rPr>
        <w:t>MPD</w:t>
      </w:r>
      <w:r w:rsidRPr="00645705">
        <w:rPr>
          <w:szCs w:val="24"/>
        </w:rPr>
        <w:t xml:space="preserve"> on </w:t>
      </w:r>
      <w:proofErr w:type="spellStart"/>
      <w:r w:rsidR="009F58BC">
        <w:rPr>
          <w:szCs w:val="24"/>
        </w:rPr>
        <w:t>comm</w:t>
      </w:r>
      <w:proofErr w:type="spellEnd"/>
      <w:r w:rsidR="00E5171D">
        <w:rPr>
          <w:szCs w:val="24"/>
        </w:rPr>
        <w:t xml:space="preserve">, a </w:t>
      </w:r>
      <w:proofErr w:type="spellStart"/>
      <w:r w:rsidR="00E5171D">
        <w:rPr>
          <w:szCs w:val="24"/>
        </w:rPr>
        <w:t>communityXspecies</w:t>
      </w:r>
      <w:proofErr w:type="spellEnd"/>
      <w:r w:rsidR="00E5171D">
        <w:rPr>
          <w:szCs w:val="24"/>
        </w:rPr>
        <w:t xml:space="preserve"> matrix,</w:t>
      </w:r>
      <w:r w:rsidRPr="00645705">
        <w:rPr>
          <w:szCs w:val="24"/>
        </w:rPr>
        <w:t xml:space="preserve"> and tree</w:t>
      </w:r>
      <w:r w:rsidR="00E5171D">
        <w:rPr>
          <w:szCs w:val="24"/>
        </w:rPr>
        <w:t>, a phylogenetic tree</w:t>
      </w:r>
    </w:p>
    <w:p w:rsidR="00E5171D" w:rsidRDefault="00E5171D" w:rsidP="00DC6E4D">
      <w:pPr>
        <w:rPr>
          <w:szCs w:val="24"/>
        </w:rPr>
      </w:pPr>
      <w:r w:rsidRPr="00645705">
        <w:rPr>
          <w:szCs w:val="24"/>
        </w:rPr>
        <w:t>##############################################################################</w:t>
      </w:r>
    </w:p>
    <w:p w:rsidR="00E5171D" w:rsidRDefault="00E5171D" w:rsidP="00DC6E4D">
      <w:pPr>
        <w:rPr>
          <w:szCs w:val="24"/>
        </w:rPr>
      </w:pPr>
      <w:r>
        <w:rPr>
          <w:szCs w:val="24"/>
        </w:rPr>
        <w:t>#make phylogenetic distance matrix</w:t>
      </w:r>
    </w:p>
    <w:p w:rsidR="00645705" w:rsidRPr="00645705" w:rsidRDefault="006973A7" w:rsidP="00DC6E4D">
      <w:pPr>
        <w:rPr>
          <w:szCs w:val="24"/>
        </w:rPr>
      </w:pPr>
      <w:proofErr w:type="spellStart"/>
      <w:proofErr w:type="gramStart"/>
      <w:r>
        <w:rPr>
          <w:szCs w:val="24"/>
        </w:rPr>
        <w:t>phydist</w:t>
      </w:r>
      <w:proofErr w:type="spellEnd"/>
      <w:r w:rsidR="00645705" w:rsidRPr="00645705">
        <w:rPr>
          <w:szCs w:val="24"/>
        </w:rPr>
        <w:t>=</w:t>
      </w:r>
      <w:proofErr w:type="spellStart"/>
      <w:proofErr w:type="gramEnd"/>
      <w:r w:rsidR="00645705" w:rsidRPr="00645705">
        <w:rPr>
          <w:szCs w:val="24"/>
        </w:rPr>
        <w:t>cophenetic</w:t>
      </w:r>
      <w:proofErr w:type="spellEnd"/>
      <w:r w:rsidR="00645705" w:rsidRPr="00645705">
        <w:rPr>
          <w:szCs w:val="24"/>
        </w:rPr>
        <w:t>(tree)</w:t>
      </w:r>
    </w:p>
    <w:p w:rsidR="00645705" w:rsidRDefault="00645705" w:rsidP="00DC6E4D">
      <w:pPr>
        <w:rPr>
          <w:szCs w:val="24"/>
        </w:rPr>
      </w:pPr>
    </w:p>
    <w:p w:rsidR="00E5171D" w:rsidRPr="00645705" w:rsidRDefault="00E5171D" w:rsidP="00DC6E4D">
      <w:pPr>
        <w:rPr>
          <w:szCs w:val="24"/>
        </w:rPr>
      </w:pPr>
      <w:r>
        <w:rPr>
          <w:szCs w:val="24"/>
        </w:rPr>
        <w:t>#conduct MPD analysis</w:t>
      </w:r>
    </w:p>
    <w:p w:rsidR="00E5171D" w:rsidRDefault="006973A7" w:rsidP="00DC6E4D">
      <w:pPr>
        <w:rPr>
          <w:szCs w:val="24"/>
        </w:rPr>
      </w:pPr>
      <w:proofErr w:type="spellStart"/>
      <w:r>
        <w:rPr>
          <w:szCs w:val="24"/>
        </w:rPr>
        <w:t>MPD_fifteen</w:t>
      </w:r>
      <w:proofErr w:type="spellEnd"/>
      <w:r w:rsidR="00645705" w:rsidRPr="00645705">
        <w:rPr>
          <w:szCs w:val="24"/>
        </w:rPr>
        <w:t>=</w:t>
      </w:r>
      <w:proofErr w:type="spellStart"/>
      <w:proofErr w:type="gramStart"/>
      <w:r w:rsidR="00645705" w:rsidRPr="00645705">
        <w:rPr>
          <w:szCs w:val="24"/>
        </w:rPr>
        <w:t>ses.mpd</w:t>
      </w:r>
      <w:proofErr w:type="spellEnd"/>
      <w:r w:rsidR="00645705" w:rsidRPr="00645705">
        <w:rPr>
          <w:szCs w:val="24"/>
        </w:rPr>
        <w:t>(</w:t>
      </w:r>
      <w:proofErr w:type="spellStart"/>
      <w:proofErr w:type="gramEnd"/>
      <w:r w:rsidR="009F58BC">
        <w:rPr>
          <w:szCs w:val="24"/>
        </w:rPr>
        <w:t>comm</w:t>
      </w:r>
      <w:proofErr w:type="spellEnd"/>
      <w:r>
        <w:rPr>
          <w:szCs w:val="24"/>
        </w:rPr>
        <w:t xml:space="preserve">, </w:t>
      </w:r>
      <w:proofErr w:type="spellStart"/>
      <w:r>
        <w:rPr>
          <w:szCs w:val="24"/>
        </w:rPr>
        <w:t>phydist</w:t>
      </w:r>
      <w:proofErr w:type="spellEnd"/>
      <w:r w:rsidR="00645705" w:rsidRPr="00645705">
        <w:rPr>
          <w:szCs w:val="24"/>
        </w:rPr>
        <w:t xml:space="preserve">, </w:t>
      </w:r>
      <w:proofErr w:type="spellStart"/>
      <w:r w:rsidR="00645705" w:rsidRPr="00645705">
        <w:rPr>
          <w:szCs w:val="24"/>
        </w:rPr>
        <w:t>null.model</w:t>
      </w:r>
      <w:proofErr w:type="spellEnd"/>
      <w:r w:rsidR="00645705" w:rsidRPr="00645705">
        <w:rPr>
          <w:szCs w:val="24"/>
        </w:rPr>
        <w:t>="</w:t>
      </w:r>
      <w:proofErr w:type="spellStart"/>
      <w:r w:rsidR="00645705" w:rsidRPr="00645705">
        <w:rPr>
          <w:szCs w:val="24"/>
        </w:rPr>
        <w:t>taxa.labels</w:t>
      </w:r>
      <w:proofErr w:type="spellEnd"/>
      <w:r w:rsidR="00645705" w:rsidRPr="00645705">
        <w:rPr>
          <w:szCs w:val="24"/>
        </w:rPr>
        <w:t xml:space="preserve">", </w:t>
      </w:r>
      <w:proofErr w:type="spellStart"/>
      <w:r w:rsidR="00645705" w:rsidRPr="00645705">
        <w:rPr>
          <w:szCs w:val="24"/>
        </w:rPr>
        <w:t>abundance.weighted</w:t>
      </w:r>
      <w:proofErr w:type="spellEnd"/>
      <w:r w:rsidR="00645705" w:rsidRPr="00645705">
        <w:rPr>
          <w:szCs w:val="24"/>
        </w:rPr>
        <w:t>=FALSE, runs=999)</w:t>
      </w:r>
    </w:p>
    <w:p w:rsidR="00645705" w:rsidRPr="00645705" w:rsidRDefault="00E5171D" w:rsidP="00DC6E4D">
      <w:pPr>
        <w:rPr>
          <w:szCs w:val="24"/>
        </w:rPr>
      </w:pPr>
      <w:r>
        <w:rPr>
          <w:szCs w:val="24"/>
        </w:rPr>
        <w:t xml:space="preserve">##change </w:t>
      </w:r>
      <w:proofErr w:type="spellStart"/>
      <w:r>
        <w:rPr>
          <w:szCs w:val="24"/>
        </w:rPr>
        <w:t>abundance.weighted</w:t>
      </w:r>
      <w:proofErr w:type="spellEnd"/>
      <w:r>
        <w:rPr>
          <w:szCs w:val="24"/>
        </w:rPr>
        <w:t xml:space="preserve"> argument to TRUE if data matrix consists of abundances</w:t>
      </w:r>
    </w:p>
    <w:p w:rsidR="00E5171D" w:rsidRDefault="006973A7" w:rsidP="00DC6E4D">
      <w:pPr>
        <w:rPr>
          <w:szCs w:val="24"/>
        </w:rPr>
      </w:pPr>
      <w:proofErr w:type="spellStart"/>
      <w:r>
        <w:rPr>
          <w:szCs w:val="24"/>
        </w:rPr>
        <w:t>MPD_fifteen</w:t>
      </w:r>
      <w:proofErr w:type="spellEnd"/>
    </w:p>
    <w:p w:rsidR="006973A7" w:rsidRDefault="006973A7" w:rsidP="00DC6E4D">
      <w:pPr>
        <w:rPr>
          <w:szCs w:val="24"/>
        </w:rPr>
      </w:pPr>
    </w:p>
    <w:p w:rsidR="00645705" w:rsidRPr="00645705" w:rsidRDefault="00645705" w:rsidP="00DC6E4D">
      <w:pPr>
        <w:rPr>
          <w:szCs w:val="24"/>
        </w:rPr>
      </w:pPr>
      <w:r w:rsidRPr="00645705">
        <w:rPr>
          <w:szCs w:val="24"/>
        </w:rPr>
        <w:t>#</w:t>
      </w:r>
      <w:r w:rsidR="00E5171D">
        <w:rPr>
          <w:szCs w:val="24"/>
        </w:rPr>
        <w:t>conduct MNTD analysis</w:t>
      </w:r>
    </w:p>
    <w:p w:rsidR="00645705" w:rsidRPr="00645705" w:rsidRDefault="006973A7" w:rsidP="00DC6E4D">
      <w:pPr>
        <w:rPr>
          <w:szCs w:val="24"/>
        </w:rPr>
      </w:pPr>
      <w:proofErr w:type="spellStart"/>
      <w:r>
        <w:rPr>
          <w:szCs w:val="24"/>
        </w:rPr>
        <w:t>MNTD_fifteen</w:t>
      </w:r>
      <w:proofErr w:type="spellEnd"/>
      <w:r w:rsidR="00645705" w:rsidRPr="00645705">
        <w:rPr>
          <w:szCs w:val="24"/>
        </w:rPr>
        <w:t>=</w:t>
      </w:r>
      <w:proofErr w:type="spellStart"/>
      <w:proofErr w:type="gramStart"/>
      <w:r w:rsidR="00645705" w:rsidRPr="00645705">
        <w:rPr>
          <w:szCs w:val="24"/>
        </w:rPr>
        <w:t>ses.mntd</w:t>
      </w:r>
      <w:proofErr w:type="spellEnd"/>
      <w:r w:rsidR="00645705" w:rsidRPr="00645705">
        <w:rPr>
          <w:szCs w:val="24"/>
        </w:rPr>
        <w:t>(</w:t>
      </w:r>
      <w:proofErr w:type="spellStart"/>
      <w:proofErr w:type="gramEnd"/>
      <w:r w:rsidR="009F58BC">
        <w:rPr>
          <w:szCs w:val="24"/>
        </w:rPr>
        <w:t>comm</w:t>
      </w:r>
      <w:proofErr w:type="spellEnd"/>
      <w:r w:rsidR="009F58BC">
        <w:rPr>
          <w:szCs w:val="24"/>
        </w:rPr>
        <w:t xml:space="preserve">, </w:t>
      </w:r>
      <w:proofErr w:type="spellStart"/>
      <w:r w:rsidR="009F58BC">
        <w:rPr>
          <w:szCs w:val="24"/>
        </w:rPr>
        <w:t>phydist</w:t>
      </w:r>
      <w:proofErr w:type="spellEnd"/>
      <w:r w:rsidR="009F58BC" w:rsidRPr="00645705">
        <w:rPr>
          <w:szCs w:val="24"/>
        </w:rPr>
        <w:t>,</w:t>
      </w:r>
      <w:r w:rsidR="00645705" w:rsidRPr="00645705">
        <w:rPr>
          <w:szCs w:val="24"/>
        </w:rPr>
        <w:t xml:space="preserve"> </w:t>
      </w:r>
      <w:proofErr w:type="spellStart"/>
      <w:r w:rsidR="00645705" w:rsidRPr="00645705">
        <w:rPr>
          <w:szCs w:val="24"/>
        </w:rPr>
        <w:t>null.model</w:t>
      </w:r>
      <w:proofErr w:type="spellEnd"/>
      <w:r w:rsidR="00645705" w:rsidRPr="00645705">
        <w:rPr>
          <w:szCs w:val="24"/>
        </w:rPr>
        <w:t>="</w:t>
      </w:r>
      <w:proofErr w:type="spellStart"/>
      <w:r w:rsidR="00645705" w:rsidRPr="00645705">
        <w:rPr>
          <w:szCs w:val="24"/>
        </w:rPr>
        <w:t>taxa.labels</w:t>
      </w:r>
      <w:proofErr w:type="spellEnd"/>
      <w:r w:rsidR="00645705" w:rsidRPr="00645705">
        <w:rPr>
          <w:szCs w:val="24"/>
        </w:rPr>
        <w:t xml:space="preserve">", </w:t>
      </w:r>
      <w:proofErr w:type="spellStart"/>
      <w:r w:rsidR="00645705" w:rsidRPr="00645705">
        <w:rPr>
          <w:szCs w:val="24"/>
        </w:rPr>
        <w:t>abundance.weighted</w:t>
      </w:r>
      <w:proofErr w:type="spellEnd"/>
      <w:r w:rsidR="00645705" w:rsidRPr="00645705">
        <w:rPr>
          <w:szCs w:val="24"/>
        </w:rPr>
        <w:t>=FALSE, runs=999)</w:t>
      </w:r>
    </w:p>
    <w:p w:rsidR="006973A7" w:rsidRDefault="006973A7" w:rsidP="00DC6E4D">
      <w:pPr>
        <w:rPr>
          <w:szCs w:val="24"/>
        </w:rPr>
      </w:pPr>
      <w:proofErr w:type="spellStart"/>
      <w:r>
        <w:rPr>
          <w:szCs w:val="24"/>
        </w:rPr>
        <w:t>MNTD_fifteen</w:t>
      </w:r>
      <w:proofErr w:type="spellEnd"/>
    </w:p>
    <w:p w:rsidR="006973A7" w:rsidRDefault="006973A7" w:rsidP="00DC6E4D">
      <w:pPr>
        <w:rPr>
          <w:szCs w:val="24"/>
        </w:rPr>
      </w:pPr>
    </w:p>
    <w:p w:rsidR="006973A7" w:rsidRDefault="006973A7" w:rsidP="00DC6E4D">
      <w:pPr>
        <w:rPr>
          <w:szCs w:val="24"/>
        </w:rPr>
      </w:pPr>
      <w:r>
        <w:rPr>
          <w:szCs w:val="24"/>
        </w:rPr>
        <w:t xml:space="preserve">#same with functional trait distance matrix; create matrix from a </w:t>
      </w:r>
      <w:proofErr w:type="spellStart"/>
      <w:r>
        <w:rPr>
          <w:szCs w:val="24"/>
        </w:rPr>
        <w:t>dataframe</w:t>
      </w:r>
      <w:proofErr w:type="spellEnd"/>
      <w:r>
        <w:rPr>
          <w:szCs w:val="24"/>
        </w:rPr>
        <w:t xml:space="preserve"> of traits, #</w:t>
      </w:r>
      <w:proofErr w:type="spellStart"/>
      <w:r>
        <w:rPr>
          <w:szCs w:val="24"/>
        </w:rPr>
        <w:t>traits_data.frame</w:t>
      </w:r>
      <w:proofErr w:type="spellEnd"/>
    </w:p>
    <w:p w:rsidR="006973A7" w:rsidRPr="00645705" w:rsidRDefault="006973A7" w:rsidP="00DC6E4D">
      <w:pPr>
        <w:rPr>
          <w:szCs w:val="24"/>
        </w:rPr>
      </w:pPr>
      <w:proofErr w:type="spellStart"/>
      <w:proofErr w:type="gramStart"/>
      <w:r w:rsidRPr="006973A7">
        <w:rPr>
          <w:szCs w:val="24"/>
        </w:rPr>
        <w:t>traitdist</w:t>
      </w:r>
      <w:proofErr w:type="spellEnd"/>
      <w:proofErr w:type="gramEnd"/>
      <w:r w:rsidRPr="006973A7">
        <w:rPr>
          <w:szCs w:val="24"/>
        </w:rPr>
        <w:t>&lt;-</w:t>
      </w:r>
      <w:proofErr w:type="spellStart"/>
      <w:r w:rsidRPr="006973A7">
        <w:rPr>
          <w:szCs w:val="24"/>
        </w:rPr>
        <w:t>as.matrix</w:t>
      </w:r>
      <w:proofErr w:type="spellEnd"/>
      <w:r w:rsidRPr="006973A7">
        <w:rPr>
          <w:szCs w:val="24"/>
        </w:rPr>
        <w:t>(daisy(</w:t>
      </w:r>
      <w:proofErr w:type="spellStart"/>
      <w:r w:rsidRPr="006973A7">
        <w:rPr>
          <w:szCs w:val="24"/>
        </w:rPr>
        <w:t>traits_</w:t>
      </w:r>
      <w:r>
        <w:rPr>
          <w:szCs w:val="24"/>
        </w:rPr>
        <w:t>data.frame</w:t>
      </w:r>
      <w:proofErr w:type="spellEnd"/>
      <w:r w:rsidRPr="006973A7">
        <w:rPr>
          <w:szCs w:val="24"/>
        </w:rPr>
        <w:t>, metric="</w:t>
      </w:r>
      <w:proofErr w:type="spellStart"/>
      <w:r w:rsidRPr="006973A7">
        <w:rPr>
          <w:szCs w:val="24"/>
        </w:rPr>
        <w:t>gower</w:t>
      </w:r>
      <w:proofErr w:type="spellEnd"/>
      <w:r w:rsidRPr="006973A7">
        <w:rPr>
          <w:szCs w:val="24"/>
        </w:rPr>
        <w:t>"))</w:t>
      </w:r>
    </w:p>
    <w:p w:rsidR="006973A7" w:rsidRPr="00645705" w:rsidRDefault="006973A7" w:rsidP="00DC6E4D">
      <w:pPr>
        <w:rPr>
          <w:szCs w:val="24"/>
        </w:rPr>
      </w:pPr>
      <w:proofErr w:type="spellStart"/>
      <w:r>
        <w:rPr>
          <w:szCs w:val="24"/>
        </w:rPr>
        <w:t>MNTD_traits</w:t>
      </w:r>
      <w:proofErr w:type="spellEnd"/>
      <w:r w:rsidRPr="00645705">
        <w:rPr>
          <w:szCs w:val="24"/>
        </w:rPr>
        <w:t>=</w:t>
      </w:r>
      <w:proofErr w:type="spellStart"/>
      <w:proofErr w:type="gramStart"/>
      <w:r w:rsidRPr="00645705">
        <w:rPr>
          <w:szCs w:val="24"/>
        </w:rPr>
        <w:t>ses.mntd</w:t>
      </w:r>
      <w:proofErr w:type="spellEnd"/>
      <w:r w:rsidRPr="00645705">
        <w:rPr>
          <w:szCs w:val="24"/>
        </w:rPr>
        <w:t>(</w:t>
      </w:r>
      <w:proofErr w:type="spellStart"/>
      <w:proofErr w:type="gramEnd"/>
      <w:r w:rsidR="009F58BC">
        <w:rPr>
          <w:szCs w:val="24"/>
        </w:rPr>
        <w:t>comm</w:t>
      </w:r>
      <w:proofErr w:type="spellEnd"/>
      <w:r w:rsidR="009F58BC">
        <w:rPr>
          <w:szCs w:val="24"/>
        </w:rPr>
        <w:t xml:space="preserve">, </w:t>
      </w:r>
      <w:proofErr w:type="spellStart"/>
      <w:r w:rsidR="009F58BC">
        <w:rPr>
          <w:szCs w:val="24"/>
        </w:rPr>
        <w:t>traitdist</w:t>
      </w:r>
      <w:proofErr w:type="spellEnd"/>
      <w:r w:rsidR="009F58BC" w:rsidRPr="00645705">
        <w:rPr>
          <w:szCs w:val="24"/>
        </w:rPr>
        <w:t>,</w:t>
      </w:r>
      <w:r w:rsidRPr="00645705">
        <w:rPr>
          <w:szCs w:val="24"/>
        </w:rPr>
        <w:t xml:space="preserve"> </w:t>
      </w:r>
      <w:proofErr w:type="spellStart"/>
      <w:r w:rsidRPr="00645705">
        <w:rPr>
          <w:szCs w:val="24"/>
        </w:rPr>
        <w:t>null.model</w:t>
      </w:r>
      <w:proofErr w:type="spellEnd"/>
      <w:r w:rsidRPr="00645705">
        <w:rPr>
          <w:szCs w:val="24"/>
        </w:rPr>
        <w:t>="</w:t>
      </w:r>
      <w:proofErr w:type="spellStart"/>
      <w:r w:rsidRPr="00645705">
        <w:rPr>
          <w:szCs w:val="24"/>
        </w:rPr>
        <w:t>taxa.labels</w:t>
      </w:r>
      <w:proofErr w:type="spellEnd"/>
      <w:r w:rsidRPr="00645705">
        <w:rPr>
          <w:szCs w:val="24"/>
        </w:rPr>
        <w:t xml:space="preserve">", </w:t>
      </w:r>
      <w:proofErr w:type="spellStart"/>
      <w:r w:rsidRPr="00645705">
        <w:rPr>
          <w:szCs w:val="24"/>
        </w:rPr>
        <w:t>abundance.weighted</w:t>
      </w:r>
      <w:proofErr w:type="spellEnd"/>
      <w:r w:rsidRPr="00645705">
        <w:rPr>
          <w:szCs w:val="24"/>
        </w:rPr>
        <w:t>=FALSE, runs=999)</w:t>
      </w:r>
    </w:p>
    <w:p w:rsidR="00645705" w:rsidRDefault="006973A7" w:rsidP="00DC6E4D">
      <w:pPr>
        <w:rPr>
          <w:szCs w:val="24"/>
        </w:rPr>
      </w:pPr>
      <w:proofErr w:type="spellStart"/>
      <w:r>
        <w:rPr>
          <w:szCs w:val="24"/>
        </w:rPr>
        <w:t>MNTD_traits</w:t>
      </w:r>
      <w:proofErr w:type="spellEnd"/>
    </w:p>
    <w:p w:rsidR="009F58BC" w:rsidRDefault="009F58BC" w:rsidP="00DC6E4D">
      <w:pPr>
        <w:rPr>
          <w:szCs w:val="24"/>
        </w:rPr>
      </w:pPr>
    </w:p>
    <w:p w:rsidR="00940F3C" w:rsidRDefault="00940F3C" w:rsidP="00DC6E4D">
      <w:pPr>
        <w:rPr>
          <w:szCs w:val="24"/>
        </w:rPr>
      </w:pPr>
      <w:r>
        <w:rPr>
          <w:szCs w:val="24"/>
        </w:rPr>
        <w:t>###########################################################################</w:t>
      </w:r>
    </w:p>
    <w:p w:rsidR="00940F3C" w:rsidRDefault="00940F3C" w:rsidP="00DC6E4D">
      <w:pPr>
        <w:rPr>
          <w:szCs w:val="24"/>
        </w:rPr>
      </w:pPr>
      <w:r>
        <w:rPr>
          <w:szCs w:val="24"/>
        </w:rPr>
        <w:t>###############testing effects of functional MNTD / environmental factors on phylo MNTD</w:t>
      </w:r>
    </w:p>
    <w:p w:rsidR="00940F3C" w:rsidRDefault="00940F3C" w:rsidP="00DC6E4D">
      <w:pPr>
        <w:rPr>
          <w:szCs w:val="24"/>
        </w:rPr>
      </w:pPr>
      <w:r>
        <w:rPr>
          <w:szCs w:val="24"/>
        </w:rPr>
        <w:t>###########################################################################</w:t>
      </w:r>
    </w:p>
    <w:p w:rsidR="00940F3C" w:rsidRDefault="00940F3C" w:rsidP="00DC6E4D">
      <w:pPr>
        <w:rPr>
          <w:szCs w:val="24"/>
        </w:rPr>
      </w:pPr>
    </w:p>
    <w:p w:rsidR="00940F3C" w:rsidRPr="00940F3C" w:rsidRDefault="00940F3C" w:rsidP="00DC6E4D">
      <w:pPr>
        <w:rPr>
          <w:szCs w:val="24"/>
        </w:rPr>
      </w:pPr>
      <w:proofErr w:type="gramStart"/>
      <w:r w:rsidRPr="00940F3C">
        <w:rPr>
          <w:szCs w:val="24"/>
        </w:rPr>
        <w:t>source(</w:t>
      </w:r>
      <w:proofErr w:type="gramEnd"/>
      <w:r w:rsidRPr="00940F3C">
        <w:rPr>
          <w:szCs w:val="24"/>
        </w:rPr>
        <w:t>"r2lmm.R")</w:t>
      </w:r>
      <w:r>
        <w:rPr>
          <w:szCs w:val="24"/>
        </w:rPr>
        <w:t xml:space="preserve"> ##for calculating R^2 with mixed models, see ##</w:t>
      </w:r>
      <w:r w:rsidRPr="00940F3C">
        <w:rPr>
          <w:szCs w:val="24"/>
        </w:rPr>
        <w:t>http://jonlefcheck.net/2013/03/13/r2-for-linear-mixed-effects-models/</w:t>
      </w:r>
    </w:p>
    <w:p w:rsidR="00940F3C" w:rsidRDefault="00940F3C" w:rsidP="00DC6E4D">
      <w:pPr>
        <w:rPr>
          <w:szCs w:val="24"/>
        </w:rPr>
      </w:pPr>
    </w:p>
    <w:p w:rsidR="00940F3C" w:rsidRDefault="00940F3C" w:rsidP="00DC6E4D">
      <w:pPr>
        <w:rPr>
          <w:szCs w:val="24"/>
        </w:rPr>
      </w:pPr>
      <w:r>
        <w:rPr>
          <w:szCs w:val="24"/>
        </w:rPr>
        <w:t>##null model, intercept only with site as a random grouping variable</w:t>
      </w:r>
    </w:p>
    <w:p w:rsidR="00940F3C" w:rsidRPr="00940F3C" w:rsidRDefault="00940F3C" w:rsidP="00DC6E4D">
      <w:pPr>
        <w:rPr>
          <w:szCs w:val="24"/>
        </w:rPr>
      </w:pPr>
      <w:proofErr w:type="spellStart"/>
      <w:r w:rsidRPr="00940F3C">
        <w:rPr>
          <w:szCs w:val="24"/>
        </w:rPr>
        <w:t>mntd_null</w:t>
      </w:r>
      <w:proofErr w:type="spellEnd"/>
      <w:r w:rsidRPr="00940F3C">
        <w:rPr>
          <w:szCs w:val="24"/>
        </w:rPr>
        <w:t>&lt;-</w:t>
      </w:r>
      <w:proofErr w:type="gramStart"/>
      <w:r w:rsidRPr="00940F3C">
        <w:rPr>
          <w:szCs w:val="24"/>
        </w:rPr>
        <w:t>lme(</w:t>
      </w:r>
      <w:proofErr w:type="gramEnd"/>
      <w:r w:rsidRPr="00940F3C">
        <w:rPr>
          <w:szCs w:val="24"/>
        </w:rPr>
        <w:t>fixed=phymntdz~1, data=</w:t>
      </w:r>
      <w:proofErr w:type="spellStart"/>
      <w:r w:rsidRPr="00940F3C">
        <w:rPr>
          <w:szCs w:val="24"/>
        </w:rPr>
        <w:t>dat</w:t>
      </w:r>
      <w:proofErr w:type="spellEnd"/>
      <w:r w:rsidRPr="00940F3C">
        <w:rPr>
          <w:szCs w:val="24"/>
        </w:rPr>
        <w:t>, random=~1|site, method="ML")</w:t>
      </w:r>
    </w:p>
    <w:p w:rsidR="00940F3C" w:rsidRPr="00940F3C" w:rsidRDefault="00940F3C" w:rsidP="00DC6E4D">
      <w:pPr>
        <w:rPr>
          <w:szCs w:val="24"/>
        </w:rPr>
      </w:pPr>
      <w:proofErr w:type="spellStart"/>
      <w:r w:rsidRPr="00940F3C">
        <w:rPr>
          <w:szCs w:val="24"/>
        </w:rPr>
        <w:t>mntd_null</w:t>
      </w:r>
      <w:proofErr w:type="spellEnd"/>
    </w:p>
    <w:p w:rsidR="00940F3C" w:rsidRPr="00940F3C" w:rsidRDefault="00940F3C" w:rsidP="00DC6E4D">
      <w:pPr>
        <w:rPr>
          <w:szCs w:val="24"/>
        </w:rPr>
      </w:pPr>
      <w:proofErr w:type="gramStart"/>
      <w:r w:rsidRPr="00940F3C">
        <w:rPr>
          <w:szCs w:val="24"/>
        </w:rPr>
        <w:lastRenderedPageBreak/>
        <w:t>summary(</w:t>
      </w:r>
      <w:proofErr w:type="spellStart"/>
      <w:proofErr w:type="gramEnd"/>
      <w:r w:rsidRPr="00940F3C">
        <w:rPr>
          <w:szCs w:val="24"/>
        </w:rPr>
        <w:t>mntd_null</w:t>
      </w:r>
      <w:proofErr w:type="spellEnd"/>
      <w:r w:rsidRPr="00940F3C">
        <w:rPr>
          <w:szCs w:val="24"/>
        </w:rPr>
        <w:t>)</w:t>
      </w:r>
    </w:p>
    <w:p w:rsidR="00940F3C" w:rsidRPr="00940F3C" w:rsidRDefault="00940F3C" w:rsidP="00DC6E4D">
      <w:pPr>
        <w:rPr>
          <w:szCs w:val="24"/>
        </w:rPr>
      </w:pPr>
      <w:r w:rsidRPr="00940F3C">
        <w:rPr>
          <w:szCs w:val="24"/>
        </w:rPr>
        <w:t>r2&lt;-</w:t>
      </w:r>
      <w:proofErr w:type="spellStart"/>
      <w:proofErr w:type="gramStart"/>
      <w:r w:rsidRPr="00940F3C">
        <w:rPr>
          <w:szCs w:val="24"/>
        </w:rPr>
        <w:t>r.squared.lme</w:t>
      </w:r>
      <w:proofErr w:type="spellEnd"/>
      <w:r w:rsidRPr="00940F3C">
        <w:rPr>
          <w:szCs w:val="24"/>
        </w:rPr>
        <w:t>(</w:t>
      </w:r>
      <w:proofErr w:type="spellStart"/>
      <w:proofErr w:type="gramEnd"/>
      <w:r w:rsidRPr="00940F3C">
        <w:rPr>
          <w:szCs w:val="24"/>
        </w:rPr>
        <w:t>mntd_null</w:t>
      </w:r>
      <w:proofErr w:type="spellEnd"/>
      <w:r w:rsidRPr="00940F3C">
        <w:rPr>
          <w:szCs w:val="24"/>
        </w:rPr>
        <w:t>)</w:t>
      </w:r>
    </w:p>
    <w:p w:rsidR="00940F3C" w:rsidRPr="00940F3C" w:rsidRDefault="00940F3C" w:rsidP="00DC6E4D">
      <w:pPr>
        <w:rPr>
          <w:szCs w:val="24"/>
        </w:rPr>
      </w:pPr>
      <w:r w:rsidRPr="00940F3C">
        <w:rPr>
          <w:szCs w:val="24"/>
        </w:rPr>
        <w:t>r2 #marginal = 0, conditional = 0.646</w:t>
      </w:r>
    </w:p>
    <w:p w:rsidR="00940F3C" w:rsidRPr="00940F3C" w:rsidRDefault="00940F3C" w:rsidP="00DC6E4D">
      <w:pPr>
        <w:rPr>
          <w:szCs w:val="24"/>
        </w:rPr>
      </w:pPr>
    </w:p>
    <w:p w:rsidR="00940F3C" w:rsidRPr="00940F3C" w:rsidRDefault="00940F3C" w:rsidP="00DC6E4D">
      <w:pPr>
        <w:rPr>
          <w:szCs w:val="24"/>
        </w:rPr>
      </w:pPr>
      <w:proofErr w:type="gramStart"/>
      <w:r w:rsidRPr="00940F3C">
        <w:rPr>
          <w:szCs w:val="24"/>
        </w:rPr>
        <w:t>AIC(</w:t>
      </w:r>
      <w:proofErr w:type="gramEnd"/>
      <w:r w:rsidRPr="00940F3C">
        <w:rPr>
          <w:szCs w:val="24"/>
        </w:rPr>
        <w:t>mntd_null2)#86.14</w:t>
      </w:r>
    </w:p>
    <w:p w:rsidR="00940F3C" w:rsidRDefault="00940F3C" w:rsidP="00DC6E4D">
      <w:pPr>
        <w:rPr>
          <w:szCs w:val="24"/>
        </w:rPr>
      </w:pPr>
    </w:p>
    <w:p w:rsidR="00940F3C" w:rsidRDefault="00940F3C" w:rsidP="00DC6E4D">
      <w:pPr>
        <w:tabs>
          <w:tab w:val="left" w:pos="360"/>
        </w:tabs>
        <w:rPr>
          <w:szCs w:val="24"/>
        </w:rPr>
      </w:pPr>
      <w:r>
        <w:rPr>
          <w:szCs w:val="24"/>
        </w:rPr>
        <w:t xml:space="preserve">#To test for effects of spatial autocorrelation, I included a distance matrix based on the ratio #geographic correlation matrix calculated using the R package </w:t>
      </w:r>
      <w:proofErr w:type="spellStart"/>
      <w:r>
        <w:rPr>
          <w:i/>
          <w:szCs w:val="24"/>
        </w:rPr>
        <w:t>geoR</w:t>
      </w:r>
      <w:proofErr w:type="spellEnd"/>
      <w:r>
        <w:rPr>
          <w:i/>
          <w:szCs w:val="24"/>
        </w:rPr>
        <w:t xml:space="preserve"> </w:t>
      </w:r>
      <w:r>
        <w:rPr>
          <w:szCs w:val="24"/>
        </w:rPr>
        <w:fldChar w:fldCharType="begin"/>
      </w:r>
      <w:r>
        <w:rPr>
          <w:szCs w:val="24"/>
        </w:rPr>
        <w:instrText xml:space="preserve"> ADDIN EN.CITE &lt;EndNote&gt;&lt;Cite&gt;&lt;Author&gt;Ribeiro&lt;/Author&gt;&lt;Year&gt;2015&lt;/Year&gt;&lt;RecNum&gt;1743&lt;/RecNum&gt;&lt;DisplayText&gt;(Ribeiro &amp;amp; Diggle 2015)&lt;/DisplayText&gt;&lt;record&gt;&lt;rec-number&gt;1743&lt;/rec-number&gt;&lt;foreign-keys&gt;&lt;key app="EN" db-id="9fzrserer2add9e0tr3va2x2et259txvw2wf" timestamp="1439833332"&gt;1743&lt;/key&gt;&lt;/foreign-keys&gt;&lt;ref-type name="Computer Program"&gt;9&lt;/ref-type&gt;&lt;contributors&gt;&lt;authors&gt;&lt;author&gt;Ribeiro, PJ&lt;/author&gt;&lt;author&gt;Diggle, PJ&lt;/author&gt;&lt;/authors&gt;&lt;/contributors&gt;&lt;titles&gt;&lt;title&gt;Package &amp;apos;geoR&amp;apos;&lt;/title&gt;&lt;/titles&gt;&lt;dates&gt;&lt;year&gt;2015&lt;/year&gt;&lt;/dates&gt;&lt;publisher&gt;CRAN&lt;/publisher&gt;&lt;urls&gt;&lt;related-urls&gt;&lt;url&gt;http://www.leg.ufpr.br/geoR&lt;/url&gt;&lt;/related-urls&gt;&lt;/urls&gt;&lt;/record&gt;&lt;/Cite&gt;&lt;/EndNote&gt;</w:instrText>
      </w:r>
      <w:r>
        <w:rPr>
          <w:szCs w:val="24"/>
        </w:rPr>
        <w:fldChar w:fldCharType="separate"/>
      </w:r>
      <w:r>
        <w:rPr>
          <w:noProof/>
          <w:szCs w:val="24"/>
        </w:rPr>
        <w:t>(Ribeiro &amp; Diggle 2015)</w:t>
      </w:r>
      <w:r>
        <w:rPr>
          <w:szCs w:val="24"/>
        </w:rPr>
        <w:fldChar w:fldCharType="end"/>
      </w:r>
      <w:r>
        <w:rPr>
          <w:szCs w:val="24"/>
        </w:rPr>
        <w:t xml:space="preserve">. I #ran each linear mixed model (lmm) of predictor variables explaining variation in phylogenetic #MNTD and then tested if including the spatial autocorrelation matrix improved the fit of the #model to the date using the </w:t>
      </w:r>
      <w:r>
        <w:rPr>
          <w:i/>
          <w:szCs w:val="24"/>
        </w:rPr>
        <w:t>update</w:t>
      </w:r>
      <w:r>
        <w:rPr>
          <w:szCs w:val="24"/>
        </w:rPr>
        <w:t xml:space="preserve"> function. For example: </w:t>
      </w:r>
    </w:p>
    <w:p w:rsidR="00940F3C" w:rsidRDefault="00940F3C" w:rsidP="00DC6E4D">
      <w:pPr>
        <w:tabs>
          <w:tab w:val="left" w:pos="360"/>
        </w:tabs>
        <w:rPr>
          <w:szCs w:val="24"/>
        </w:rPr>
      </w:pPr>
    </w:p>
    <w:p w:rsidR="00940F3C" w:rsidRDefault="00940F3C" w:rsidP="00DC6E4D">
      <w:pPr>
        <w:tabs>
          <w:tab w:val="left" w:pos="360"/>
        </w:tabs>
        <w:rPr>
          <w:szCs w:val="24"/>
        </w:rPr>
      </w:pPr>
      <w:r>
        <w:rPr>
          <w:szCs w:val="24"/>
        </w:rPr>
        <w:t>###R code for testing effects of spatial autocorrelation</w:t>
      </w:r>
    </w:p>
    <w:p w:rsidR="00940F3C" w:rsidRDefault="00940F3C" w:rsidP="00DC6E4D">
      <w:pPr>
        <w:tabs>
          <w:tab w:val="left" w:pos="360"/>
        </w:tabs>
        <w:rPr>
          <w:szCs w:val="24"/>
        </w:rPr>
      </w:pPr>
      <w:proofErr w:type="gramStart"/>
      <w:r>
        <w:rPr>
          <w:szCs w:val="24"/>
        </w:rPr>
        <w:t>library(</w:t>
      </w:r>
      <w:proofErr w:type="spellStart"/>
      <w:proofErr w:type="gramEnd"/>
      <w:r>
        <w:rPr>
          <w:szCs w:val="24"/>
        </w:rPr>
        <w:t>nlme</w:t>
      </w:r>
      <w:proofErr w:type="spellEnd"/>
      <w:r>
        <w:rPr>
          <w:szCs w:val="24"/>
        </w:rPr>
        <w:t>); library(</w:t>
      </w:r>
      <w:proofErr w:type="spellStart"/>
      <w:r>
        <w:rPr>
          <w:szCs w:val="24"/>
        </w:rPr>
        <w:t>geoR</w:t>
      </w:r>
      <w:proofErr w:type="spellEnd"/>
      <w:r>
        <w:rPr>
          <w:szCs w:val="24"/>
        </w:rPr>
        <w:t>)</w:t>
      </w:r>
    </w:p>
    <w:p w:rsidR="00940F3C" w:rsidRDefault="00940F3C" w:rsidP="00DC6E4D">
      <w:pPr>
        <w:tabs>
          <w:tab w:val="left" w:pos="360"/>
        </w:tabs>
        <w:rPr>
          <w:szCs w:val="24"/>
        </w:rPr>
      </w:pPr>
      <w:proofErr w:type="spellStart"/>
      <w:r w:rsidRPr="002A1C75">
        <w:rPr>
          <w:szCs w:val="24"/>
        </w:rPr>
        <w:t>null.model</w:t>
      </w:r>
      <w:proofErr w:type="spellEnd"/>
      <w:r w:rsidRPr="002A1C75">
        <w:rPr>
          <w:szCs w:val="24"/>
        </w:rPr>
        <w:t>&lt;-</w:t>
      </w:r>
      <w:proofErr w:type="gramStart"/>
      <w:r w:rsidRPr="002A1C75">
        <w:rPr>
          <w:szCs w:val="24"/>
        </w:rPr>
        <w:t>lme(</w:t>
      </w:r>
      <w:proofErr w:type="gramEnd"/>
      <w:r w:rsidRPr="002A1C75">
        <w:rPr>
          <w:szCs w:val="24"/>
        </w:rPr>
        <w:t>fixed=m</w:t>
      </w:r>
      <w:r>
        <w:rPr>
          <w:szCs w:val="24"/>
        </w:rPr>
        <w:t>ntd~1, data=data</w:t>
      </w:r>
      <w:r w:rsidRPr="002A1C75">
        <w:rPr>
          <w:szCs w:val="24"/>
        </w:rPr>
        <w:t>, random=~1|site)</w:t>
      </w:r>
    </w:p>
    <w:p w:rsidR="00940F3C" w:rsidRDefault="00940F3C" w:rsidP="00DC6E4D">
      <w:pPr>
        <w:tabs>
          <w:tab w:val="left" w:pos="360"/>
        </w:tabs>
        <w:rPr>
          <w:szCs w:val="24"/>
        </w:rPr>
      </w:pPr>
      <w:proofErr w:type="spellStart"/>
      <w:r w:rsidRPr="002A1C75">
        <w:rPr>
          <w:szCs w:val="24"/>
        </w:rPr>
        <w:t>ratio.geo</w:t>
      </w:r>
      <w:proofErr w:type="spellEnd"/>
      <w:r w:rsidRPr="002A1C75">
        <w:rPr>
          <w:szCs w:val="24"/>
        </w:rPr>
        <w:t>&lt;-</w:t>
      </w:r>
      <w:proofErr w:type="gramStart"/>
      <w:r w:rsidRPr="002A1C75">
        <w:rPr>
          <w:szCs w:val="24"/>
        </w:rPr>
        <w:t>update(</w:t>
      </w:r>
      <w:proofErr w:type="spellStart"/>
      <w:proofErr w:type="gramEnd"/>
      <w:r w:rsidRPr="002A1C75">
        <w:rPr>
          <w:szCs w:val="24"/>
        </w:rPr>
        <w:t>null.model</w:t>
      </w:r>
      <w:proofErr w:type="spellEnd"/>
      <w:r w:rsidRPr="002A1C75">
        <w:rPr>
          <w:szCs w:val="24"/>
        </w:rPr>
        <w:t xml:space="preserve">, correlation = </w:t>
      </w:r>
      <w:proofErr w:type="spellStart"/>
      <w:r w:rsidRPr="002A1C75">
        <w:rPr>
          <w:szCs w:val="24"/>
        </w:rPr>
        <w:t>corRatio</w:t>
      </w:r>
      <w:proofErr w:type="spellEnd"/>
      <w:r w:rsidRPr="002A1C75">
        <w:rPr>
          <w:szCs w:val="24"/>
        </w:rPr>
        <w:t>(0.01, form= ~ east + south), method="ML")</w:t>
      </w:r>
      <w:r>
        <w:rPr>
          <w:szCs w:val="24"/>
        </w:rPr>
        <w:t xml:space="preserve"> #east and south are variables in the dataset for latitude and longitude</w:t>
      </w:r>
    </w:p>
    <w:p w:rsidR="00940F3C" w:rsidRDefault="00940F3C" w:rsidP="00DC6E4D">
      <w:pPr>
        <w:tabs>
          <w:tab w:val="left" w:pos="360"/>
        </w:tabs>
        <w:rPr>
          <w:szCs w:val="24"/>
        </w:rPr>
      </w:pPr>
      <w:proofErr w:type="spellStart"/>
      <w:proofErr w:type="gramStart"/>
      <w:r>
        <w:rPr>
          <w:szCs w:val="24"/>
        </w:rPr>
        <w:t>anova</w:t>
      </w:r>
      <w:proofErr w:type="spellEnd"/>
      <w:r>
        <w:rPr>
          <w:szCs w:val="24"/>
        </w:rPr>
        <w:t>(</w:t>
      </w:r>
      <w:proofErr w:type="spellStart"/>
      <w:proofErr w:type="gramEnd"/>
      <w:r>
        <w:rPr>
          <w:szCs w:val="24"/>
        </w:rPr>
        <w:t>null.model</w:t>
      </w:r>
      <w:proofErr w:type="spellEnd"/>
      <w:r>
        <w:rPr>
          <w:szCs w:val="24"/>
        </w:rPr>
        <w:t xml:space="preserve">, </w:t>
      </w:r>
      <w:proofErr w:type="spellStart"/>
      <w:r>
        <w:rPr>
          <w:szCs w:val="24"/>
        </w:rPr>
        <w:t>ratio.geo</w:t>
      </w:r>
      <w:proofErr w:type="spellEnd"/>
      <w:r>
        <w:rPr>
          <w:szCs w:val="24"/>
        </w:rPr>
        <w:t>)</w:t>
      </w:r>
    </w:p>
    <w:p w:rsidR="00940F3C" w:rsidRDefault="00940F3C" w:rsidP="00DC6E4D">
      <w:pPr>
        <w:tabs>
          <w:tab w:val="left" w:pos="360"/>
        </w:tabs>
        <w:rPr>
          <w:szCs w:val="24"/>
        </w:rPr>
      </w:pPr>
    </w:p>
    <w:p w:rsidR="00940F3C" w:rsidRPr="002A1C75" w:rsidRDefault="00940F3C" w:rsidP="00DC6E4D">
      <w:pPr>
        <w:tabs>
          <w:tab w:val="left" w:pos="360"/>
        </w:tabs>
        <w:rPr>
          <w:szCs w:val="24"/>
        </w:rPr>
      </w:pPr>
      <w:r>
        <w:rPr>
          <w:szCs w:val="24"/>
        </w:rPr>
        <w:t>#</w:t>
      </w:r>
      <w:proofErr w:type="gramStart"/>
      <w:r>
        <w:rPr>
          <w:szCs w:val="24"/>
        </w:rPr>
        <w:t>Spatial</w:t>
      </w:r>
      <w:proofErr w:type="gramEnd"/>
      <w:r>
        <w:rPr>
          <w:szCs w:val="24"/>
        </w:rPr>
        <w:t xml:space="preserve"> autocorrelation was included in the final models if the model including spatial #autocorrelation had a significantly better fit to the data than the model with no spatial effect.</w:t>
      </w:r>
    </w:p>
    <w:p w:rsidR="00940F3C" w:rsidRDefault="00940F3C" w:rsidP="00DC6E4D">
      <w:pPr>
        <w:rPr>
          <w:szCs w:val="24"/>
        </w:rPr>
      </w:pPr>
      <w:r>
        <w:rPr>
          <w:szCs w:val="24"/>
        </w:rPr>
        <w:t xml:space="preserve">#alternatively, spatial effects can be included directly in the model specification without using #the function </w:t>
      </w:r>
      <w:r>
        <w:rPr>
          <w:i/>
          <w:szCs w:val="24"/>
        </w:rPr>
        <w:t>update</w:t>
      </w:r>
      <w:r>
        <w:rPr>
          <w:szCs w:val="24"/>
        </w:rPr>
        <w:t>:</w:t>
      </w:r>
    </w:p>
    <w:p w:rsidR="00940F3C" w:rsidRPr="00940F3C" w:rsidRDefault="00940F3C" w:rsidP="00DC6E4D">
      <w:pPr>
        <w:rPr>
          <w:szCs w:val="24"/>
        </w:rPr>
      </w:pPr>
    </w:p>
    <w:p w:rsidR="00940F3C" w:rsidRPr="00940F3C" w:rsidRDefault="00940F3C" w:rsidP="00DC6E4D">
      <w:pPr>
        <w:rPr>
          <w:szCs w:val="24"/>
        </w:rPr>
      </w:pPr>
      <w:proofErr w:type="spellStart"/>
      <w:r w:rsidRPr="00940F3C">
        <w:rPr>
          <w:szCs w:val="24"/>
        </w:rPr>
        <w:t>mntd_null_geo</w:t>
      </w:r>
      <w:proofErr w:type="spellEnd"/>
      <w:r w:rsidRPr="00940F3C">
        <w:rPr>
          <w:szCs w:val="24"/>
        </w:rPr>
        <w:t>&lt;-</w:t>
      </w:r>
      <w:proofErr w:type="gramStart"/>
      <w:r w:rsidRPr="00940F3C">
        <w:rPr>
          <w:szCs w:val="24"/>
        </w:rPr>
        <w:t>lme(</w:t>
      </w:r>
      <w:proofErr w:type="gramEnd"/>
      <w:r w:rsidRPr="00940F3C">
        <w:rPr>
          <w:szCs w:val="24"/>
        </w:rPr>
        <w:t>fixed=phymntdz~1, data=</w:t>
      </w:r>
      <w:proofErr w:type="spellStart"/>
      <w:r w:rsidRPr="00940F3C">
        <w:rPr>
          <w:szCs w:val="24"/>
        </w:rPr>
        <w:t>dat</w:t>
      </w:r>
      <w:proofErr w:type="spellEnd"/>
      <w:r w:rsidRPr="00940F3C">
        <w:rPr>
          <w:szCs w:val="24"/>
        </w:rPr>
        <w:t>, correlation=</w:t>
      </w:r>
      <w:proofErr w:type="spellStart"/>
      <w:r w:rsidRPr="00940F3C">
        <w:rPr>
          <w:szCs w:val="24"/>
        </w:rPr>
        <w:t>corRatio</w:t>
      </w:r>
      <w:proofErr w:type="spellEnd"/>
      <w:r w:rsidRPr="00940F3C">
        <w:rPr>
          <w:szCs w:val="24"/>
        </w:rPr>
        <w:t>(0.1, form=~</w:t>
      </w:r>
      <w:proofErr w:type="spellStart"/>
      <w:r w:rsidRPr="00940F3C">
        <w:rPr>
          <w:szCs w:val="24"/>
        </w:rPr>
        <w:t>east+south|site</w:t>
      </w:r>
      <w:proofErr w:type="spellEnd"/>
      <w:r w:rsidRPr="00940F3C">
        <w:rPr>
          <w:szCs w:val="24"/>
        </w:rPr>
        <w:t>),random=~1|site, method="ML")</w:t>
      </w:r>
    </w:p>
    <w:p w:rsidR="00940F3C" w:rsidRPr="00940F3C" w:rsidRDefault="00940F3C" w:rsidP="00DC6E4D">
      <w:pPr>
        <w:rPr>
          <w:szCs w:val="24"/>
        </w:rPr>
      </w:pPr>
      <w:proofErr w:type="spellStart"/>
      <w:r w:rsidRPr="00940F3C">
        <w:rPr>
          <w:szCs w:val="24"/>
        </w:rPr>
        <w:t>mntd_null_geo</w:t>
      </w:r>
      <w:proofErr w:type="spellEnd"/>
    </w:p>
    <w:p w:rsidR="00940F3C" w:rsidRPr="00940F3C" w:rsidRDefault="00940F3C" w:rsidP="00DC6E4D">
      <w:pPr>
        <w:rPr>
          <w:szCs w:val="24"/>
        </w:rPr>
      </w:pPr>
      <w:proofErr w:type="gramStart"/>
      <w:r w:rsidRPr="00940F3C">
        <w:rPr>
          <w:szCs w:val="24"/>
        </w:rPr>
        <w:t>summary(</w:t>
      </w:r>
      <w:proofErr w:type="spellStart"/>
      <w:proofErr w:type="gramEnd"/>
      <w:r w:rsidRPr="00940F3C">
        <w:rPr>
          <w:szCs w:val="24"/>
        </w:rPr>
        <w:t>mntd_null_geo</w:t>
      </w:r>
      <w:proofErr w:type="spellEnd"/>
      <w:r w:rsidRPr="00940F3C">
        <w:rPr>
          <w:szCs w:val="24"/>
        </w:rPr>
        <w:t>)</w:t>
      </w:r>
    </w:p>
    <w:p w:rsidR="00940F3C" w:rsidRPr="00940F3C" w:rsidRDefault="00940F3C" w:rsidP="00DC6E4D">
      <w:pPr>
        <w:rPr>
          <w:szCs w:val="24"/>
        </w:rPr>
      </w:pPr>
    </w:p>
    <w:p w:rsidR="00940F3C" w:rsidRPr="00940F3C" w:rsidRDefault="00940F3C" w:rsidP="00DC6E4D">
      <w:pPr>
        <w:rPr>
          <w:szCs w:val="24"/>
        </w:rPr>
      </w:pPr>
      <w:r w:rsidRPr="00940F3C">
        <w:rPr>
          <w:szCs w:val="24"/>
        </w:rPr>
        <w:t>r2&lt;-</w:t>
      </w:r>
      <w:proofErr w:type="spellStart"/>
      <w:proofErr w:type="gramStart"/>
      <w:r w:rsidRPr="00940F3C">
        <w:rPr>
          <w:szCs w:val="24"/>
        </w:rPr>
        <w:t>r.squared.lme</w:t>
      </w:r>
      <w:proofErr w:type="spellEnd"/>
      <w:r w:rsidRPr="00940F3C">
        <w:rPr>
          <w:szCs w:val="24"/>
        </w:rPr>
        <w:t>(</w:t>
      </w:r>
      <w:proofErr w:type="spellStart"/>
      <w:proofErr w:type="gramEnd"/>
      <w:r w:rsidRPr="00940F3C">
        <w:rPr>
          <w:szCs w:val="24"/>
        </w:rPr>
        <w:t>mntd_null_geo</w:t>
      </w:r>
      <w:proofErr w:type="spellEnd"/>
      <w:r w:rsidRPr="00940F3C">
        <w:rPr>
          <w:szCs w:val="24"/>
        </w:rPr>
        <w:t>)</w:t>
      </w:r>
    </w:p>
    <w:p w:rsidR="00940F3C" w:rsidRPr="00940F3C" w:rsidRDefault="00940F3C" w:rsidP="00DC6E4D">
      <w:pPr>
        <w:rPr>
          <w:szCs w:val="24"/>
        </w:rPr>
      </w:pPr>
      <w:r w:rsidRPr="00940F3C">
        <w:rPr>
          <w:szCs w:val="24"/>
        </w:rPr>
        <w:t>r2 #marginal = 0, conditional = 0.625189</w:t>
      </w:r>
    </w:p>
    <w:p w:rsidR="00940F3C" w:rsidRPr="00940F3C" w:rsidRDefault="00940F3C" w:rsidP="00DC6E4D">
      <w:pPr>
        <w:rPr>
          <w:szCs w:val="24"/>
        </w:rPr>
      </w:pPr>
    </w:p>
    <w:p w:rsidR="00940F3C" w:rsidRDefault="00940F3C" w:rsidP="00DC6E4D">
      <w:pPr>
        <w:rPr>
          <w:szCs w:val="24"/>
        </w:rPr>
      </w:pPr>
      <w:proofErr w:type="gramStart"/>
      <w:r w:rsidRPr="00940F3C">
        <w:rPr>
          <w:szCs w:val="24"/>
        </w:rPr>
        <w:t>AIC(</w:t>
      </w:r>
      <w:proofErr w:type="spellStart"/>
      <w:proofErr w:type="gramEnd"/>
      <w:r w:rsidRPr="00940F3C">
        <w:rPr>
          <w:szCs w:val="24"/>
        </w:rPr>
        <w:t>mntd_null_geo</w:t>
      </w:r>
      <w:proofErr w:type="spellEnd"/>
      <w:r w:rsidRPr="00940F3C">
        <w:rPr>
          <w:szCs w:val="24"/>
        </w:rPr>
        <w:t>)#87.94</w:t>
      </w:r>
    </w:p>
    <w:p w:rsidR="00940F3C" w:rsidRDefault="00940F3C" w:rsidP="00DC6E4D">
      <w:pPr>
        <w:rPr>
          <w:szCs w:val="24"/>
        </w:rPr>
      </w:pPr>
      <w:proofErr w:type="spellStart"/>
      <w:proofErr w:type="gramStart"/>
      <w:r>
        <w:rPr>
          <w:szCs w:val="24"/>
        </w:rPr>
        <w:t>anova</w:t>
      </w:r>
      <w:proofErr w:type="spellEnd"/>
      <w:r>
        <w:rPr>
          <w:szCs w:val="24"/>
        </w:rPr>
        <w:t>(</w:t>
      </w:r>
      <w:proofErr w:type="spellStart"/>
      <w:proofErr w:type="gramEnd"/>
      <w:r>
        <w:rPr>
          <w:szCs w:val="24"/>
        </w:rPr>
        <w:t>mntd_null</w:t>
      </w:r>
      <w:proofErr w:type="spellEnd"/>
      <w:r>
        <w:rPr>
          <w:szCs w:val="24"/>
        </w:rPr>
        <w:t xml:space="preserve">, </w:t>
      </w:r>
      <w:proofErr w:type="spellStart"/>
      <w:r>
        <w:rPr>
          <w:szCs w:val="24"/>
        </w:rPr>
        <w:t>mntd_null_geo</w:t>
      </w:r>
      <w:proofErr w:type="spellEnd"/>
      <w:r>
        <w:rPr>
          <w:szCs w:val="24"/>
        </w:rPr>
        <w:t>)</w:t>
      </w:r>
    </w:p>
    <w:p w:rsidR="00940F3C" w:rsidRDefault="00940F3C" w:rsidP="00DC6E4D">
      <w:pPr>
        <w:rPr>
          <w:szCs w:val="24"/>
        </w:rPr>
      </w:pPr>
    </w:p>
    <w:p w:rsidR="00940F3C" w:rsidRDefault="00940F3C" w:rsidP="00DC6E4D">
      <w:pPr>
        <w:rPr>
          <w:szCs w:val="24"/>
        </w:rPr>
      </w:pPr>
      <w:r>
        <w:rPr>
          <w:szCs w:val="24"/>
        </w:rPr>
        <w:t>#####now to test the effects of independent environmental variables</w:t>
      </w:r>
    </w:p>
    <w:p w:rsidR="00940F3C" w:rsidRPr="00940F3C" w:rsidRDefault="00940F3C" w:rsidP="00DC6E4D">
      <w:pPr>
        <w:rPr>
          <w:szCs w:val="24"/>
        </w:rPr>
      </w:pPr>
      <w:r w:rsidRPr="00940F3C">
        <w:rPr>
          <w:szCs w:val="24"/>
        </w:rPr>
        <w:t>##</w:t>
      </w:r>
      <w:r>
        <w:rPr>
          <w:szCs w:val="24"/>
        </w:rPr>
        <w:t xml:space="preserve">proportion of </w:t>
      </w:r>
      <w:r w:rsidRPr="00940F3C">
        <w:rPr>
          <w:szCs w:val="24"/>
        </w:rPr>
        <w:t>food</w:t>
      </w:r>
      <w:r>
        <w:rPr>
          <w:szCs w:val="24"/>
        </w:rPr>
        <w:t xml:space="preserve"> trees on transects (food)</w:t>
      </w:r>
      <w:r w:rsidRPr="00940F3C">
        <w:rPr>
          <w:szCs w:val="24"/>
        </w:rPr>
        <w:t>,</w:t>
      </w:r>
      <w:r>
        <w:rPr>
          <w:szCs w:val="24"/>
        </w:rPr>
        <w:t xml:space="preserve"> </w:t>
      </w:r>
      <w:proofErr w:type="spellStart"/>
      <w:r>
        <w:rPr>
          <w:szCs w:val="24"/>
        </w:rPr>
        <w:t>shannon-weinner</w:t>
      </w:r>
      <w:proofErr w:type="spellEnd"/>
      <w:r>
        <w:rPr>
          <w:szCs w:val="24"/>
        </w:rPr>
        <w:t xml:space="preserve"> diversity index (</w:t>
      </w:r>
      <w:proofErr w:type="spellStart"/>
      <w:r w:rsidRPr="00940F3C">
        <w:rPr>
          <w:szCs w:val="24"/>
        </w:rPr>
        <w:t>shannon_all</w:t>
      </w:r>
      <w:proofErr w:type="spellEnd"/>
      <w:r>
        <w:rPr>
          <w:szCs w:val="24"/>
        </w:rPr>
        <w:t>)</w:t>
      </w:r>
      <w:r w:rsidRPr="00940F3C">
        <w:rPr>
          <w:szCs w:val="24"/>
        </w:rPr>
        <w:t xml:space="preserve"> </w:t>
      </w:r>
      <w:r>
        <w:rPr>
          <w:szCs w:val="24"/>
        </w:rPr>
        <w:t>#</w:t>
      </w:r>
      <w:r w:rsidRPr="00940F3C">
        <w:rPr>
          <w:szCs w:val="24"/>
        </w:rPr>
        <w:t>and elevation</w:t>
      </w:r>
      <w:r>
        <w:rPr>
          <w:szCs w:val="24"/>
        </w:rPr>
        <w:t xml:space="preserve"> (</w:t>
      </w:r>
      <w:proofErr w:type="spellStart"/>
      <w:r>
        <w:rPr>
          <w:szCs w:val="24"/>
        </w:rPr>
        <w:t>elev</w:t>
      </w:r>
      <w:proofErr w:type="spellEnd"/>
      <w:r>
        <w:rPr>
          <w:szCs w:val="24"/>
        </w:rPr>
        <w:t>)</w:t>
      </w:r>
    </w:p>
    <w:p w:rsidR="00940F3C" w:rsidRPr="00940F3C" w:rsidRDefault="00940F3C" w:rsidP="00DC6E4D">
      <w:pPr>
        <w:rPr>
          <w:szCs w:val="24"/>
        </w:rPr>
      </w:pPr>
      <w:r w:rsidRPr="00940F3C">
        <w:rPr>
          <w:szCs w:val="24"/>
        </w:rPr>
        <w:t>mntd_food_shannon_elevation_mixed&lt;-</w:t>
      </w:r>
      <w:proofErr w:type="gramStart"/>
      <w:r w:rsidRPr="00940F3C">
        <w:rPr>
          <w:szCs w:val="24"/>
        </w:rPr>
        <w:t>lme(</w:t>
      </w:r>
      <w:proofErr w:type="gramEnd"/>
      <w:r w:rsidRPr="00940F3C">
        <w:rPr>
          <w:szCs w:val="24"/>
        </w:rPr>
        <w:t>fixed=phymntdz~scale</w:t>
      </w:r>
      <w:r>
        <w:rPr>
          <w:szCs w:val="24"/>
        </w:rPr>
        <w:t>(food</w:t>
      </w:r>
      <w:r w:rsidRPr="00940F3C">
        <w:rPr>
          <w:szCs w:val="24"/>
        </w:rPr>
        <w:t>)+scale(shannon_all)+</w:t>
      </w:r>
      <w:r>
        <w:rPr>
          <w:szCs w:val="24"/>
        </w:rPr>
        <w:t>scale(</w:t>
      </w:r>
      <w:r w:rsidRPr="00940F3C">
        <w:rPr>
          <w:szCs w:val="24"/>
        </w:rPr>
        <w:t>elev</w:t>
      </w:r>
      <w:r>
        <w:rPr>
          <w:szCs w:val="24"/>
        </w:rPr>
        <w:t>)</w:t>
      </w:r>
      <w:r w:rsidRPr="00940F3C">
        <w:rPr>
          <w:szCs w:val="24"/>
        </w:rPr>
        <w:t>, data=</w:t>
      </w:r>
      <w:proofErr w:type="spellStart"/>
      <w:r w:rsidRPr="00940F3C">
        <w:rPr>
          <w:szCs w:val="24"/>
        </w:rPr>
        <w:t>dat</w:t>
      </w:r>
      <w:proofErr w:type="spellEnd"/>
      <w:r w:rsidRPr="00940F3C">
        <w:rPr>
          <w:szCs w:val="24"/>
        </w:rPr>
        <w:t>, random = ~ 1 | site, method="ML")</w:t>
      </w:r>
    </w:p>
    <w:p w:rsidR="00940F3C" w:rsidRPr="00940F3C" w:rsidRDefault="00940F3C" w:rsidP="00DC6E4D">
      <w:pPr>
        <w:rPr>
          <w:szCs w:val="24"/>
        </w:rPr>
      </w:pPr>
      <w:proofErr w:type="gramStart"/>
      <w:r w:rsidRPr="00940F3C">
        <w:rPr>
          <w:szCs w:val="24"/>
        </w:rPr>
        <w:t>summary(</w:t>
      </w:r>
      <w:proofErr w:type="spellStart"/>
      <w:proofErr w:type="gramEnd"/>
      <w:r w:rsidRPr="00940F3C">
        <w:rPr>
          <w:szCs w:val="24"/>
        </w:rPr>
        <w:t>mntd_food_shannon_elevation_mixed</w:t>
      </w:r>
      <w:proofErr w:type="spellEnd"/>
      <w:r w:rsidRPr="00940F3C">
        <w:rPr>
          <w:szCs w:val="24"/>
        </w:rPr>
        <w:t>)</w:t>
      </w:r>
    </w:p>
    <w:p w:rsidR="00940F3C" w:rsidRPr="00940F3C" w:rsidRDefault="00940F3C" w:rsidP="00DC6E4D">
      <w:pPr>
        <w:rPr>
          <w:szCs w:val="24"/>
        </w:rPr>
      </w:pPr>
      <w:r w:rsidRPr="00940F3C">
        <w:rPr>
          <w:szCs w:val="24"/>
        </w:rPr>
        <w:t>r2&lt;-</w:t>
      </w:r>
      <w:proofErr w:type="spellStart"/>
      <w:proofErr w:type="gramStart"/>
      <w:r w:rsidRPr="00940F3C">
        <w:rPr>
          <w:szCs w:val="24"/>
        </w:rPr>
        <w:t>r.squared.lme</w:t>
      </w:r>
      <w:proofErr w:type="spellEnd"/>
      <w:r w:rsidRPr="00940F3C">
        <w:rPr>
          <w:szCs w:val="24"/>
        </w:rPr>
        <w:t>(</w:t>
      </w:r>
      <w:proofErr w:type="spellStart"/>
      <w:proofErr w:type="gramEnd"/>
      <w:r w:rsidRPr="00940F3C">
        <w:rPr>
          <w:szCs w:val="24"/>
        </w:rPr>
        <w:t>mntd_food_shannon_elevation_mixed</w:t>
      </w:r>
      <w:proofErr w:type="spellEnd"/>
      <w:r w:rsidRPr="00940F3C">
        <w:rPr>
          <w:szCs w:val="24"/>
        </w:rPr>
        <w:t>)</w:t>
      </w:r>
    </w:p>
    <w:p w:rsidR="00940F3C" w:rsidRPr="00940F3C" w:rsidRDefault="00940F3C" w:rsidP="00DC6E4D">
      <w:pPr>
        <w:rPr>
          <w:szCs w:val="24"/>
        </w:rPr>
      </w:pPr>
      <w:r w:rsidRPr="00940F3C">
        <w:rPr>
          <w:szCs w:val="24"/>
        </w:rPr>
        <w:t>r2 #marginal = 0.60, conditional = 0.62, AIC=85.66</w:t>
      </w:r>
    </w:p>
    <w:p w:rsidR="00940F3C" w:rsidRPr="00940F3C" w:rsidRDefault="00940F3C" w:rsidP="00DC6E4D">
      <w:pPr>
        <w:rPr>
          <w:szCs w:val="24"/>
        </w:rPr>
      </w:pPr>
      <w:proofErr w:type="spellStart"/>
      <w:proofErr w:type="gramStart"/>
      <w:r w:rsidRPr="00940F3C">
        <w:rPr>
          <w:szCs w:val="24"/>
        </w:rPr>
        <w:t>anova</w:t>
      </w:r>
      <w:proofErr w:type="spellEnd"/>
      <w:r w:rsidRPr="00940F3C">
        <w:rPr>
          <w:szCs w:val="24"/>
        </w:rPr>
        <w:t>(</w:t>
      </w:r>
      <w:proofErr w:type="spellStart"/>
      <w:proofErr w:type="gramEnd"/>
      <w:r w:rsidRPr="00940F3C">
        <w:rPr>
          <w:szCs w:val="24"/>
        </w:rPr>
        <w:t>mntd_null</w:t>
      </w:r>
      <w:proofErr w:type="spellEnd"/>
      <w:r w:rsidRPr="00940F3C">
        <w:rPr>
          <w:szCs w:val="24"/>
        </w:rPr>
        <w:t xml:space="preserve">, </w:t>
      </w:r>
      <w:proofErr w:type="spellStart"/>
      <w:r w:rsidRPr="00940F3C">
        <w:rPr>
          <w:szCs w:val="24"/>
        </w:rPr>
        <w:t>mntd_food_shannon_elevation_mixed</w:t>
      </w:r>
      <w:proofErr w:type="spellEnd"/>
      <w:r w:rsidRPr="00940F3C">
        <w:rPr>
          <w:szCs w:val="24"/>
        </w:rPr>
        <w:t>)</w:t>
      </w:r>
    </w:p>
    <w:p w:rsidR="00940F3C" w:rsidRDefault="00940F3C" w:rsidP="00DC6E4D">
      <w:pPr>
        <w:rPr>
          <w:szCs w:val="24"/>
        </w:rPr>
      </w:pPr>
    </w:p>
    <w:p w:rsidR="00940F3C" w:rsidRPr="00940F3C" w:rsidRDefault="00940F3C" w:rsidP="00DC6E4D">
      <w:pPr>
        <w:rPr>
          <w:szCs w:val="24"/>
        </w:rPr>
      </w:pPr>
      <w:r w:rsidRPr="00940F3C">
        <w:rPr>
          <w:szCs w:val="24"/>
        </w:rPr>
        <w:lastRenderedPageBreak/>
        <w:t>##########################</w:t>
      </w:r>
    </w:p>
    <w:p w:rsidR="00940F3C" w:rsidRPr="00940F3C" w:rsidRDefault="00940F3C" w:rsidP="00DC6E4D">
      <w:pPr>
        <w:rPr>
          <w:szCs w:val="24"/>
        </w:rPr>
      </w:pPr>
      <w:r w:rsidRPr="00940F3C">
        <w:rPr>
          <w:szCs w:val="24"/>
        </w:rPr>
        <w:t>##assumption checks</w:t>
      </w:r>
    </w:p>
    <w:p w:rsidR="00940F3C" w:rsidRPr="00940F3C" w:rsidRDefault="00940F3C" w:rsidP="00DC6E4D">
      <w:pPr>
        <w:rPr>
          <w:szCs w:val="24"/>
        </w:rPr>
      </w:pPr>
      <w:r w:rsidRPr="00940F3C">
        <w:rPr>
          <w:szCs w:val="24"/>
        </w:rPr>
        <w:t>############################</w:t>
      </w:r>
    </w:p>
    <w:p w:rsidR="00940F3C" w:rsidRPr="00940F3C" w:rsidRDefault="00940F3C" w:rsidP="00DC6E4D">
      <w:pPr>
        <w:rPr>
          <w:szCs w:val="24"/>
        </w:rPr>
      </w:pPr>
      <w:r w:rsidRPr="00940F3C">
        <w:rPr>
          <w:szCs w:val="24"/>
        </w:rPr>
        <w:t>#check normality of the residuals:</w:t>
      </w:r>
    </w:p>
    <w:p w:rsidR="00940F3C" w:rsidRPr="00940F3C" w:rsidRDefault="00940F3C" w:rsidP="00DC6E4D">
      <w:pPr>
        <w:rPr>
          <w:szCs w:val="24"/>
        </w:rPr>
      </w:pPr>
      <w:proofErr w:type="spellStart"/>
      <w:proofErr w:type="gramStart"/>
      <w:r w:rsidRPr="00940F3C">
        <w:rPr>
          <w:szCs w:val="24"/>
        </w:rPr>
        <w:t>hist</w:t>
      </w:r>
      <w:proofErr w:type="spellEnd"/>
      <w:r w:rsidRPr="00940F3C">
        <w:rPr>
          <w:szCs w:val="24"/>
        </w:rPr>
        <w:t>(</w:t>
      </w:r>
      <w:proofErr w:type="gramEnd"/>
      <w:r w:rsidRPr="00940F3C">
        <w:rPr>
          <w:szCs w:val="24"/>
        </w:rPr>
        <w:t>residuals(</w:t>
      </w:r>
      <w:proofErr w:type="spellStart"/>
      <w:r w:rsidRPr="00940F3C">
        <w:rPr>
          <w:szCs w:val="24"/>
        </w:rPr>
        <w:t>mntd_food_shannon_elevation_mixed</w:t>
      </w:r>
      <w:proofErr w:type="spellEnd"/>
      <w:r w:rsidRPr="00940F3C">
        <w:rPr>
          <w:szCs w:val="24"/>
        </w:rPr>
        <w:t xml:space="preserve">))#should look like a normal distribution (or </w:t>
      </w:r>
      <w:r>
        <w:rPr>
          <w:szCs w:val="24"/>
        </w:rPr>
        <w:t>#</w:t>
      </w:r>
      <w:r w:rsidRPr="00940F3C">
        <w:rPr>
          <w:szCs w:val="24"/>
        </w:rPr>
        <w:t>at least sy</w:t>
      </w:r>
      <w:r>
        <w:rPr>
          <w:szCs w:val="24"/>
        </w:rPr>
        <w:t>m</w:t>
      </w:r>
      <w:r w:rsidRPr="00940F3C">
        <w:rPr>
          <w:szCs w:val="24"/>
        </w:rPr>
        <w:t>metric)</w:t>
      </w:r>
    </w:p>
    <w:p w:rsidR="00940F3C" w:rsidRPr="00940F3C" w:rsidRDefault="00940F3C" w:rsidP="00DC6E4D">
      <w:pPr>
        <w:rPr>
          <w:szCs w:val="24"/>
        </w:rPr>
      </w:pPr>
      <w:proofErr w:type="gramStart"/>
      <w:r w:rsidRPr="00940F3C">
        <w:rPr>
          <w:szCs w:val="24"/>
        </w:rPr>
        <w:t>#(</w:t>
      </w:r>
      <w:proofErr w:type="gramEnd"/>
      <w:r w:rsidRPr="00940F3C">
        <w:rPr>
          <w:szCs w:val="24"/>
        </w:rPr>
        <w:t>particularly worry about outliers, a skewed distribution)</w:t>
      </w:r>
    </w:p>
    <w:p w:rsidR="00940F3C" w:rsidRPr="00940F3C" w:rsidRDefault="00940F3C" w:rsidP="00DC6E4D">
      <w:pPr>
        <w:rPr>
          <w:szCs w:val="24"/>
        </w:rPr>
      </w:pPr>
      <w:r w:rsidRPr="00940F3C">
        <w:rPr>
          <w:szCs w:val="24"/>
        </w:rPr>
        <w:t>#better option to check for normality</w:t>
      </w:r>
    </w:p>
    <w:p w:rsidR="00940F3C" w:rsidRPr="00940F3C" w:rsidRDefault="00940F3C" w:rsidP="00DC6E4D">
      <w:pPr>
        <w:rPr>
          <w:szCs w:val="24"/>
        </w:rPr>
      </w:pPr>
      <w:proofErr w:type="spellStart"/>
      <w:proofErr w:type="gramStart"/>
      <w:r w:rsidRPr="00940F3C">
        <w:rPr>
          <w:szCs w:val="24"/>
        </w:rPr>
        <w:t>qqnorm</w:t>
      </w:r>
      <w:proofErr w:type="spellEnd"/>
      <w:r w:rsidRPr="00940F3C">
        <w:rPr>
          <w:szCs w:val="24"/>
        </w:rPr>
        <w:t>(</w:t>
      </w:r>
      <w:proofErr w:type="gramEnd"/>
      <w:r w:rsidRPr="00940F3C">
        <w:rPr>
          <w:szCs w:val="24"/>
        </w:rPr>
        <w:t>residuals(</w:t>
      </w:r>
      <w:proofErr w:type="spellStart"/>
      <w:r w:rsidRPr="00940F3C">
        <w:rPr>
          <w:szCs w:val="24"/>
        </w:rPr>
        <w:t>mntd_food_shannon_elevation_mixed</w:t>
      </w:r>
      <w:proofErr w:type="spellEnd"/>
      <w:r w:rsidRPr="00940F3C">
        <w:rPr>
          <w:szCs w:val="24"/>
        </w:rPr>
        <w:t>))</w:t>
      </w:r>
    </w:p>
    <w:p w:rsidR="00940F3C" w:rsidRPr="00940F3C" w:rsidRDefault="00940F3C" w:rsidP="00DC6E4D">
      <w:pPr>
        <w:rPr>
          <w:szCs w:val="24"/>
        </w:rPr>
      </w:pPr>
      <w:proofErr w:type="spellStart"/>
      <w:proofErr w:type="gramStart"/>
      <w:r w:rsidRPr="00940F3C">
        <w:rPr>
          <w:szCs w:val="24"/>
        </w:rPr>
        <w:t>qqline</w:t>
      </w:r>
      <w:proofErr w:type="spellEnd"/>
      <w:r w:rsidRPr="00940F3C">
        <w:rPr>
          <w:szCs w:val="24"/>
        </w:rPr>
        <w:t>(</w:t>
      </w:r>
      <w:proofErr w:type="gramEnd"/>
      <w:r w:rsidRPr="00940F3C">
        <w:rPr>
          <w:szCs w:val="24"/>
        </w:rPr>
        <w:t>residuals(</w:t>
      </w:r>
      <w:proofErr w:type="spellStart"/>
      <w:r w:rsidRPr="00940F3C">
        <w:rPr>
          <w:szCs w:val="24"/>
        </w:rPr>
        <w:t>mntd_food_shannon_elevation_mixed</w:t>
      </w:r>
      <w:proofErr w:type="spellEnd"/>
      <w:r w:rsidRPr="00940F3C">
        <w:rPr>
          <w:szCs w:val="24"/>
        </w:rPr>
        <w:t xml:space="preserve">))#all points should fall on the straight </w:t>
      </w:r>
      <w:r>
        <w:rPr>
          <w:szCs w:val="24"/>
        </w:rPr>
        <w:t>#</w:t>
      </w:r>
      <w:r w:rsidRPr="00940F3C">
        <w:rPr>
          <w:szCs w:val="24"/>
        </w:rPr>
        <w:t>line</w:t>
      </w:r>
    </w:p>
    <w:p w:rsidR="00940F3C" w:rsidRPr="00940F3C" w:rsidRDefault="00940F3C" w:rsidP="00DC6E4D">
      <w:pPr>
        <w:rPr>
          <w:szCs w:val="24"/>
        </w:rPr>
      </w:pPr>
    </w:p>
    <w:p w:rsidR="00940F3C" w:rsidRPr="00940F3C" w:rsidRDefault="00940F3C" w:rsidP="00DC6E4D">
      <w:pPr>
        <w:rPr>
          <w:szCs w:val="24"/>
        </w:rPr>
      </w:pPr>
      <w:r w:rsidRPr="00940F3C">
        <w:rPr>
          <w:szCs w:val="24"/>
        </w:rPr>
        <w:t>#and the most important about the residuals, homoscedasticity</w:t>
      </w:r>
    </w:p>
    <w:p w:rsidR="00940F3C" w:rsidRPr="00940F3C" w:rsidRDefault="00940F3C" w:rsidP="00DC6E4D">
      <w:pPr>
        <w:rPr>
          <w:szCs w:val="24"/>
        </w:rPr>
      </w:pPr>
      <w:proofErr w:type="gramStart"/>
      <w:r w:rsidRPr="00940F3C">
        <w:rPr>
          <w:szCs w:val="24"/>
        </w:rPr>
        <w:t>plot(</w:t>
      </w:r>
      <w:proofErr w:type="gramEnd"/>
      <w:r w:rsidRPr="00940F3C">
        <w:rPr>
          <w:szCs w:val="24"/>
        </w:rPr>
        <w:t>fitted(</w:t>
      </w:r>
      <w:proofErr w:type="spellStart"/>
      <w:r w:rsidRPr="00940F3C">
        <w:rPr>
          <w:szCs w:val="24"/>
        </w:rPr>
        <w:t>mntd_food_shannon_elevation_mixed</w:t>
      </w:r>
      <w:proofErr w:type="spellEnd"/>
      <w:r w:rsidRPr="00940F3C">
        <w:rPr>
          <w:szCs w:val="24"/>
        </w:rPr>
        <w:t>), residuals(</w:t>
      </w:r>
      <w:proofErr w:type="spellStart"/>
      <w:r w:rsidRPr="00940F3C">
        <w:rPr>
          <w:szCs w:val="24"/>
        </w:rPr>
        <w:t>mntd_food_shannon_elevation_mixed</w:t>
      </w:r>
      <w:proofErr w:type="spellEnd"/>
      <w:r w:rsidRPr="00940F3C">
        <w:rPr>
          <w:szCs w:val="24"/>
        </w:rPr>
        <w:t>))#no pattern should be visible here</w:t>
      </w:r>
    </w:p>
    <w:p w:rsidR="00940F3C" w:rsidRPr="00940F3C" w:rsidRDefault="00940F3C" w:rsidP="00DC6E4D">
      <w:pPr>
        <w:rPr>
          <w:szCs w:val="24"/>
        </w:rPr>
      </w:pPr>
    </w:p>
    <w:p w:rsidR="00940F3C" w:rsidRPr="00940F3C" w:rsidRDefault="00940F3C" w:rsidP="00DC6E4D">
      <w:pPr>
        <w:rPr>
          <w:szCs w:val="24"/>
        </w:rPr>
      </w:pPr>
      <w:r w:rsidRPr="00940F3C">
        <w:rPr>
          <w:szCs w:val="24"/>
        </w:rPr>
        <w:t># compare sample size and number of parameters:</w:t>
      </w:r>
    </w:p>
    <w:p w:rsidR="00940F3C" w:rsidRPr="00940F3C" w:rsidRDefault="00940F3C" w:rsidP="00DC6E4D">
      <w:pPr>
        <w:rPr>
          <w:szCs w:val="24"/>
        </w:rPr>
      </w:pPr>
      <w:proofErr w:type="gramStart"/>
      <w:r w:rsidRPr="00940F3C">
        <w:rPr>
          <w:szCs w:val="24"/>
        </w:rPr>
        <w:t>length(</w:t>
      </w:r>
      <w:proofErr w:type="gramEnd"/>
      <w:r w:rsidRPr="00940F3C">
        <w:rPr>
          <w:szCs w:val="24"/>
        </w:rPr>
        <w:t>residuals(</w:t>
      </w:r>
      <w:proofErr w:type="spellStart"/>
      <w:r w:rsidRPr="00940F3C">
        <w:rPr>
          <w:szCs w:val="24"/>
        </w:rPr>
        <w:t>mntd_food_shannon_elevation_mixed</w:t>
      </w:r>
      <w:proofErr w:type="spellEnd"/>
      <w:r w:rsidRPr="00940F3C">
        <w:rPr>
          <w:szCs w:val="24"/>
        </w:rPr>
        <w:t>))</w:t>
      </w:r>
    </w:p>
    <w:p w:rsidR="00940F3C" w:rsidRDefault="00940F3C" w:rsidP="00DC6E4D">
      <w:pPr>
        <w:rPr>
          <w:szCs w:val="24"/>
        </w:rPr>
      </w:pPr>
      <w:proofErr w:type="gramStart"/>
      <w:r w:rsidRPr="00940F3C">
        <w:rPr>
          <w:szCs w:val="24"/>
        </w:rPr>
        <w:t>length(</w:t>
      </w:r>
      <w:proofErr w:type="gramEnd"/>
      <w:r w:rsidRPr="00940F3C">
        <w:rPr>
          <w:szCs w:val="24"/>
        </w:rPr>
        <w:t>coefficients(</w:t>
      </w:r>
      <w:proofErr w:type="spellStart"/>
      <w:r w:rsidRPr="00940F3C">
        <w:rPr>
          <w:szCs w:val="24"/>
        </w:rPr>
        <w:t>mntd_food_shannon_elevation_mixed</w:t>
      </w:r>
      <w:proofErr w:type="spellEnd"/>
      <w:r w:rsidRPr="00940F3C">
        <w:rPr>
          <w:szCs w:val="24"/>
        </w:rPr>
        <w:t xml:space="preserve">))#this should be small as compared to </w:t>
      </w:r>
      <w:r>
        <w:rPr>
          <w:szCs w:val="24"/>
        </w:rPr>
        <w:t>#</w:t>
      </w:r>
      <w:r w:rsidRPr="00940F3C">
        <w:rPr>
          <w:szCs w:val="24"/>
        </w:rPr>
        <w:t>the sample size</w:t>
      </w:r>
    </w:p>
    <w:p w:rsidR="00E521B8" w:rsidRPr="00E521B8" w:rsidRDefault="00E521B8" w:rsidP="00E521B8">
      <w:pPr>
        <w:rPr>
          <w:szCs w:val="24"/>
        </w:rPr>
      </w:pPr>
      <w:proofErr w:type="gramStart"/>
      <w:r w:rsidRPr="00E521B8">
        <w:rPr>
          <w:szCs w:val="24"/>
        </w:rPr>
        <w:t>library(</w:t>
      </w:r>
      <w:proofErr w:type="gramEnd"/>
      <w:r w:rsidRPr="00E521B8">
        <w:rPr>
          <w:szCs w:val="24"/>
        </w:rPr>
        <w:t>car)</w:t>
      </w:r>
    </w:p>
    <w:p w:rsidR="00E521B8" w:rsidRPr="00E521B8" w:rsidRDefault="00E521B8" w:rsidP="00E521B8">
      <w:pPr>
        <w:rPr>
          <w:szCs w:val="24"/>
        </w:rPr>
      </w:pPr>
      <w:r w:rsidRPr="00E521B8">
        <w:rPr>
          <w:szCs w:val="24"/>
        </w:rPr>
        <w:t># Assessing Outliers</w:t>
      </w:r>
    </w:p>
    <w:p w:rsidR="00E521B8" w:rsidRPr="00E521B8" w:rsidRDefault="00E521B8" w:rsidP="00E521B8">
      <w:pPr>
        <w:rPr>
          <w:szCs w:val="24"/>
        </w:rPr>
      </w:pPr>
      <w:proofErr w:type="spellStart"/>
      <w:r w:rsidRPr="00E521B8">
        <w:rPr>
          <w:szCs w:val="24"/>
        </w:rPr>
        <w:t>mntd_traits_lm</w:t>
      </w:r>
      <w:proofErr w:type="spellEnd"/>
      <w:r w:rsidRPr="00E521B8">
        <w:rPr>
          <w:szCs w:val="24"/>
        </w:rPr>
        <w:t>&lt;-</w:t>
      </w:r>
      <w:proofErr w:type="gramStart"/>
      <w:r w:rsidRPr="00E521B8">
        <w:rPr>
          <w:szCs w:val="24"/>
        </w:rPr>
        <w:t>lm(</w:t>
      </w:r>
      <w:proofErr w:type="spellStart"/>
      <w:proofErr w:type="gramEnd"/>
      <w:r w:rsidRPr="00E521B8">
        <w:rPr>
          <w:szCs w:val="24"/>
        </w:rPr>
        <w:t>phymntdz~traitmntdz</w:t>
      </w:r>
      <w:proofErr w:type="spellEnd"/>
      <w:r w:rsidRPr="00E521B8">
        <w:rPr>
          <w:szCs w:val="24"/>
        </w:rPr>
        <w:t>, data=</w:t>
      </w:r>
      <w:proofErr w:type="spellStart"/>
      <w:r w:rsidRPr="00E521B8">
        <w:rPr>
          <w:szCs w:val="24"/>
        </w:rPr>
        <w:t>dat</w:t>
      </w:r>
      <w:proofErr w:type="spellEnd"/>
      <w:r w:rsidRPr="00E521B8">
        <w:rPr>
          <w:szCs w:val="24"/>
        </w:rPr>
        <w:t>)</w:t>
      </w:r>
    </w:p>
    <w:p w:rsidR="00E521B8" w:rsidRPr="00E521B8" w:rsidRDefault="00E521B8" w:rsidP="00E521B8">
      <w:pPr>
        <w:rPr>
          <w:szCs w:val="24"/>
        </w:rPr>
      </w:pPr>
      <w:proofErr w:type="gramStart"/>
      <w:r w:rsidRPr="00E521B8">
        <w:rPr>
          <w:szCs w:val="24"/>
        </w:rPr>
        <w:lastRenderedPageBreak/>
        <w:t>summary(</w:t>
      </w:r>
      <w:proofErr w:type="spellStart"/>
      <w:proofErr w:type="gramEnd"/>
      <w:r w:rsidRPr="00E521B8">
        <w:rPr>
          <w:szCs w:val="24"/>
        </w:rPr>
        <w:t>mntd_traits_lm</w:t>
      </w:r>
      <w:proofErr w:type="spellEnd"/>
      <w:r w:rsidRPr="00E521B8">
        <w:rPr>
          <w:szCs w:val="24"/>
        </w:rPr>
        <w:t>)</w:t>
      </w:r>
    </w:p>
    <w:p w:rsidR="00E521B8" w:rsidRPr="00E521B8" w:rsidRDefault="00E521B8" w:rsidP="00E521B8">
      <w:pPr>
        <w:rPr>
          <w:szCs w:val="24"/>
        </w:rPr>
      </w:pPr>
      <w:proofErr w:type="spellStart"/>
      <w:proofErr w:type="gramStart"/>
      <w:r w:rsidRPr="00E521B8">
        <w:rPr>
          <w:szCs w:val="24"/>
        </w:rPr>
        <w:t>outlierTest</w:t>
      </w:r>
      <w:proofErr w:type="spellEnd"/>
      <w:r w:rsidRPr="00E521B8">
        <w:rPr>
          <w:szCs w:val="24"/>
        </w:rPr>
        <w:t>(</w:t>
      </w:r>
      <w:proofErr w:type="spellStart"/>
      <w:proofErr w:type="gramEnd"/>
      <w:r w:rsidRPr="00E521B8">
        <w:rPr>
          <w:szCs w:val="24"/>
        </w:rPr>
        <w:t>mntd_traits_lm</w:t>
      </w:r>
      <w:proofErr w:type="spellEnd"/>
      <w:r w:rsidRPr="00E521B8">
        <w:rPr>
          <w:szCs w:val="24"/>
        </w:rPr>
        <w:t xml:space="preserve">) # </w:t>
      </w:r>
      <w:proofErr w:type="spellStart"/>
      <w:r w:rsidRPr="00E521B8">
        <w:rPr>
          <w:szCs w:val="24"/>
        </w:rPr>
        <w:t>Bonferonni</w:t>
      </w:r>
      <w:proofErr w:type="spellEnd"/>
      <w:r w:rsidRPr="00E521B8">
        <w:rPr>
          <w:szCs w:val="24"/>
        </w:rPr>
        <w:t xml:space="preserve"> p-value for most extreme </w:t>
      </w:r>
      <w:proofErr w:type="spellStart"/>
      <w:r w:rsidRPr="00E521B8">
        <w:rPr>
          <w:szCs w:val="24"/>
        </w:rPr>
        <w:t>obs</w:t>
      </w:r>
      <w:proofErr w:type="spellEnd"/>
    </w:p>
    <w:p w:rsidR="00E521B8" w:rsidRPr="00E521B8" w:rsidRDefault="00E521B8" w:rsidP="00E521B8">
      <w:pPr>
        <w:rPr>
          <w:szCs w:val="24"/>
        </w:rPr>
      </w:pPr>
      <w:proofErr w:type="spellStart"/>
      <w:proofErr w:type="gramStart"/>
      <w:r w:rsidRPr="00E521B8">
        <w:rPr>
          <w:szCs w:val="24"/>
        </w:rPr>
        <w:t>qqPlot</w:t>
      </w:r>
      <w:proofErr w:type="spellEnd"/>
      <w:r w:rsidRPr="00E521B8">
        <w:rPr>
          <w:szCs w:val="24"/>
        </w:rPr>
        <w:t>(</w:t>
      </w:r>
      <w:proofErr w:type="spellStart"/>
      <w:proofErr w:type="gramEnd"/>
      <w:r w:rsidRPr="00E521B8">
        <w:rPr>
          <w:szCs w:val="24"/>
        </w:rPr>
        <w:t>mntd_traits_lm</w:t>
      </w:r>
      <w:proofErr w:type="spellEnd"/>
      <w:r w:rsidRPr="00E521B8">
        <w:rPr>
          <w:szCs w:val="24"/>
        </w:rPr>
        <w:t>, main="QQ Plot") #</w:t>
      </w:r>
      <w:proofErr w:type="spellStart"/>
      <w:r w:rsidRPr="00E521B8">
        <w:rPr>
          <w:szCs w:val="24"/>
        </w:rPr>
        <w:t>qq</w:t>
      </w:r>
      <w:proofErr w:type="spellEnd"/>
      <w:r w:rsidRPr="00E521B8">
        <w:rPr>
          <w:szCs w:val="24"/>
        </w:rPr>
        <w:t xml:space="preserve"> plot for </w:t>
      </w:r>
      <w:proofErr w:type="spellStart"/>
      <w:r w:rsidRPr="00E521B8">
        <w:rPr>
          <w:szCs w:val="24"/>
        </w:rPr>
        <w:t>studentized</w:t>
      </w:r>
      <w:proofErr w:type="spellEnd"/>
      <w:r w:rsidRPr="00E521B8">
        <w:rPr>
          <w:szCs w:val="24"/>
        </w:rPr>
        <w:t xml:space="preserve"> </w:t>
      </w:r>
      <w:proofErr w:type="spellStart"/>
      <w:r w:rsidRPr="00E521B8">
        <w:rPr>
          <w:szCs w:val="24"/>
        </w:rPr>
        <w:t>resid</w:t>
      </w:r>
      <w:proofErr w:type="spellEnd"/>
      <w:r w:rsidRPr="00E521B8">
        <w:rPr>
          <w:szCs w:val="24"/>
        </w:rPr>
        <w:t xml:space="preserve"> </w:t>
      </w:r>
    </w:p>
    <w:p w:rsidR="00E521B8" w:rsidRPr="00E521B8" w:rsidRDefault="00E521B8" w:rsidP="00E521B8">
      <w:pPr>
        <w:rPr>
          <w:szCs w:val="24"/>
        </w:rPr>
      </w:pPr>
      <w:proofErr w:type="spellStart"/>
      <w:proofErr w:type="gramStart"/>
      <w:r w:rsidRPr="00E521B8">
        <w:rPr>
          <w:szCs w:val="24"/>
        </w:rPr>
        <w:t>leveragePlots</w:t>
      </w:r>
      <w:proofErr w:type="spellEnd"/>
      <w:r w:rsidRPr="00E521B8">
        <w:rPr>
          <w:szCs w:val="24"/>
        </w:rPr>
        <w:t>(</w:t>
      </w:r>
      <w:proofErr w:type="spellStart"/>
      <w:proofErr w:type="gramEnd"/>
      <w:r w:rsidRPr="00E521B8">
        <w:rPr>
          <w:szCs w:val="24"/>
        </w:rPr>
        <w:t>mntd_traits_lm</w:t>
      </w:r>
      <w:proofErr w:type="spellEnd"/>
      <w:r w:rsidRPr="00E521B8">
        <w:rPr>
          <w:szCs w:val="24"/>
        </w:rPr>
        <w:t>) # leverage plots</w:t>
      </w:r>
    </w:p>
    <w:p w:rsidR="00E521B8" w:rsidRPr="00E521B8" w:rsidRDefault="00E521B8" w:rsidP="00E521B8">
      <w:pPr>
        <w:rPr>
          <w:szCs w:val="24"/>
        </w:rPr>
      </w:pPr>
      <w:r w:rsidRPr="00E521B8">
        <w:rPr>
          <w:szCs w:val="24"/>
        </w:rPr>
        <w:t># Influential Observations</w:t>
      </w:r>
    </w:p>
    <w:p w:rsidR="00E521B8" w:rsidRPr="00E521B8" w:rsidRDefault="00E521B8" w:rsidP="00E521B8">
      <w:pPr>
        <w:rPr>
          <w:szCs w:val="24"/>
        </w:rPr>
      </w:pPr>
      <w:r w:rsidRPr="00E521B8">
        <w:rPr>
          <w:szCs w:val="24"/>
        </w:rPr>
        <w:t># Cook's D plot</w:t>
      </w:r>
    </w:p>
    <w:p w:rsidR="00E521B8" w:rsidRPr="00E521B8" w:rsidRDefault="00E521B8" w:rsidP="00E521B8">
      <w:pPr>
        <w:rPr>
          <w:szCs w:val="24"/>
        </w:rPr>
      </w:pPr>
      <w:r w:rsidRPr="00E521B8">
        <w:rPr>
          <w:szCs w:val="24"/>
        </w:rPr>
        <w:t># identify D values &gt; 4</w:t>
      </w:r>
      <w:proofErr w:type="gramStart"/>
      <w:r w:rsidRPr="00E521B8">
        <w:rPr>
          <w:szCs w:val="24"/>
        </w:rPr>
        <w:t>/(</w:t>
      </w:r>
      <w:proofErr w:type="gramEnd"/>
      <w:r w:rsidRPr="00E521B8">
        <w:rPr>
          <w:szCs w:val="24"/>
        </w:rPr>
        <w:t xml:space="preserve">n-k-1) </w:t>
      </w:r>
    </w:p>
    <w:p w:rsidR="00E521B8" w:rsidRPr="00E521B8" w:rsidRDefault="00E521B8" w:rsidP="00E521B8">
      <w:pPr>
        <w:rPr>
          <w:szCs w:val="24"/>
        </w:rPr>
      </w:pPr>
      <w:proofErr w:type="gramStart"/>
      <w:r w:rsidRPr="00E521B8">
        <w:rPr>
          <w:szCs w:val="24"/>
        </w:rPr>
        <w:t>cutoff</w:t>
      </w:r>
      <w:proofErr w:type="gramEnd"/>
      <w:r w:rsidRPr="00E521B8">
        <w:rPr>
          <w:szCs w:val="24"/>
        </w:rPr>
        <w:t xml:space="preserve"> &lt;- 4/((</w:t>
      </w:r>
      <w:proofErr w:type="spellStart"/>
      <w:r w:rsidRPr="00E521B8">
        <w:rPr>
          <w:szCs w:val="24"/>
        </w:rPr>
        <w:t>nrow</w:t>
      </w:r>
      <w:proofErr w:type="spellEnd"/>
      <w:r w:rsidRPr="00E521B8">
        <w:rPr>
          <w:szCs w:val="24"/>
        </w:rPr>
        <w:t>(</w:t>
      </w:r>
      <w:proofErr w:type="spellStart"/>
      <w:r w:rsidRPr="00E521B8">
        <w:rPr>
          <w:szCs w:val="24"/>
        </w:rPr>
        <w:t>dat</w:t>
      </w:r>
      <w:proofErr w:type="spellEnd"/>
      <w:r w:rsidRPr="00E521B8">
        <w:rPr>
          <w:szCs w:val="24"/>
        </w:rPr>
        <w:t>)-length(</w:t>
      </w:r>
      <w:proofErr w:type="spellStart"/>
      <w:r w:rsidRPr="00E521B8">
        <w:rPr>
          <w:szCs w:val="24"/>
        </w:rPr>
        <w:t>mntd_traits_lm$coefficients</w:t>
      </w:r>
      <w:proofErr w:type="spellEnd"/>
      <w:r w:rsidRPr="00E521B8">
        <w:rPr>
          <w:szCs w:val="24"/>
        </w:rPr>
        <w:t xml:space="preserve">)-2)) </w:t>
      </w:r>
    </w:p>
    <w:p w:rsidR="00E521B8" w:rsidRDefault="00E521B8" w:rsidP="00E521B8">
      <w:pPr>
        <w:rPr>
          <w:szCs w:val="24"/>
        </w:rPr>
      </w:pPr>
      <w:proofErr w:type="gramStart"/>
      <w:r w:rsidRPr="00E521B8">
        <w:rPr>
          <w:szCs w:val="24"/>
        </w:rPr>
        <w:t>plot(</w:t>
      </w:r>
      <w:proofErr w:type="spellStart"/>
      <w:proofErr w:type="gramEnd"/>
      <w:r w:rsidRPr="00E521B8">
        <w:rPr>
          <w:szCs w:val="24"/>
        </w:rPr>
        <w:t>mntd_traits_lm</w:t>
      </w:r>
      <w:proofErr w:type="spellEnd"/>
      <w:r w:rsidRPr="00E521B8">
        <w:rPr>
          <w:szCs w:val="24"/>
        </w:rPr>
        <w:t xml:space="preserve">, which=4, </w:t>
      </w:r>
      <w:proofErr w:type="spellStart"/>
      <w:r w:rsidRPr="00E521B8">
        <w:rPr>
          <w:szCs w:val="24"/>
        </w:rPr>
        <w:t>cook.levels</w:t>
      </w:r>
      <w:proofErr w:type="spellEnd"/>
      <w:r w:rsidRPr="00E521B8">
        <w:rPr>
          <w:szCs w:val="24"/>
        </w:rPr>
        <w:t>=cutoff)</w:t>
      </w:r>
    </w:p>
    <w:p w:rsidR="00E521B8" w:rsidRPr="00E521B8" w:rsidRDefault="00E521B8" w:rsidP="00E521B8">
      <w:pPr>
        <w:rPr>
          <w:szCs w:val="24"/>
        </w:rPr>
      </w:pPr>
      <w:r>
        <w:rPr>
          <w:szCs w:val="24"/>
        </w:rPr>
        <w:t># take a look at the rows that were suggested to be influential</w:t>
      </w:r>
    </w:p>
    <w:p w:rsidR="00E521B8" w:rsidRPr="00E521B8" w:rsidRDefault="00E521B8" w:rsidP="00E521B8">
      <w:pPr>
        <w:rPr>
          <w:szCs w:val="24"/>
        </w:rPr>
      </w:pPr>
      <w:proofErr w:type="spellStart"/>
      <w:proofErr w:type="gramStart"/>
      <w:r w:rsidRPr="00E521B8">
        <w:rPr>
          <w:szCs w:val="24"/>
        </w:rPr>
        <w:t>dat</w:t>
      </w:r>
      <w:proofErr w:type="spellEnd"/>
      <w:r w:rsidRPr="00E521B8">
        <w:rPr>
          <w:szCs w:val="24"/>
        </w:rPr>
        <w:t>[</w:t>
      </w:r>
      <w:proofErr w:type="gramEnd"/>
      <w:r w:rsidRPr="00E521B8">
        <w:rPr>
          <w:szCs w:val="24"/>
        </w:rPr>
        <w:t>27,]</w:t>
      </w:r>
    </w:p>
    <w:p w:rsidR="00E521B8" w:rsidRPr="00E521B8" w:rsidRDefault="00E521B8" w:rsidP="00E521B8">
      <w:pPr>
        <w:rPr>
          <w:szCs w:val="24"/>
        </w:rPr>
      </w:pPr>
      <w:proofErr w:type="spellStart"/>
      <w:proofErr w:type="gramStart"/>
      <w:r w:rsidRPr="00E521B8">
        <w:rPr>
          <w:szCs w:val="24"/>
        </w:rPr>
        <w:t>dat</w:t>
      </w:r>
      <w:proofErr w:type="spellEnd"/>
      <w:r w:rsidRPr="00E521B8">
        <w:rPr>
          <w:szCs w:val="24"/>
        </w:rPr>
        <w:t>[</w:t>
      </w:r>
      <w:proofErr w:type="gramEnd"/>
      <w:r w:rsidRPr="00E521B8">
        <w:rPr>
          <w:szCs w:val="24"/>
        </w:rPr>
        <w:t>10,]</w:t>
      </w:r>
    </w:p>
    <w:p w:rsidR="00E521B8" w:rsidRPr="00E521B8" w:rsidRDefault="00E521B8" w:rsidP="00E521B8">
      <w:pPr>
        <w:rPr>
          <w:szCs w:val="24"/>
        </w:rPr>
      </w:pPr>
      <w:proofErr w:type="spellStart"/>
      <w:proofErr w:type="gramStart"/>
      <w:r>
        <w:rPr>
          <w:szCs w:val="24"/>
        </w:rPr>
        <w:t>dat</w:t>
      </w:r>
      <w:proofErr w:type="spellEnd"/>
      <w:r>
        <w:rPr>
          <w:szCs w:val="24"/>
        </w:rPr>
        <w:t>[</w:t>
      </w:r>
      <w:proofErr w:type="gramEnd"/>
      <w:r>
        <w:rPr>
          <w:szCs w:val="24"/>
        </w:rPr>
        <w:t>16,]</w:t>
      </w:r>
    </w:p>
    <w:p w:rsidR="00E521B8" w:rsidRPr="00E521B8" w:rsidRDefault="00E521B8" w:rsidP="00E521B8">
      <w:pPr>
        <w:rPr>
          <w:szCs w:val="24"/>
        </w:rPr>
      </w:pPr>
      <w:r w:rsidRPr="00E521B8">
        <w:rPr>
          <w:szCs w:val="24"/>
        </w:rPr>
        <w:t xml:space="preserve"># Influence Plot </w:t>
      </w:r>
    </w:p>
    <w:p w:rsidR="00E521B8" w:rsidRPr="00E521B8" w:rsidRDefault="00E521B8" w:rsidP="00E521B8">
      <w:pPr>
        <w:rPr>
          <w:szCs w:val="24"/>
        </w:rPr>
      </w:pPr>
      <w:proofErr w:type="spellStart"/>
      <w:proofErr w:type="gramStart"/>
      <w:r w:rsidRPr="00E521B8">
        <w:rPr>
          <w:szCs w:val="24"/>
        </w:rPr>
        <w:t>influencePlot</w:t>
      </w:r>
      <w:proofErr w:type="spellEnd"/>
      <w:r w:rsidRPr="00E521B8">
        <w:rPr>
          <w:szCs w:val="24"/>
        </w:rPr>
        <w:t>(</w:t>
      </w:r>
      <w:proofErr w:type="spellStart"/>
      <w:proofErr w:type="gramEnd"/>
      <w:r w:rsidRPr="00E521B8">
        <w:rPr>
          <w:szCs w:val="24"/>
        </w:rPr>
        <w:t>mntd_traits_lm</w:t>
      </w:r>
      <w:proofErr w:type="spellEnd"/>
      <w:r w:rsidRPr="00E521B8">
        <w:rPr>
          <w:szCs w:val="24"/>
        </w:rPr>
        <w:t xml:space="preserve">,  </w:t>
      </w:r>
      <w:proofErr w:type="spellStart"/>
      <w:r w:rsidRPr="00E521B8">
        <w:rPr>
          <w:szCs w:val="24"/>
        </w:rPr>
        <w:t>id.method</w:t>
      </w:r>
      <w:proofErr w:type="spellEnd"/>
      <w:r w:rsidRPr="00E521B8">
        <w:rPr>
          <w:szCs w:val="24"/>
        </w:rPr>
        <w:t xml:space="preserve">="identify", main="Influence Plot", sub="Circle size is </w:t>
      </w:r>
      <w:proofErr w:type="spellStart"/>
      <w:r w:rsidRPr="00E521B8">
        <w:rPr>
          <w:szCs w:val="24"/>
        </w:rPr>
        <w:t>p</w:t>
      </w:r>
      <w:r>
        <w:rPr>
          <w:szCs w:val="24"/>
        </w:rPr>
        <w:t>roportial</w:t>
      </w:r>
      <w:proofErr w:type="spellEnd"/>
      <w:r>
        <w:rPr>
          <w:szCs w:val="24"/>
        </w:rPr>
        <w:t xml:space="preserve"> to Cook's Distance" )</w:t>
      </w:r>
    </w:p>
    <w:p w:rsidR="00E521B8" w:rsidRPr="00E521B8" w:rsidRDefault="00E521B8" w:rsidP="00E521B8">
      <w:pPr>
        <w:rPr>
          <w:szCs w:val="24"/>
        </w:rPr>
      </w:pPr>
      <w:r w:rsidRPr="00E521B8">
        <w:rPr>
          <w:szCs w:val="24"/>
        </w:rPr>
        <w:t># Global test of model assumptions</w:t>
      </w:r>
    </w:p>
    <w:p w:rsidR="00E521B8" w:rsidRPr="00E521B8" w:rsidRDefault="00E521B8" w:rsidP="00E521B8">
      <w:pPr>
        <w:rPr>
          <w:szCs w:val="24"/>
        </w:rPr>
      </w:pPr>
      <w:proofErr w:type="gramStart"/>
      <w:r w:rsidRPr="00E521B8">
        <w:rPr>
          <w:szCs w:val="24"/>
        </w:rPr>
        <w:t>library(</w:t>
      </w:r>
      <w:proofErr w:type="spellStart"/>
      <w:proofErr w:type="gramEnd"/>
      <w:r w:rsidRPr="00E521B8">
        <w:rPr>
          <w:szCs w:val="24"/>
        </w:rPr>
        <w:t>gvlma</w:t>
      </w:r>
      <w:proofErr w:type="spellEnd"/>
      <w:r w:rsidRPr="00E521B8">
        <w:rPr>
          <w:szCs w:val="24"/>
        </w:rPr>
        <w:t>)</w:t>
      </w:r>
    </w:p>
    <w:p w:rsidR="00E521B8" w:rsidRPr="00E521B8" w:rsidRDefault="00E521B8" w:rsidP="00E521B8">
      <w:pPr>
        <w:rPr>
          <w:szCs w:val="24"/>
        </w:rPr>
      </w:pPr>
      <w:proofErr w:type="spellStart"/>
      <w:proofErr w:type="gramStart"/>
      <w:r w:rsidRPr="00E521B8">
        <w:rPr>
          <w:szCs w:val="24"/>
        </w:rPr>
        <w:t>gvmodel</w:t>
      </w:r>
      <w:proofErr w:type="spellEnd"/>
      <w:proofErr w:type="gramEnd"/>
      <w:r w:rsidRPr="00E521B8">
        <w:rPr>
          <w:szCs w:val="24"/>
        </w:rPr>
        <w:t xml:space="preserve"> &lt;- </w:t>
      </w:r>
      <w:proofErr w:type="spellStart"/>
      <w:r w:rsidRPr="00E521B8">
        <w:rPr>
          <w:szCs w:val="24"/>
        </w:rPr>
        <w:t>gvlma</w:t>
      </w:r>
      <w:proofErr w:type="spellEnd"/>
      <w:r w:rsidRPr="00E521B8">
        <w:rPr>
          <w:szCs w:val="24"/>
        </w:rPr>
        <w:t>(</w:t>
      </w:r>
      <w:proofErr w:type="spellStart"/>
      <w:r w:rsidRPr="00E521B8">
        <w:rPr>
          <w:szCs w:val="24"/>
        </w:rPr>
        <w:t>mntd_traits_lm</w:t>
      </w:r>
      <w:proofErr w:type="spellEnd"/>
      <w:r w:rsidRPr="00E521B8">
        <w:rPr>
          <w:szCs w:val="24"/>
        </w:rPr>
        <w:t xml:space="preserve">) </w:t>
      </w:r>
    </w:p>
    <w:p w:rsidR="00E521B8" w:rsidRPr="00E521B8" w:rsidRDefault="00E521B8" w:rsidP="00E521B8">
      <w:pPr>
        <w:rPr>
          <w:szCs w:val="24"/>
        </w:rPr>
      </w:pPr>
      <w:proofErr w:type="gramStart"/>
      <w:r w:rsidRPr="00E521B8">
        <w:rPr>
          <w:szCs w:val="24"/>
        </w:rPr>
        <w:t>summary(</w:t>
      </w:r>
      <w:proofErr w:type="spellStart"/>
      <w:proofErr w:type="gramEnd"/>
      <w:r w:rsidRPr="00E521B8">
        <w:rPr>
          <w:szCs w:val="24"/>
        </w:rPr>
        <w:t>gvmodel</w:t>
      </w:r>
      <w:proofErr w:type="spellEnd"/>
      <w:r w:rsidRPr="00E521B8">
        <w:rPr>
          <w:szCs w:val="24"/>
        </w:rPr>
        <w:t>)</w:t>
      </w:r>
    </w:p>
    <w:p w:rsidR="00E521B8" w:rsidRDefault="00E521B8" w:rsidP="00E521B8">
      <w:pPr>
        <w:rPr>
          <w:szCs w:val="24"/>
        </w:rPr>
      </w:pPr>
      <w:proofErr w:type="gramStart"/>
      <w:r w:rsidRPr="00E521B8">
        <w:rPr>
          <w:szCs w:val="24"/>
        </w:rPr>
        <w:t>plot(</w:t>
      </w:r>
      <w:proofErr w:type="spellStart"/>
      <w:proofErr w:type="gramEnd"/>
      <w:r w:rsidRPr="00E521B8">
        <w:rPr>
          <w:szCs w:val="24"/>
        </w:rPr>
        <w:t>gvmodel</w:t>
      </w:r>
      <w:proofErr w:type="spellEnd"/>
      <w:r w:rsidRPr="00E521B8">
        <w:rPr>
          <w:szCs w:val="24"/>
        </w:rPr>
        <w:t>)</w:t>
      </w:r>
    </w:p>
    <w:p w:rsidR="00195343" w:rsidRPr="00195343" w:rsidRDefault="00195343" w:rsidP="00DC6E4D">
      <w:pPr>
        <w:rPr>
          <w:szCs w:val="24"/>
        </w:rPr>
      </w:pPr>
      <w:r w:rsidRPr="00195343">
        <w:rPr>
          <w:szCs w:val="24"/>
        </w:rPr>
        <w:t>##########################</w:t>
      </w:r>
    </w:p>
    <w:p w:rsidR="00195343" w:rsidRPr="00195343" w:rsidRDefault="00195343" w:rsidP="00DC6E4D">
      <w:pPr>
        <w:rPr>
          <w:szCs w:val="24"/>
        </w:rPr>
      </w:pPr>
      <w:r w:rsidRPr="00195343">
        <w:rPr>
          <w:szCs w:val="24"/>
        </w:rPr>
        <w:t>###model averaging</w:t>
      </w:r>
    </w:p>
    <w:p w:rsidR="00195343" w:rsidRDefault="00195343" w:rsidP="00DC6E4D">
      <w:pPr>
        <w:rPr>
          <w:szCs w:val="24"/>
        </w:rPr>
      </w:pPr>
      <w:r w:rsidRPr="00195343">
        <w:rPr>
          <w:szCs w:val="24"/>
        </w:rPr>
        <w:lastRenderedPageBreak/>
        <w:t>##########################</w:t>
      </w:r>
    </w:p>
    <w:p w:rsidR="00195343" w:rsidRPr="00195343" w:rsidRDefault="00195343" w:rsidP="00DC6E4D">
      <w:pPr>
        <w:rPr>
          <w:szCs w:val="24"/>
        </w:rPr>
      </w:pPr>
      <w:r>
        <w:rPr>
          <w:szCs w:val="24"/>
        </w:rPr>
        <w:t xml:space="preserve">###code adapted from </w:t>
      </w:r>
      <w:r>
        <w:rPr>
          <w:szCs w:val="24"/>
        </w:rPr>
        <w:fldChar w:fldCharType="begin"/>
      </w:r>
      <w:r>
        <w:rPr>
          <w:szCs w:val="24"/>
        </w:rPr>
        <w:instrText xml:space="preserve"> ADDIN EN.CITE &lt;EndNote&gt;&lt;Cite&gt;&lt;Author&gt;Garamszegi&lt;/Author&gt;&lt;Year&gt;2014&lt;/Year&gt;&lt;RecNum&gt;1745&lt;/RecNum&gt;&lt;DisplayText&gt;(Garamszegi &amp;amp; Mundry 2014)&lt;/DisplayText&gt;&lt;record&gt;&lt;rec-number&gt;1745&lt;/rec-number&gt;&lt;foreign-keys&gt;&lt;key app="EN" db-id="9fzrserer2add9e0tr3va2x2et259txvw2wf" timestamp="1439997631"&gt;1745&lt;/key&gt;&lt;/foreign-keys&gt;&lt;ref-type name="Book Section"&gt;5&lt;/ref-type&gt;&lt;contributors&gt;&lt;authors&gt;&lt;author&gt;Garamszegi, László Zsolt&lt;/author&gt;&lt;author&gt;Mundry, Roger&lt;/author&gt;&lt;/authors&gt;&lt;secondary-authors&gt;&lt;author&gt;Garamszegi, László Zsolt&lt;/author&gt;&lt;/secondary-authors&gt;&lt;/contributors&gt;&lt;titles&gt;&lt;title&gt;Multi-model inference in comparative analyses&lt;/title&gt;&lt;secondary-title&gt;Modern phylogenetic comparative methods and their application in evolutionary biology&lt;/secondary-title&gt;&lt;/titles&gt;&lt;pages&gt;305-335&lt;/pages&gt;&lt;dates&gt;&lt;year&gt;2014&lt;/year&gt;&lt;/dates&gt;&lt;pub-location&gt;Berlin&lt;/pub-location&gt;&lt;publisher&gt;Springer&lt;/publisher&gt;&lt;urls&gt;&lt;/urls&gt;&lt;/record&gt;&lt;/Cite&gt;&lt;/EndNote&gt;</w:instrText>
      </w:r>
      <w:r>
        <w:rPr>
          <w:szCs w:val="24"/>
        </w:rPr>
        <w:fldChar w:fldCharType="separate"/>
      </w:r>
      <w:r>
        <w:rPr>
          <w:noProof/>
          <w:szCs w:val="24"/>
        </w:rPr>
        <w:t>(Garamszegi &amp; Mundry 2014)</w:t>
      </w:r>
      <w:r>
        <w:rPr>
          <w:szCs w:val="24"/>
        </w:rPr>
        <w:fldChar w:fldCharType="end"/>
      </w:r>
    </w:p>
    <w:p w:rsidR="00195343" w:rsidRDefault="00195343" w:rsidP="00DC6E4D">
      <w:pPr>
        <w:rPr>
          <w:szCs w:val="24"/>
        </w:rPr>
      </w:pPr>
      <w:proofErr w:type="gramStart"/>
      <w:r w:rsidRPr="00195343">
        <w:rPr>
          <w:szCs w:val="24"/>
        </w:rPr>
        <w:t>library(</w:t>
      </w:r>
      <w:proofErr w:type="spellStart"/>
      <w:proofErr w:type="gramEnd"/>
      <w:r w:rsidRPr="00195343">
        <w:rPr>
          <w:szCs w:val="24"/>
        </w:rPr>
        <w:t>AICcmodavg</w:t>
      </w:r>
      <w:proofErr w:type="spellEnd"/>
      <w:r w:rsidRPr="00195343">
        <w:rPr>
          <w:szCs w:val="24"/>
        </w:rPr>
        <w:t>)</w:t>
      </w:r>
    </w:p>
    <w:p w:rsidR="00195343" w:rsidRPr="00195343" w:rsidRDefault="00195343" w:rsidP="00DC6E4D">
      <w:pPr>
        <w:rPr>
          <w:szCs w:val="24"/>
        </w:rPr>
      </w:pPr>
      <w:r>
        <w:rPr>
          <w:szCs w:val="24"/>
        </w:rPr>
        <w:t>###create a list of all the model objects</w:t>
      </w:r>
    </w:p>
    <w:p w:rsidR="00195343" w:rsidRPr="00195343" w:rsidRDefault="00195343" w:rsidP="00DC6E4D">
      <w:pPr>
        <w:rPr>
          <w:szCs w:val="24"/>
        </w:rPr>
      </w:pPr>
      <w:proofErr w:type="spellStart"/>
      <w:r w:rsidRPr="00195343">
        <w:rPr>
          <w:szCs w:val="24"/>
        </w:rPr>
        <w:t>cand.set</w:t>
      </w:r>
      <w:proofErr w:type="spellEnd"/>
      <w:r w:rsidRPr="00195343">
        <w:rPr>
          <w:szCs w:val="24"/>
        </w:rPr>
        <w:t>&lt;-</w:t>
      </w:r>
      <w:proofErr w:type="gramStart"/>
      <w:r w:rsidRPr="00195343">
        <w:rPr>
          <w:szCs w:val="24"/>
        </w:rPr>
        <w:t>list()</w:t>
      </w:r>
      <w:proofErr w:type="gramEnd"/>
    </w:p>
    <w:p w:rsidR="00195343" w:rsidRPr="00195343" w:rsidRDefault="00195343" w:rsidP="00DC6E4D">
      <w:pPr>
        <w:rPr>
          <w:szCs w:val="24"/>
        </w:rPr>
      </w:pPr>
      <w:proofErr w:type="spellStart"/>
      <w:proofErr w:type="gramStart"/>
      <w:r w:rsidRPr="00195343">
        <w:rPr>
          <w:szCs w:val="24"/>
        </w:rPr>
        <w:t>cand.set</w:t>
      </w:r>
      <w:proofErr w:type="spellEnd"/>
      <w:r w:rsidRPr="00195343">
        <w:rPr>
          <w:szCs w:val="24"/>
        </w:rPr>
        <w:t>[</w:t>
      </w:r>
      <w:proofErr w:type="gramEnd"/>
      <w:r w:rsidRPr="00195343">
        <w:rPr>
          <w:szCs w:val="24"/>
        </w:rPr>
        <w:t>[1]]&lt;-</w:t>
      </w:r>
      <w:proofErr w:type="spellStart"/>
      <w:r w:rsidRPr="00195343">
        <w:rPr>
          <w:szCs w:val="24"/>
        </w:rPr>
        <w:t>mntd_elev_mixed</w:t>
      </w:r>
      <w:proofErr w:type="spellEnd"/>
    </w:p>
    <w:p w:rsidR="00195343" w:rsidRPr="00195343" w:rsidRDefault="00195343" w:rsidP="00DC6E4D">
      <w:pPr>
        <w:rPr>
          <w:szCs w:val="24"/>
        </w:rPr>
      </w:pPr>
      <w:proofErr w:type="spellStart"/>
      <w:proofErr w:type="gramStart"/>
      <w:r w:rsidRPr="00195343">
        <w:rPr>
          <w:szCs w:val="24"/>
        </w:rPr>
        <w:t>cand.set</w:t>
      </w:r>
      <w:proofErr w:type="spellEnd"/>
      <w:r w:rsidRPr="00195343">
        <w:rPr>
          <w:szCs w:val="24"/>
        </w:rPr>
        <w:t>[</w:t>
      </w:r>
      <w:proofErr w:type="gramEnd"/>
      <w:r w:rsidRPr="00195343">
        <w:rPr>
          <w:szCs w:val="24"/>
        </w:rPr>
        <w:t>[2]]&lt;-</w:t>
      </w:r>
      <w:proofErr w:type="spellStart"/>
      <w:r w:rsidRPr="00195343">
        <w:rPr>
          <w:szCs w:val="24"/>
        </w:rPr>
        <w:t>mntd_shannon_all_mixed</w:t>
      </w:r>
      <w:proofErr w:type="spellEnd"/>
    </w:p>
    <w:p w:rsidR="00195343" w:rsidRPr="00195343" w:rsidRDefault="00195343" w:rsidP="00DC6E4D">
      <w:pPr>
        <w:rPr>
          <w:szCs w:val="24"/>
        </w:rPr>
      </w:pPr>
      <w:proofErr w:type="spellStart"/>
      <w:proofErr w:type="gramStart"/>
      <w:r w:rsidRPr="00195343">
        <w:rPr>
          <w:szCs w:val="24"/>
        </w:rPr>
        <w:t>cand.set</w:t>
      </w:r>
      <w:proofErr w:type="spellEnd"/>
      <w:r w:rsidRPr="00195343">
        <w:rPr>
          <w:szCs w:val="24"/>
        </w:rPr>
        <w:t>[</w:t>
      </w:r>
      <w:proofErr w:type="gramEnd"/>
      <w:r w:rsidRPr="00195343">
        <w:rPr>
          <w:szCs w:val="24"/>
        </w:rPr>
        <w:t>[3]]&lt;-</w:t>
      </w:r>
      <w:proofErr w:type="spellStart"/>
      <w:r w:rsidRPr="00195343">
        <w:rPr>
          <w:szCs w:val="24"/>
        </w:rPr>
        <w:t>mntd_elev_shannon_all_mixed</w:t>
      </w:r>
      <w:proofErr w:type="spellEnd"/>
    </w:p>
    <w:p w:rsidR="00195343" w:rsidRPr="00195343" w:rsidRDefault="00195343" w:rsidP="00DC6E4D">
      <w:pPr>
        <w:rPr>
          <w:szCs w:val="24"/>
        </w:rPr>
      </w:pPr>
      <w:proofErr w:type="spellStart"/>
      <w:proofErr w:type="gramStart"/>
      <w:r w:rsidRPr="00195343">
        <w:rPr>
          <w:szCs w:val="24"/>
        </w:rPr>
        <w:t>cand.set</w:t>
      </w:r>
      <w:proofErr w:type="spellEnd"/>
      <w:r w:rsidRPr="00195343">
        <w:rPr>
          <w:szCs w:val="24"/>
        </w:rPr>
        <w:t>[</w:t>
      </w:r>
      <w:proofErr w:type="gramEnd"/>
      <w:r w:rsidRPr="00195343">
        <w:rPr>
          <w:szCs w:val="24"/>
        </w:rPr>
        <w:t>[4]]&lt;-</w:t>
      </w:r>
      <w:proofErr w:type="spellStart"/>
      <w:r w:rsidRPr="00195343">
        <w:rPr>
          <w:szCs w:val="24"/>
        </w:rPr>
        <w:t>mntd_str_mixed</w:t>
      </w:r>
      <w:proofErr w:type="spellEnd"/>
    </w:p>
    <w:p w:rsidR="00195343" w:rsidRPr="00195343" w:rsidRDefault="00195343" w:rsidP="00DC6E4D">
      <w:pPr>
        <w:rPr>
          <w:szCs w:val="24"/>
        </w:rPr>
      </w:pPr>
      <w:proofErr w:type="spellStart"/>
      <w:proofErr w:type="gramStart"/>
      <w:r w:rsidRPr="00195343">
        <w:rPr>
          <w:szCs w:val="24"/>
        </w:rPr>
        <w:t>cand.set</w:t>
      </w:r>
      <w:proofErr w:type="spellEnd"/>
      <w:r w:rsidRPr="00195343">
        <w:rPr>
          <w:szCs w:val="24"/>
        </w:rPr>
        <w:t>[</w:t>
      </w:r>
      <w:proofErr w:type="gramEnd"/>
      <w:r w:rsidRPr="00195343">
        <w:rPr>
          <w:szCs w:val="24"/>
        </w:rPr>
        <w:t>[5]]&lt;-</w:t>
      </w:r>
      <w:proofErr w:type="spellStart"/>
      <w:r w:rsidRPr="00195343">
        <w:rPr>
          <w:szCs w:val="24"/>
        </w:rPr>
        <w:t>mntd_dist_mixed</w:t>
      </w:r>
      <w:proofErr w:type="spellEnd"/>
    </w:p>
    <w:p w:rsidR="00195343" w:rsidRPr="00195343" w:rsidRDefault="00195343" w:rsidP="00DC6E4D">
      <w:pPr>
        <w:rPr>
          <w:szCs w:val="24"/>
        </w:rPr>
      </w:pPr>
      <w:proofErr w:type="spellStart"/>
      <w:proofErr w:type="gramStart"/>
      <w:r w:rsidRPr="00195343">
        <w:rPr>
          <w:szCs w:val="24"/>
        </w:rPr>
        <w:t>cand.set</w:t>
      </w:r>
      <w:proofErr w:type="spellEnd"/>
      <w:r w:rsidRPr="00195343">
        <w:rPr>
          <w:szCs w:val="24"/>
        </w:rPr>
        <w:t>[</w:t>
      </w:r>
      <w:proofErr w:type="gramEnd"/>
      <w:r w:rsidRPr="00195343">
        <w:rPr>
          <w:szCs w:val="24"/>
        </w:rPr>
        <w:t>[6]]&lt;-</w:t>
      </w:r>
      <w:proofErr w:type="spellStart"/>
      <w:r w:rsidRPr="00195343">
        <w:rPr>
          <w:szCs w:val="24"/>
        </w:rPr>
        <w:t>mntd_habitat_mixed</w:t>
      </w:r>
      <w:proofErr w:type="spellEnd"/>
    </w:p>
    <w:p w:rsidR="00195343" w:rsidRPr="00195343" w:rsidRDefault="00195343" w:rsidP="00DC6E4D">
      <w:pPr>
        <w:rPr>
          <w:szCs w:val="24"/>
        </w:rPr>
      </w:pPr>
      <w:proofErr w:type="spellStart"/>
      <w:proofErr w:type="gramStart"/>
      <w:r w:rsidRPr="00195343">
        <w:rPr>
          <w:szCs w:val="24"/>
        </w:rPr>
        <w:t>cand.set</w:t>
      </w:r>
      <w:proofErr w:type="spellEnd"/>
      <w:r w:rsidRPr="00195343">
        <w:rPr>
          <w:szCs w:val="24"/>
        </w:rPr>
        <w:t>[</w:t>
      </w:r>
      <w:proofErr w:type="gramEnd"/>
      <w:r w:rsidRPr="00195343">
        <w:rPr>
          <w:szCs w:val="24"/>
        </w:rPr>
        <w:t>[7]]&lt;-</w:t>
      </w:r>
      <w:proofErr w:type="spellStart"/>
      <w:r w:rsidRPr="00195343">
        <w:rPr>
          <w:szCs w:val="24"/>
        </w:rPr>
        <w:t>mntd_food_mixed</w:t>
      </w:r>
      <w:proofErr w:type="spellEnd"/>
    </w:p>
    <w:p w:rsidR="00195343" w:rsidRPr="00195343" w:rsidRDefault="00195343" w:rsidP="00DC6E4D">
      <w:pPr>
        <w:rPr>
          <w:szCs w:val="24"/>
        </w:rPr>
      </w:pPr>
      <w:proofErr w:type="spellStart"/>
      <w:proofErr w:type="gramStart"/>
      <w:r w:rsidRPr="00195343">
        <w:rPr>
          <w:szCs w:val="24"/>
        </w:rPr>
        <w:t>cand.set</w:t>
      </w:r>
      <w:proofErr w:type="spellEnd"/>
      <w:r w:rsidRPr="00195343">
        <w:rPr>
          <w:szCs w:val="24"/>
        </w:rPr>
        <w:t>[</w:t>
      </w:r>
      <w:proofErr w:type="gramEnd"/>
      <w:r w:rsidRPr="00195343">
        <w:rPr>
          <w:szCs w:val="24"/>
        </w:rPr>
        <w:t>[8]]&lt;-</w:t>
      </w:r>
      <w:proofErr w:type="spellStart"/>
      <w:r w:rsidRPr="00195343">
        <w:rPr>
          <w:szCs w:val="24"/>
        </w:rPr>
        <w:t>mntd_food_shannon_elevation_mixed</w:t>
      </w:r>
      <w:proofErr w:type="spellEnd"/>
    </w:p>
    <w:p w:rsidR="00195343" w:rsidRPr="00195343" w:rsidRDefault="00195343" w:rsidP="00DC6E4D">
      <w:pPr>
        <w:rPr>
          <w:szCs w:val="24"/>
        </w:rPr>
      </w:pPr>
      <w:proofErr w:type="spellStart"/>
      <w:proofErr w:type="gramStart"/>
      <w:r w:rsidRPr="00195343">
        <w:rPr>
          <w:szCs w:val="24"/>
        </w:rPr>
        <w:t>cand.set</w:t>
      </w:r>
      <w:proofErr w:type="spellEnd"/>
      <w:r w:rsidRPr="00195343">
        <w:rPr>
          <w:szCs w:val="24"/>
        </w:rPr>
        <w:t>[</w:t>
      </w:r>
      <w:proofErr w:type="gramEnd"/>
      <w:r w:rsidRPr="00195343">
        <w:rPr>
          <w:szCs w:val="24"/>
        </w:rPr>
        <w:t>[9]]&lt;-</w:t>
      </w:r>
      <w:proofErr w:type="spellStart"/>
      <w:r w:rsidRPr="00195343">
        <w:rPr>
          <w:szCs w:val="24"/>
        </w:rPr>
        <w:t>mntd_food_elevation_mixed</w:t>
      </w:r>
      <w:proofErr w:type="spellEnd"/>
    </w:p>
    <w:p w:rsidR="00195343" w:rsidRPr="00195343" w:rsidRDefault="00195343" w:rsidP="00DC6E4D">
      <w:pPr>
        <w:rPr>
          <w:szCs w:val="24"/>
        </w:rPr>
      </w:pPr>
      <w:proofErr w:type="spellStart"/>
      <w:proofErr w:type="gramStart"/>
      <w:r w:rsidRPr="00195343">
        <w:rPr>
          <w:szCs w:val="24"/>
        </w:rPr>
        <w:t>cand.set</w:t>
      </w:r>
      <w:proofErr w:type="spellEnd"/>
      <w:r w:rsidRPr="00195343">
        <w:rPr>
          <w:szCs w:val="24"/>
        </w:rPr>
        <w:t>[</w:t>
      </w:r>
      <w:proofErr w:type="gramEnd"/>
      <w:r w:rsidRPr="00195343">
        <w:rPr>
          <w:szCs w:val="24"/>
        </w:rPr>
        <w:t>[10]]&lt;-</w:t>
      </w:r>
      <w:proofErr w:type="spellStart"/>
      <w:r w:rsidRPr="00195343">
        <w:rPr>
          <w:szCs w:val="24"/>
        </w:rPr>
        <w:t>mntd_food_shannon_mixed</w:t>
      </w:r>
      <w:proofErr w:type="spellEnd"/>
    </w:p>
    <w:p w:rsidR="00195343" w:rsidRPr="00195343" w:rsidRDefault="00195343" w:rsidP="00DC6E4D">
      <w:pPr>
        <w:rPr>
          <w:szCs w:val="24"/>
        </w:rPr>
      </w:pPr>
      <w:proofErr w:type="spellStart"/>
      <w:r w:rsidRPr="00195343">
        <w:rPr>
          <w:szCs w:val="24"/>
        </w:rPr>
        <w:t>Modnames</w:t>
      </w:r>
      <w:proofErr w:type="spellEnd"/>
      <w:r w:rsidRPr="00195343">
        <w:rPr>
          <w:szCs w:val="24"/>
        </w:rPr>
        <w:t xml:space="preserve"> = paste(c("elevation", "diversity", "</w:t>
      </w:r>
      <w:proofErr w:type="spellStart"/>
      <w:r w:rsidRPr="00195343">
        <w:rPr>
          <w:szCs w:val="24"/>
        </w:rPr>
        <w:t>elev+div</w:t>
      </w:r>
      <w:proofErr w:type="spellEnd"/>
      <w:r w:rsidRPr="00195343">
        <w:rPr>
          <w:szCs w:val="24"/>
        </w:rPr>
        <w:t>", "structure", "disturbance",</w:t>
      </w:r>
    </w:p>
    <w:p w:rsidR="00195343" w:rsidRPr="00195343" w:rsidRDefault="00195343" w:rsidP="00DC6E4D">
      <w:pPr>
        <w:rPr>
          <w:szCs w:val="24"/>
        </w:rPr>
      </w:pPr>
      <w:r w:rsidRPr="00195343">
        <w:rPr>
          <w:szCs w:val="24"/>
        </w:rPr>
        <w:t xml:space="preserve">                   "habitat", "food", "food+","</w:t>
      </w:r>
      <w:proofErr w:type="spellStart"/>
      <w:r w:rsidRPr="00195343">
        <w:rPr>
          <w:szCs w:val="24"/>
        </w:rPr>
        <w:t>food+elev</w:t>
      </w:r>
      <w:proofErr w:type="spellEnd"/>
      <w:r w:rsidRPr="00195343">
        <w:rPr>
          <w:szCs w:val="24"/>
        </w:rPr>
        <w:t>", "</w:t>
      </w:r>
      <w:proofErr w:type="spellStart"/>
      <w:r w:rsidRPr="00195343">
        <w:rPr>
          <w:szCs w:val="24"/>
        </w:rPr>
        <w:t>food+div</w:t>
      </w:r>
      <w:proofErr w:type="spellEnd"/>
      <w:r w:rsidRPr="00195343">
        <w:rPr>
          <w:szCs w:val="24"/>
        </w:rPr>
        <w:t>"),</w:t>
      </w:r>
    </w:p>
    <w:p w:rsidR="00195343" w:rsidRPr="00195343" w:rsidRDefault="00195343" w:rsidP="00DC6E4D">
      <w:pPr>
        <w:rPr>
          <w:szCs w:val="24"/>
        </w:rPr>
      </w:pPr>
      <w:r w:rsidRPr="00195343">
        <w:rPr>
          <w:szCs w:val="24"/>
        </w:rPr>
        <w:t xml:space="preserve">                 </w:t>
      </w:r>
      <w:proofErr w:type="spellStart"/>
      <w:proofErr w:type="gramStart"/>
      <w:r w:rsidRPr="00195343">
        <w:rPr>
          <w:szCs w:val="24"/>
        </w:rPr>
        <w:t>sep</w:t>
      </w:r>
      <w:proofErr w:type="spellEnd"/>
      <w:proofErr w:type="gramEnd"/>
      <w:r w:rsidRPr="00195343">
        <w:rPr>
          <w:szCs w:val="24"/>
        </w:rPr>
        <w:t xml:space="preserve"> = " ")</w:t>
      </w:r>
    </w:p>
    <w:p w:rsidR="00195343" w:rsidRPr="00195343" w:rsidRDefault="00195343" w:rsidP="00DC6E4D">
      <w:pPr>
        <w:rPr>
          <w:szCs w:val="24"/>
        </w:rPr>
      </w:pPr>
    </w:p>
    <w:p w:rsidR="00195343" w:rsidRPr="00195343" w:rsidRDefault="00195343" w:rsidP="00DC6E4D">
      <w:pPr>
        <w:rPr>
          <w:szCs w:val="24"/>
        </w:rPr>
      </w:pPr>
      <w:proofErr w:type="spellStart"/>
      <w:r w:rsidRPr="00195343">
        <w:rPr>
          <w:szCs w:val="24"/>
        </w:rPr>
        <w:t>aic.table</w:t>
      </w:r>
      <w:proofErr w:type="spellEnd"/>
      <w:r w:rsidRPr="00195343">
        <w:rPr>
          <w:szCs w:val="24"/>
        </w:rPr>
        <w:t>&lt;-</w:t>
      </w:r>
      <w:proofErr w:type="spellStart"/>
      <w:proofErr w:type="gramStart"/>
      <w:r w:rsidRPr="00195343">
        <w:rPr>
          <w:szCs w:val="24"/>
        </w:rPr>
        <w:t>aictab</w:t>
      </w:r>
      <w:proofErr w:type="spellEnd"/>
      <w:r w:rsidRPr="00195343">
        <w:rPr>
          <w:szCs w:val="24"/>
        </w:rPr>
        <w:t>(</w:t>
      </w:r>
      <w:proofErr w:type="spellStart"/>
      <w:proofErr w:type="gramEnd"/>
      <w:r w:rsidRPr="00195343">
        <w:rPr>
          <w:szCs w:val="24"/>
        </w:rPr>
        <w:t>cand.set</w:t>
      </w:r>
      <w:proofErr w:type="spellEnd"/>
      <w:r w:rsidRPr="00195343">
        <w:rPr>
          <w:szCs w:val="24"/>
        </w:rPr>
        <w:t>=</w:t>
      </w:r>
      <w:proofErr w:type="spellStart"/>
      <w:r w:rsidRPr="00195343">
        <w:rPr>
          <w:szCs w:val="24"/>
        </w:rPr>
        <w:t>cand.set</w:t>
      </w:r>
      <w:proofErr w:type="spellEnd"/>
      <w:r w:rsidRPr="00195343">
        <w:rPr>
          <w:szCs w:val="24"/>
        </w:rPr>
        <w:t xml:space="preserve">, </w:t>
      </w:r>
      <w:proofErr w:type="spellStart"/>
      <w:r w:rsidRPr="00195343">
        <w:rPr>
          <w:szCs w:val="24"/>
        </w:rPr>
        <w:t>modnames</w:t>
      </w:r>
      <w:proofErr w:type="spellEnd"/>
      <w:r w:rsidRPr="00195343">
        <w:rPr>
          <w:szCs w:val="24"/>
        </w:rPr>
        <w:t>=</w:t>
      </w:r>
      <w:proofErr w:type="spellStart"/>
      <w:r w:rsidRPr="00195343">
        <w:rPr>
          <w:szCs w:val="24"/>
        </w:rPr>
        <w:t>Modnames</w:t>
      </w:r>
      <w:proofErr w:type="spellEnd"/>
      <w:r w:rsidRPr="00195343">
        <w:rPr>
          <w:szCs w:val="24"/>
        </w:rPr>
        <w:t>, sort=T)</w:t>
      </w:r>
    </w:p>
    <w:p w:rsidR="00195343" w:rsidRPr="00195343" w:rsidRDefault="00195343" w:rsidP="00DC6E4D">
      <w:pPr>
        <w:rPr>
          <w:szCs w:val="24"/>
        </w:rPr>
      </w:pPr>
      <w:proofErr w:type="spellStart"/>
      <w:proofErr w:type="gramStart"/>
      <w:r w:rsidRPr="00195343">
        <w:rPr>
          <w:szCs w:val="24"/>
        </w:rPr>
        <w:t>write.table</w:t>
      </w:r>
      <w:proofErr w:type="spellEnd"/>
      <w:r w:rsidRPr="00195343">
        <w:rPr>
          <w:szCs w:val="24"/>
        </w:rPr>
        <w:t>(</w:t>
      </w:r>
      <w:proofErr w:type="spellStart"/>
      <w:proofErr w:type="gramEnd"/>
      <w:r w:rsidRPr="00195343">
        <w:rPr>
          <w:szCs w:val="24"/>
        </w:rPr>
        <w:t>aic.table</w:t>
      </w:r>
      <w:proofErr w:type="spellEnd"/>
      <w:r w:rsidRPr="00195343">
        <w:rPr>
          <w:szCs w:val="24"/>
        </w:rPr>
        <w:t xml:space="preserve">, file="aic.table.txt", </w:t>
      </w:r>
      <w:proofErr w:type="spellStart"/>
      <w:r w:rsidRPr="00195343">
        <w:rPr>
          <w:szCs w:val="24"/>
        </w:rPr>
        <w:t>sep</w:t>
      </w:r>
      <w:proofErr w:type="spellEnd"/>
      <w:r w:rsidRPr="00195343">
        <w:rPr>
          <w:szCs w:val="24"/>
        </w:rPr>
        <w:t>="\t")</w:t>
      </w:r>
    </w:p>
    <w:p w:rsidR="00195343" w:rsidRPr="00195343" w:rsidRDefault="00195343" w:rsidP="00DC6E4D">
      <w:pPr>
        <w:rPr>
          <w:szCs w:val="24"/>
        </w:rPr>
      </w:pPr>
    </w:p>
    <w:p w:rsidR="00195343" w:rsidRPr="00195343" w:rsidRDefault="00195343" w:rsidP="00DC6E4D">
      <w:pPr>
        <w:rPr>
          <w:szCs w:val="24"/>
        </w:rPr>
      </w:pPr>
      <w:proofErr w:type="spellStart"/>
      <w:proofErr w:type="gramStart"/>
      <w:r w:rsidRPr="00195343">
        <w:rPr>
          <w:szCs w:val="24"/>
        </w:rPr>
        <w:t>modavg</w:t>
      </w:r>
      <w:proofErr w:type="spellEnd"/>
      <w:r w:rsidRPr="00195343">
        <w:rPr>
          <w:szCs w:val="24"/>
        </w:rPr>
        <w:t>(</w:t>
      </w:r>
      <w:proofErr w:type="spellStart"/>
      <w:proofErr w:type="gramEnd"/>
      <w:r w:rsidRPr="00195343">
        <w:rPr>
          <w:szCs w:val="24"/>
        </w:rPr>
        <w:t>cand.set</w:t>
      </w:r>
      <w:proofErr w:type="spellEnd"/>
      <w:r w:rsidRPr="00195343">
        <w:rPr>
          <w:szCs w:val="24"/>
        </w:rPr>
        <w:t>=</w:t>
      </w:r>
      <w:proofErr w:type="spellStart"/>
      <w:r w:rsidRPr="00195343">
        <w:rPr>
          <w:szCs w:val="24"/>
        </w:rPr>
        <w:t>cand.set</w:t>
      </w:r>
      <w:proofErr w:type="spellEnd"/>
      <w:r w:rsidRPr="00195343">
        <w:rPr>
          <w:szCs w:val="24"/>
        </w:rPr>
        <w:t xml:space="preserve">, </w:t>
      </w:r>
      <w:proofErr w:type="spellStart"/>
      <w:r w:rsidRPr="00195343">
        <w:rPr>
          <w:szCs w:val="24"/>
        </w:rPr>
        <w:t>parm</w:t>
      </w:r>
      <w:proofErr w:type="spellEnd"/>
      <w:r w:rsidRPr="00195343">
        <w:rPr>
          <w:szCs w:val="24"/>
        </w:rPr>
        <w:t>="scale(</w:t>
      </w:r>
      <w:proofErr w:type="spellStart"/>
      <w:r w:rsidRPr="00195343">
        <w:rPr>
          <w:szCs w:val="24"/>
        </w:rPr>
        <w:t>lemur_foods</w:t>
      </w:r>
      <w:proofErr w:type="spellEnd"/>
      <w:r w:rsidRPr="00195343">
        <w:rPr>
          <w:szCs w:val="24"/>
        </w:rPr>
        <w:t xml:space="preserve">)", </w:t>
      </w:r>
      <w:proofErr w:type="spellStart"/>
      <w:r w:rsidRPr="00195343">
        <w:rPr>
          <w:szCs w:val="24"/>
        </w:rPr>
        <w:t>modnames</w:t>
      </w:r>
      <w:proofErr w:type="spellEnd"/>
      <w:r w:rsidRPr="00195343">
        <w:rPr>
          <w:szCs w:val="24"/>
        </w:rPr>
        <w:t>=</w:t>
      </w:r>
      <w:proofErr w:type="spellStart"/>
      <w:r w:rsidRPr="00195343">
        <w:rPr>
          <w:szCs w:val="24"/>
        </w:rPr>
        <w:t>Modnames</w:t>
      </w:r>
      <w:proofErr w:type="spellEnd"/>
      <w:r w:rsidRPr="00195343">
        <w:rPr>
          <w:szCs w:val="24"/>
        </w:rPr>
        <w:t xml:space="preserve">, </w:t>
      </w:r>
    </w:p>
    <w:p w:rsidR="00195343" w:rsidRPr="00195343" w:rsidRDefault="00195343" w:rsidP="00DC6E4D">
      <w:pPr>
        <w:rPr>
          <w:szCs w:val="24"/>
        </w:rPr>
      </w:pPr>
      <w:r w:rsidRPr="00195343">
        <w:rPr>
          <w:szCs w:val="24"/>
        </w:rPr>
        <w:lastRenderedPageBreak/>
        <w:t xml:space="preserve">           </w:t>
      </w:r>
      <w:proofErr w:type="spellStart"/>
      <w:r w:rsidRPr="00195343">
        <w:rPr>
          <w:szCs w:val="24"/>
        </w:rPr>
        <w:t>conf.level</w:t>
      </w:r>
      <w:proofErr w:type="spellEnd"/>
      <w:r w:rsidRPr="00195343">
        <w:rPr>
          <w:szCs w:val="24"/>
        </w:rPr>
        <w:t xml:space="preserve"> = 0.95</w:t>
      </w:r>
      <w:proofErr w:type="gramStart"/>
      <w:r w:rsidRPr="00195343">
        <w:rPr>
          <w:szCs w:val="24"/>
        </w:rPr>
        <w:t>,second.ord</w:t>
      </w:r>
      <w:proofErr w:type="gramEnd"/>
      <w:r w:rsidRPr="00195343">
        <w:rPr>
          <w:szCs w:val="24"/>
        </w:rPr>
        <w:t xml:space="preserve"> = TRUE, nobs = NULL, exclude = NULL, </w:t>
      </w:r>
    </w:p>
    <w:p w:rsidR="00195343" w:rsidRPr="00195343" w:rsidRDefault="00195343" w:rsidP="00DC6E4D">
      <w:pPr>
        <w:rPr>
          <w:szCs w:val="24"/>
        </w:rPr>
      </w:pPr>
      <w:r w:rsidRPr="00195343">
        <w:rPr>
          <w:szCs w:val="24"/>
        </w:rPr>
        <w:t xml:space="preserve">           </w:t>
      </w:r>
      <w:proofErr w:type="gramStart"/>
      <w:r w:rsidRPr="00195343">
        <w:rPr>
          <w:szCs w:val="24"/>
        </w:rPr>
        <w:t>warn</w:t>
      </w:r>
      <w:proofErr w:type="gramEnd"/>
      <w:r w:rsidRPr="00195343">
        <w:rPr>
          <w:szCs w:val="24"/>
        </w:rPr>
        <w:t xml:space="preserve"> = TRUE, uncond.se = "revised")</w:t>
      </w:r>
    </w:p>
    <w:p w:rsidR="00195343" w:rsidRPr="00195343" w:rsidRDefault="00195343" w:rsidP="00DC6E4D">
      <w:pPr>
        <w:rPr>
          <w:szCs w:val="24"/>
        </w:rPr>
      </w:pPr>
      <w:proofErr w:type="spellStart"/>
      <w:proofErr w:type="gramStart"/>
      <w:r w:rsidRPr="00195343">
        <w:rPr>
          <w:szCs w:val="24"/>
        </w:rPr>
        <w:t>modavg</w:t>
      </w:r>
      <w:proofErr w:type="spellEnd"/>
      <w:r w:rsidRPr="00195343">
        <w:rPr>
          <w:szCs w:val="24"/>
        </w:rPr>
        <w:t>(</w:t>
      </w:r>
      <w:proofErr w:type="spellStart"/>
      <w:proofErr w:type="gramEnd"/>
      <w:r w:rsidRPr="00195343">
        <w:rPr>
          <w:szCs w:val="24"/>
        </w:rPr>
        <w:t>cand.set</w:t>
      </w:r>
      <w:proofErr w:type="spellEnd"/>
      <w:r w:rsidRPr="00195343">
        <w:rPr>
          <w:szCs w:val="24"/>
        </w:rPr>
        <w:t>=</w:t>
      </w:r>
      <w:proofErr w:type="spellStart"/>
      <w:r w:rsidRPr="00195343">
        <w:rPr>
          <w:szCs w:val="24"/>
        </w:rPr>
        <w:t>cand.set</w:t>
      </w:r>
      <w:proofErr w:type="spellEnd"/>
      <w:r w:rsidRPr="00195343">
        <w:rPr>
          <w:szCs w:val="24"/>
        </w:rPr>
        <w:t xml:space="preserve">, </w:t>
      </w:r>
      <w:proofErr w:type="spellStart"/>
      <w:r w:rsidRPr="00195343">
        <w:rPr>
          <w:szCs w:val="24"/>
        </w:rPr>
        <w:t>parm</w:t>
      </w:r>
      <w:proofErr w:type="spellEnd"/>
      <w:r w:rsidRPr="00195343">
        <w:rPr>
          <w:szCs w:val="24"/>
        </w:rPr>
        <w:t>="scale(</w:t>
      </w:r>
      <w:proofErr w:type="spellStart"/>
      <w:r w:rsidRPr="00195343">
        <w:rPr>
          <w:szCs w:val="24"/>
        </w:rPr>
        <w:t>shannon_all</w:t>
      </w:r>
      <w:proofErr w:type="spellEnd"/>
      <w:r w:rsidRPr="00195343">
        <w:rPr>
          <w:szCs w:val="24"/>
        </w:rPr>
        <w:t xml:space="preserve">)", </w:t>
      </w:r>
      <w:proofErr w:type="spellStart"/>
      <w:r w:rsidRPr="00195343">
        <w:rPr>
          <w:szCs w:val="24"/>
        </w:rPr>
        <w:t>modnames</w:t>
      </w:r>
      <w:proofErr w:type="spellEnd"/>
      <w:r w:rsidRPr="00195343">
        <w:rPr>
          <w:szCs w:val="24"/>
        </w:rPr>
        <w:t>=</w:t>
      </w:r>
      <w:proofErr w:type="spellStart"/>
      <w:r w:rsidRPr="00195343">
        <w:rPr>
          <w:szCs w:val="24"/>
        </w:rPr>
        <w:t>Modnames</w:t>
      </w:r>
      <w:proofErr w:type="spellEnd"/>
      <w:r w:rsidRPr="00195343">
        <w:rPr>
          <w:szCs w:val="24"/>
        </w:rPr>
        <w:t xml:space="preserve">, </w:t>
      </w:r>
    </w:p>
    <w:p w:rsidR="00195343" w:rsidRPr="00195343" w:rsidRDefault="00195343" w:rsidP="00DC6E4D">
      <w:pPr>
        <w:rPr>
          <w:szCs w:val="24"/>
        </w:rPr>
      </w:pPr>
      <w:r w:rsidRPr="00195343">
        <w:rPr>
          <w:szCs w:val="24"/>
        </w:rPr>
        <w:t xml:space="preserve">           </w:t>
      </w:r>
      <w:proofErr w:type="spellStart"/>
      <w:r w:rsidRPr="00195343">
        <w:rPr>
          <w:szCs w:val="24"/>
        </w:rPr>
        <w:t>conf.level</w:t>
      </w:r>
      <w:proofErr w:type="spellEnd"/>
      <w:r w:rsidRPr="00195343">
        <w:rPr>
          <w:szCs w:val="24"/>
        </w:rPr>
        <w:t xml:space="preserve"> = 0.95</w:t>
      </w:r>
      <w:proofErr w:type="gramStart"/>
      <w:r w:rsidRPr="00195343">
        <w:rPr>
          <w:szCs w:val="24"/>
        </w:rPr>
        <w:t>,second.ord</w:t>
      </w:r>
      <w:proofErr w:type="gramEnd"/>
      <w:r w:rsidRPr="00195343">
        <w:rPr>
          <w:szCs w:val="24"/>
        </w:rPr>
        <w:t xml:space="preserve"> = TRUE, nobs = NULL, exclude = NULL, </w:t>
      </w:r>
    </w:p>
    <w:p w:rsidR="00195343" w:rsidRPr="00195343" w:rsidRDefault="00195343" w:rsidP="00DC6E4D">
      <w:pPr>
        <w:rPr>
          <w:szCs w:val="24"/>
        </w:rPr>
      </w:pPr>
      <w:r w:rsidRPr="00195343">
        <w:rPr>
          <w:szCs w:val="24"/>
        </w:rPr>
        <w:t xml:space="preserve">           </w:t>
      </w:r>
      <w:proofErr w:type="gramStart"/>
      <w:r w:rsidRPr="00195343">
        <w:rPr>
          <w:szCs w:val="24"/>
        </w:rPr>
        <w:t>warn</w:t>
      </w:r>
      <w:proofErr w:type="gramEnd"/>
      <w:r w:rsidRPr="00195343">
        <w:rPr>
          <w:szCs w:val="24"/>
        </w:rPr>
        <w:t xml:space="preserve"> = TRUE, uncond.se = "revised")</w:t>
      </w:r>
    </w:p>
    <w:p w:rsidR="00195343" w:rsidRPr="00195343" w:rsidRDefault="00195343" w:rsidP="00DC6E4D">
      <w:pPr>
        <w:rPr>
          <w:szCs w:val="24"/>
        </w:rPr>
      </w:pPr>
      <w:proofErr w:type="spellStart"/>
      <w:proofErr w:type="gramStart"/>
      <w:r w:rsidRPr="00195343">
        <w:rPr>
          <w:szCs w:val="24"/>
        </w:rPr>
        <w:t>modavg</w:t>
      </w:r>
      <w:proofErr w:type="spellEnd"/>
      <w:r w:rsidRPr="00195343">
        <w:rPr>
          <w:szCs w:val="24"/>
        </w:rPr>
        <w:t>(</w:t>
      </w:r>
      <w:proofErr w:type="spellStart"/>
      <w:proofErr w:type="gramEnd"/>
      <w:r w:rsidRPr="00195343">
        <w:rPr>
          <w:szCs w:val="24"/>
        </w:rPr>
        <w:t>cand.set</w:t>
      </w:r>
      <w:proofErr w:type="spellEnd"/>
      <w:r w:rsidRPr="00195343">
        <w:rPr>
          <w:szCs w:val="24"/>
        </w:rPr>
        <w:t>=</w:t>
      </w:r>
      <w:proofErr w:type="spellStart"/>
      <w:r w:rsidRPr="00195343">
        <w:rPr>
          <w:szCs w:val="24"/>
        </w:rPr>
        <w:t>cand.set</w:t>
      </w:r>
      <w:proofErr w:type="spellEnd"/>
      <w:r w:rsidRPr="00195343">
        <w:rPr>
          <w:szCs w:val="24"/>
        </w:rPr>
        <w:t xml:space="preserve">, </w:t>
      </w:r>
      <w:proofErr w:type="spellStart"/>
      <w:r w:rsidRPr="00195343">
        <w:rPr>
          <w:szCs w:val="24"/>
        </w:rPr>
        <w:t>parm</w:t>
      </w:r>
      <w:proofErr w:type="spellEnd"/>
      <w:r w:rsidRPr="00195343">
        <w:rPr>
          <w:szCs w:val="24"/>
        </w:rPr>
        <w:t>="</w:t>
      </w:r>
      <w:proofErr w:type="spellStart"/>
      <w:r w:rsidRPr="00195343">
        <w:rPr>
          <w:szCs w:val="24"/>
        </w:rPr>
        <w:t>elevation.z</w:t>
      </w:r>
      <w:proofErr w:type="spellEnd"/>
      <w:r w:rsidRPr="00195343">
        <w:rPr>
          <w:szCs w:val="24"/>
        </w:rPr>
        <w:t xml:space="preserve">", </w:t>
      </w:r>
      <w:proofErr w:type="spellStart"/>
      <w:r w:rsidRPr="00195343">
        <w:rPr>
          <w:szCs w:val="24"/>
        </w:rPr>
        <w:t>modnames</w:t>
      </w:r>
      <w:proofErr w:type="spellEnd"/>
      <w:r w:rsidRPr="00195343">
        <w:rPr>
          <w:szCs w:val="24"/>
        </w:rPr>
        <w:t>=</w:t>
      </w:r>
      <w:proofErr w:type="spellStart"/>
      <w:r w:rsidRPr="00195343">
        <w:rPr>
          <w:szCs w:val="24"/>
        </w:rPr>
        <w:t>Modnames</w:t>
      </w:r>
      <w:proofErr w:type="spellEnd"/>
      <w:r w:rsidRPr="00195343">
        <w:rPr>
          <w:szCs w:val="24"/>
        </w:rPr>
        <w:t xml:space="preserve">, </w:t>
      </w:r>
    </w:p>
    <w:p w:rsidR="00195343" w:rsidRPr="00195343" w:rsidRDefault="00195343" w:rsidP="00DC6E4D">
      <w:pPr>
        <w:rPr>
          <w:szCs w:val="24"/>
        </w:rPr>
      </w:pPr>
      <w:r w:rsidRPr="00195343">
        <w:rPr>
          <w:szCs w:val="24"/>
        </w:rPr>
        <w:t xml:space="preserve">           </w:t>
      </w:r>
      <w:proofErr w:type="spellStart"/>
      <w:r w:rsidRPr="00195343">
        <w:rPr>
          <w:szCs w:val="24"/>
        </w:rPr>
        <w:t>conf.level</w:t>
      </w:r>
      <w:proofErr w:type="spellEnd"/>
      <w:r w:rsidRPr="00195343">
        <w:rPr>
          <w:szCs w:val="24"/>
        </w:rPr>
        <w:t xml:space="preserve"> = 0.95</w:t>
      </w:r>
      <w:proofErr w:type="gramStart"/>
      <w:r w:rsidRPr="00195343">
        <w:rPr>
          <w:szCs w:val="24"/>
        </w:rPr>
        <w:t>,second.ord</w:t>
      </w:r>
      <w:proofErr w:type="gramEnd"/>
      <w:r w:rsidRPr="00195343">
        <w:rPr>
          <w:szCs w:val="24"/>
        </w:rPr>
        <w:t xml:space="preserve"> = TRUE, nobs = NULL, exclude = NULL, </w:t>
      </w:r>
    </w:p>
    <w:p w:rsidR="00195343" w:rsidRPr="00195343" w:rsidRDefault="00195343" w:rsidP="00DC6E4D">
      <w:pPr>
        <w:rPr>
          <w:szCs w:val="24"/>
        </w:rPr>
      </w:pPr>
      <w:r w:rsidRPr="00195343">
        <w:rPr>
          <w:szCs w:val="24"/>
        </w:rPr>
        <w:t xml:space="preserve">           </w:t>
      </w:r>
      <w:proofErr w:type="gramStart"/>
      <w:r w:rsidRPr="00195343">
        <w:rPr>
          <w:szCs w:val="24"/>
        </w:rPr>
        <w:t>warn</w:t>
      </w:r>
      <w:proofErr w:type="gramEnd"/>
      <w:r w:rsidRPr="00195343">
        <w:rPr>
          <w:szCs w:val="24"/>
        </w:rPr>
        <w:t xml:space="preserve"> = TRUE, uncond.se = "revised")</w:t>
      </w:r>
    </w:p>
    <w:p w:rsidR="00195343" w:rsidRPr="00195343" w:rsidRDefault="00195343" w:rsidP="00DC6E4D">
      <w:pPr>
        <w:rPr>
          <w:szCs w:val="24"/>
        </w:rPr>
      </w:pPr>
      <w:proofErr w:type="spellStart"/>
      <w:proofErr w:type="gramStart"/>
      <w:r w:rsidRPr="00195343">
        <w:rPr>
          <w:szCs w:val="24"/>
        </w:rPr>
        <w:t>modavg</w:t>
      </w:r>
      <w:proofErr w:type="spellEnd"/>
      <w:r w:rsidRPr="00195343">
        <w:rPr>
          <w:szCs w:val="24"/>
        </w:rPr>
        <w:t>(</w:t>
      </w:r>
      <w:proofErr w:type="spellStart"/>
      <w:proofErr w:type="gramEnd"/>
      <w:r w:rsidRPr="00195343">
        <w:rPr>
          <w:szCs w:val="24"/>
        </w:rPr>
        <w:t>cand.set</w:t>
      </w:r>
      <w:proofErr w:type="spellEnd"/>
      <w:r w:rsidRPr="00195343">
        <w:rPr>
          <w:szCs w:val="24"/>
        </w:rPr>
        <w:t>=</w:t>
      </w:r>
      <w:proofErr w:type="spellStart"/>
      <w:r w:rsidRPr="00195343">
        <w:rPr>
          <w:szCs w:val="24"/>
        </w:rPr>
        <w:t>cand.set</w:t>
      </w:r>
      <w:proofErr w:type="spellEnd"/>
      <w:r w:rsidRPr="00195343">
        <w:rPr>
          <w:szCs w:val="24"/>
        </w:rPr>
        <w:t xml:space="preserve">, </w:t>
      </w:r>
      <w:proofErr w:type="spellStart"/>
      <w:r w:rsidRPr="00195343">
        <w:rPr>
          <w:szCs w:val="24"/>
        </w:rPr>
        <w:t>parm</w:t>
      </w:r>
      <w:proofErr w:type="spellEnd"/>
      <w:r w:rsidRPr="00195343">
        <w:rPr>
          <w:szCs w:val="24"/>
        </w:rPr>
        <w:t>="</w:t>
      </w:r>
      <w:proofErr w:type="spellStart"/>
      <w:r w:rsidRPr="00195343">
        <w:rPr>
          <w:szCs w:val="24"/>
        </w:rPr>
        <w:t>as.factor</w:t>
      </w:r>
      <w:proofErr w:type="spellEnd"/>
      <w:r w:rsidRPr="00195343">
        <w:rPr>
          <w:szCs w:val="24"/>
        </w:rPr>
        <w:t>(</w:t>
      </w:r>
      <w:proofErr w:type="spellStart"/>
      <w:r w:rsidRPr="00195343">
        <w:rPr>
          <w:szCs w:val="24"/>
        </w:rPr>
        <w:t>dist</w:t>
      </w:r>
      <w:proofErr w:type="spellEnd"/>
      <w:r w:rsidRPr="00195343">
        <w:rPr>
          <w:szCs w:val="24"/>
        </w:rPr>
        <w:t xml:space="preserve">)1", </w:t>
      </w:r>
      <w:proofErr w:type="spellStart"/>
      <w:r w:rsidRPr="00195343">
        <w:rPr>
          <w:szCs w:val="24"/>
        </w:rPr>
        <w:t>modnames</w:t>
      </w:r>
      <w:proofErr w:type="spellEnd"/>
      <w:r w:rsidRPr="00195343">
        <w:rPr>
          <w:szCs w:val="24"/>
        </w:rPr>
        <w:t>=</w:t>
      </w:r>
      <w:proofErr w:type="spellStart"/>
      <w:r w:rsidRPr="00195343">
        <w:rPr>
          <w:szCs w:val="24"/>
        </w:rPr>
        <w:t>Modnames</w:t>
      </w:r>
      <w:proofErr w:type="spellEnd"/>
      <w:r w:rsidRPr="00195343">
        <w:rPr>
          <w:szCs w:val="24"/>
        </w:rPr>
        <w:t xml:space="preserve">, </w:t>
      </w:r>
    </w:p>
    <w:p w:rsidR="00195343" w:rsidRPr="00195343" w:rsidRDefault="00195343" w:rsidP="00DC6E4D">
      <w:pPr>
        <w:rPr>
          <w:szCs w:val="24"/>
        </w:rPr>
      </w:pPr>
      <w:r w:rsidRPr="00195343">
        <w:rPr>
          <w:szCs w:val="24"/>
        </w:rPr>
        <w:t xml:space="preserve">       </w:t>
      </w:r>
      <w:proofErr w:type="spellStart"/>
      <w:r w:rsidRPr="00195343">
        <w:rPr>
          <w:szCs w:val="24"/>
        </w:rPr>
        <w:t>conf.level</w:t>
      </w:r>
      <w:proofErr w:type="spellEnd"/>
      <w:r w:rsidRPr="00195343">
        <w:rPr>
          <w:szCs w:val="24"/>
        </w:rPr>
        <w:t xml:space="preserve"> = 0.95</w:t>
      </w:r>
      <w:proofErr w:type="gramStart"/>
      <w:r w:rsidRPr="00195343">
        <w:rPr>
          <w:szCs w:val="24"/>
        </w:rPr>
        <w:t>,second.ord</w:t>
      </w:r>
      <w:proofErr w:type="gramEnd"/>
      <w:r w:rsidRPr="00195343">
        <w:rPr>
          <w:szCs w:val="24"/>
        </w:rPr>
        <w:t xml:space="preserve"> = TRUE, nobs = NULL, exclude = NULL, </w:t>
      </w:r>
    </w:p>
    <w:p w:rsidR="00195343" w:rsidRPr="00195343" w:rsidRDefault="00195343" w:rsidP="00DC6E4D">
      <w:pPr>
        <w:rPr>
          <w:szCs w:val="24"/>
        </w:rPr>
      </w:pPr>
      <w:r w:rsidRPr="00195343">
        <w:rPr>
          <w:szCs w:val="24"/>
        </w:rPr>
        <w:t xml:space="preserve">       </w:t>
      </w:r>
      <w:proofErr w:type="gramStart"/>
      <w:r w:rsidRPr="00195343">
        <w:rPr>
          <w:szCs w:val="24"/>
        </w:rPr>
        <w:t>warn</w:t>
      </w:r>
      <w:proofErr w:type="gramEnd"/>
      <w:r w:rsidRPr="00195343">
        <w:rPr>
          <w:szCs w:val="24"/>
        </w:rPr>
        <w:t xml:space="preserve"> = TRUE, uncond.se = "revised")</w:t>
      </w:r>
    </w:p>
    <w:p w:rsidR="00195343" w:rsidRPr="00195343" w:rsidRDefault="00195343" w:rsidP="00DC6E4D">
      <w:pPr>
        <w:rPr>
          <w:szCs w:val="24"/>
        </w:rPr>
      </w:pPr>
      <w:proofErr w:type="spellStart"/>
      <w:proofErr w:type="gramStart"/>
      <w:r w:rsidRPr="00195343">
        <w:rPr>
          <w:szCs w:val="24"/>
        </w:rPr>
        <w:t>modavg</w:t>
      </w:r>
      <w:proofErr w:type="spellEnd"/>
      <w:r w:rsidRPr="00195343">
        <w:rPr>
          <w:szCs w:val="24"/>
        </w:rPr>
        <w:t>(</w:t>
      </w:r>
      <w:proofErr w:type="spellStart"/>
      <w:proofErr w:type="gramEnd"/>
      <w:r w:rsidRPr="00195343">
        <w:rPr>
          <w:szCs w:val="24"/>
        </w:rPr>
        <w:t>cand.set</w:t>
      </w:r>
      <w:proofErr w:type="spellEnd"/>
      <w:r w:rsidRPr="00195343">
        <w:rPr>
          <w:szCs w:val="24"/>
        </w:rPr>
        <w:t>=</w:t>
      </w:r>
      <w:proofErr w:type="spellStart"/>
      <w:r w:rsidRPr="00195343">
        <w:rPr>
          <w:szCs w:val="24"/>
        </w:rPr>
        <w:t>cand.set</w:t>
      </w:r>
      <w:proofErr w:type="spellEnd"/>
      <w:r w:rsidRPr="00195343">
        <w:rPr>
          <w:szCs w:val="24"/>
        </w:rPr>
        <w:t xml:space="preserve">, </w:t>
      </w:r>
      <w:proofErr w:type="spellStart"/>
      <w:r w:rsidRPr="00195343">
        <w:rPr>
          <w:szCs w:val="24"/>
        </w:rPr>
        <w:t>parm</w:t>
      </w:r>
      <w:proofErr w:type="spellEnd"/>
      <w:r w:rsidRPr="00195343">
        <w:rPr>
          <w:szCs w:val="24"/>
        </w:rPr>
        <w:t>="</w:t>
      </w:r>
      <w:proofErr w:type="spellStart"/>
      <w:r w:rsidRPr="00195343">
        <w:rPr>
          <w:szCs w:val="24"/>
        </w:rPr>
        <w:t>as.factor</w:t>
      </w:r>
      <w:proofErr w:type="spellEnd"/>
      <w:r w:rsidRPr="00195343">
        <w:rPr>
          <w:szCs w:val="24"/>
        </w:rPr>
        <w:t>(</w:t>
      </w:r>
      <w:proofErr w:type="spellStart"/>
      <w:r w:rsidRPr="00195343">
        <w:rPr>
          <w:szCs w:val="24"/>
        </w:rPr>
        <w:t>dist</w:t>
      </w:r>
      <w:proofErr w:type="spellEnd"/>
      <w:r w:rsidRPr="00195343">
        <w:rPr>
          <w:szCs w:val="24"/>
        </w:rPr>
        <w:t xml:space="preserve">)2", </w:t>
      </w:r>
      <w:proofErr w:type="spellStart"/>
      <w:r w:rsidRPr="00195343">
        <w:rPr>
          <w:szCs w:val="24"/>
        </w:rPr>
        <w:t>modnames</w:t>
      </w:r>
      <w:proofErr w:type="spellEnd"/>
      <w:r w:rsidRPr="00195343">
        <w:rPr>
          <w:szCs w:val="24"/>
        </w:rPr>
        <w:t>=</w:t>
      </w:r>
      <w:proofErr w:type="spellStart"/>
      <w:r w:rsidRPr="00195343">
        <w:rPr>
          <w:szCs w:val="24"/>
        </w:rPr>
        <w:t>Modnames</w:t>
      </w:r>
      <w:proofErr w:type="spellEnd"/>
      <w:r w:rsidRPr="00195343">
        <w:rPr>
          <w:szCs w:val="24"/>
        </w:rPr>
        <w:t xml:space="preserve">, </w:t>
      </w:r>
    </w:p>
    <w:p w:rsidR="00195343" w:rsidRPr="00195343" w:rsidRDefault="00195343" w:rsidP="00DC6E4D">
      <w:pPr>
        <w:rPr>
          <w:szCs w:val="24"/>
        </w:rPr>
      </w:pPr>
      <w:r w:rsidRPr="00195343">
        <w:rPr>
          <w:szCs w:val="24"/>
        </w:rPr>
        <w:t xml:space="preserve">       </w:t>
      </w:r>
      <w:proofErr w:type="spellStart"/>
      <w:r w:rsidRPr="00195343">
        <w:rPr>
          <w:szCs w:val="24"/>
        </w:rPr>
        <w:t>conf.level</w:t>
      </w:r>
      <w:proofErr w:type="spellEnd"/>
      <w:r w:rsidRPr="00195343">
        <w:rPr>
          <w:szCs w:val="24"/>
        </w:rPr>
        <w:t xml:space="preserve"> = 0.95</w:t>
      </w:r>
      <w:proofErr w:type="gramStart"/>
      <w:r w:rsidRPr="00195343">
        <w:rPr>
          <w:szCs w:val="24"/>
        </w:rPr>
        <w:t>,second.ord</w:t>
      </w:r>
      <w:proofErr w:type="gramEnd"/>
      <w:r w:rsidRPr="00195343">
        <w:rPr>
          <w:szCs w:val="24"/>
        </w:rPr>
        <w:t xml:space="preserve"> = TRUE, nobs = NULL, exclude = NULL, </w:t>
      </w:r>
    </w:p>
    <w:p w:rsidR="00195343" w:rsidRPr="00195343" w:rsidRDefault="00195343" w:rsidP="00DC6E4D">
      <w:pPr>
        <w:rPr>
          <w:szCs w:val="24"/>
        </w:rPr>
      </w:pPr>
      <w:r w:rsidRPr="00195343">
        <w:rPr>
          <w:szCs w:val="24"/>
        </w:rPr>
        <w:t xml:space="preserve">       </w:t>
      </w:r>
      <w:proofErr w:type="gramStart"/>
      <w:r w:rsidRPr="00195343">
        <w:rPr>
          <w:szCs w:val="24"/>
        </w:rPr>
        <w:t>warn</w:t>
      </w:r>
      <w:proofErr w:type="gramEnd"/>
      <w:r w:rsidRPr="00195343">
        <w:rPr>
          <w:szCs w:val="24"/>
        </w:rPr>
        <w:t xml:space="preserve"> = TRUE, uncond.se = "revised")</w:t>
      </w:r>
    </w:p>
    <w:p w:rsidR="00195343" w:rsidRPr="00195343" w:rsidRDefault="00195343" w:rsidP="00DC6E4D">
      <w:pPr>
        <w:rPr>
          <w:szCs w:val="24"/>
        </w:rPr>
      </w:pPr>
      <w:proofErr w:type="spellStart"/>
      <w:proofErr w:type="gramStart"/>
      <w:r w:rsidRPr="00195343">
        <w:rPr>
          <w:szCs w:val="24"/>
        </w:rPr>
        <w:t>modavg</w:t>
      </w:r>
      <w:proofErr w:type="spellEnd"/>
      <w:r w:rsidRPr="00195343">
        <w:rPr>
          <w:szCs w:val="24"/>
        </w:rPr>
        <w:t>(</w:t>
      </w:r>
      <w:proofErr w:type="spellStart"/>
      <w:proofErr w:type="gramEnd"/>
      <w:r w:rsidRPr="00195343">
        <w:rPr>
          <w:szCs w:val="24"/>
        </w:rPr>
        <w:t>cand.set</w:t>
      </w:r>
      <w:proofErr w:type="spellEnd"/>
      <w:r w:rsidRPr="00195343">
        <w:rPr>
          <w:szCs w:val="24"/>
        </w:rPr>
        <w:t>=</w:t>
      </w:r>
      <w:proofErr w:type="spellStart"/>
      <w:r w:rsidRPr="00195343">
        <w:rPr>
          <w:szCs w:val="24"/>
        </w:rPr>
        <w:t>cand.set</w:t>
      </w:r>
      <w:proofErr w:type="spellEnd"/>
      <w:r w:rsidRPr="00195343">
        <w:rPr>
          <w:szCs w:val="24"/>
        </w:rPr>
        <w:t xml:space="preserve">, </w:t>
      </w:r>
      <w:proofErr w:type="spellStart"/>
      <w:r w:rsidRPr="00195343">
        <w:rPr>
          <w:szCs w:val="24"/>
        </w:rPr>
        <w:t>parm</w:t>
      </w:r>
      <w:proofErr w:type="spellEnd"/>
      <w:r w:rsidRPr="00195343">
        <w:rPr>
          <w:szCs w:val="24"/>
        </w:rPr>
        <w:t xml:space="preserve">="scale(PC1)", </w:t>
      </w:r>
      <w:proofErr w:type="spellStart"/>
      <w:r w:rsidRPr="00195343">
        <w:rPr>
          <w:szCs w:val="24"/>
        </w:rPr>
        <w:t>modnames</w:t>
      </w:r>
      <w:proofErr w:type="spellEnd"/>
      <w:r w:rsidRPr="00195343">
        <w:rPr>
          <w:szCs w:val="24"/>
        </w:rPr>
        <w:t>=</w:t>
      </w:r>
      <w:proofErr w:type="spellStart"/>
      <w:r w:rsidRPr="00195343">
        <w:rPr>
          <w:szCs w:val="24"/>
        </w:rPr>
        <w:t>Modnames</w:t>
      </w:r>
      <w:proofErr w:type="spellEnd"/>
      <w:r w:rsidRPr="00195343">
        <w:rPr>
          <w:szCs w:val="24"/>
        </w:rPr>
        <w:t xml:space="preserve">, </w:t>
      </w:r>
    </w:p>
    <w:p w:rsidR="00195343" w:rsidRPr="00195343" w:rsidRDefault="00195343" w:rsidP="00DC6E4D">
      <w:pPr>
        <w:rPr>
          <w:szCs w:val="24"/>
        </w:rPr>
      </w:pPr>
      <w:r w:rsidRPr="00195343">
        <w:rPr>
          <w:szCs w:val="24"/>
        </w:rPr>
        <w:t xml:space="preserve">       </w:t>
      </w:r>
      <w:proofErr w:type="spellStart"/>
      <w:r w:rsidRPr="00195343">
        <w:rPr>
          <w:szCs w:val="24"/>
        </w:rPr>
        <w:t>conf.level</w:t>
      </w:r>
      <w:proofErr w:type="spellEnd"/>
      <w:r w:rsidRPr="00195343">
        <w:rPr>
          <w:szCs w:val="24"/>
        </w:rPr>
        <w:t xml:space="preserve"> = 0.95</w:t>
      </w:r>
      <w:proofErr w:type="gramStart"/>
      <w:r w:rsidRPr="00195343">
        <w:rPr>
          <w:szCs w:val="24"/>
        </w:rPr>
        <w:t>,second.ord</w:t>
      </w:r>
      <w:proofErr w:type="gramEnd"/>
      <w:r w:rsidRPr="00195343">
        <w:rPr>
          <w:szCs w:val="24"/>
        </w:rPr>
        <w:t xml:space="preserve"> = TRUE, nobs = NULL, exclude = NULL, </w:t>
      </w:r>
    </w:p>
    <w:p w:rsidR="00195343" w:rsidRDefault="00195343" w:rsidP="00DC6E4D">
      <w:pPr>
        <w:rPr>
          <w:szCs w:val="24"/>
        </w:rPr>
      </w:pPr>
      <w:r w:rsidRPr="00195343">
        <w:rPr>
          <w:szCs w:val="24"/>
        </w:rPr>
        <w:t xml:space="preserve">       </w:t>
      </w:r>
      <w:proofErr w:type="gramStart"/>
      <w:r w:rsidRPr="00195343">
        <w:rPr>
          <w:szCs w:val="24"/>
        </w:rPr>
        <w:t>warn</w:t>
      </w:r>
      <w:proofErr w:type="gramEnd"/>
      <w:r w:rsidRPr="00195343">
        <w:rPr>
          <w:szCs w:val="24"/>
        </w:rPr>
        <w:t xml:space="preserve"> = TRUE, uncond.se = "revised")</w:t>
      </w:r>
    </w:p>
    <w:p w:rsidR="00E5171D" w:rsidRPr="00645705" w:rsidRDefault="00E5171D" w:rsidP="00DC6E4D">
      <w:pPr>
        <w:rPr>
          <w:szCs w:val="24"/>
        </w:rPr>
      </w:pPr>
      <w:r w:rsidRPr="00645705">
        <w:rPr>
          <w:szCs w:val="24"/>
        </w:rPr>
        <w:t>##############################################################################</w:t>
      </w:r>
    </w:p>
    <w:p w:rsidR="00645705" w:rsidRPr="00645705" w:rsidRDefault="00645705" w:rsidP="00DC6E4D">
      <w:pPr>
        <w:rPr>
          <w:szCs w:val="24"/>
        </w:rPr>
      </w:pPr>
      <w:r w:rsidRPr="00645705">
        <w:rPr>
          <w:szCs w:val="24"/>
        </w:rPr>
        <w:t>##</w:t>
      </w:r>
      <w:r w:rsidR="00E5171D">
        <w:rPr>
          <w:szCs w:val="24"/>
        </w:rPr>
        <w:t>PGLMM</w:t>
      </w:r>
    </w:p>
    <w:p w:rsidR="00E5171D" w:rsidRDefault="00E5171D" w:rsidP="00DC6E4D">
      <w:pPr>
        <w:rPr>
          <w:szCs w:val="24"/>
        </w:rPr>
      </w:pPr>
      <w:r w:rsidRPr="00645705">
        <w:rPr>
          <w:szCs w:val="24"/>
        </w:rPr>
        <w:t>##############################################################################</w:t>
      </w:r>
    </w:p>
    <w:p w:rsidR="00645705" w:rsidRPr="00645705" w:rsidRDefault="00645705" w:rsidP="00DC6E4D">
      <w:pPr>
        <w:rPr>
          <w:szCs w:val="24"/>
        </w:rPr>
      </w:pPr>
      <w:proofErr w:type="spellStart"/>
      <w:proofErr w:type="gramStart"/>
      <w:r w:rsidRPr="00645705">
        <w:rPr>
          <w:szCs w:val="24"/>
        </w:rPr>
        <w:t>nspp</w:t>
      </w:r>
      <w:proofErr w:type="spellEnd"/>
      <w:proofErr w:type="gramEnd"/>
      <w:r w:rsidRPr="00645705">
        <w:rPr>
          <w:szCs w:val="24"/>
        </w:rPr>
        <w:t>&lt;-15</w:t>
      </w:r>
    </w:p>
    <w:p w:rsidR="00645705" w:rsidRPr="00645705" w:rsidRDefault="00645705" w:rsidP="00DC6E4D">
      <w:pPr>
        <w:rPr>
          <w:szCs w:val="24"/>
        </w:rPr>
      </w:pPr>
      <w:proofErr w:type="spellStart"/>
      <w:proofErr w:type="gramStart"/>
      <w:r w:rsidRPr="00645705">
        <w:rPr>
          <w:szCs w:val="24"/>
        </w:rPr>
        <w:t>nsite</w:t>
      </w:r>
      <w:proofErr w:type="spellEnd"/>
      <w:proofErr w:type="gramEnd"/>
      <w:r w:rsidRPr="00645705">
        <w:rPr>
          <w:szCs w:val="24"/>
        </w:rPr>
        <w:t>&lt;-121</w:t>
      </w:r>
    </w:p>
    <w:p w:rsidR="00645705" w:rsidRDefault="00645705" w:rsidP="00DC6E4D">
      <w:pPr>
        <w:rPr>
          <w:szCs w:val="24"/>
        </w:rPr>
      </w:pPr>
      <w:proofErr w:type="spellStart"/>
      <w:r w:rsidRPr="00645705">
        <w:rPr>
          <w:szCs w:val="24"/>
        </w:rPr>
        <w:t>Vphy</w:t>
      </w:r>
      <w:proofErr w:type="spellEnd"/>
      <w:r w:rsidRPr="00645705">
        <w:rPr>
          <w:szCs w:val="24"/>
        </w:rPr>
        <w:t xml:space="preserve"> &lt;- </w:t>
      </w:r>
      <w:proofErr w:type="spellStart"/>
      <w:proofErr w:type="gramStart"/>
      <w:r w:rsidRPr="00645705">
        <w:rPr>
          <w:szCs w:val="24"/>
        </w:rPr>
        <w:t>vcv</w:t>
      </w:r>
      <w:proofErr w:type="spellEnd"/>
      <w:r w:rsidRPr="00645705">
        <w:rPr>
          <w:szCs w:val="24"/>
        </w:rPr>
        <w:t>(</w:t>
      </w:r>
      <w:proofErr w:type="gramEnd"/>
      <w:r w:rsidRPr="00645705">
        <w:rPr>
          <w:szCs w:val="24"/>
        </w:rPr>
        <w:t>tree)</w:t>
      </w:r>
    </w:p>
    <w:p w:rsidR="00940F3C" w:rsidRDefault="00940F3C" w:rsidP="00DC6E4D">
      <w:pPr>
        <w:rPr>
          <w:szCs w:val="24"/>
        </w:rPr>
      </w:pPr>
      <w:r w:rsidRPr="00645705">
        <w:rPr>
          <w:szCs w:val="24"/>
        </w:rPr>
        <w:lastRenderedPageBreak/>
        <w:t># standardize the phylogenetic covariance matrix to have determinant 1</w:t>
      </w:r>
    </w:p>
    <w:p w:rsidR="00645705" w:rsidRDefault="00645705" w:rsidP="00DC6E4D">
      <w:pPr>
        <w:rPr>
          <w:szCs w:val="24"/>
        </w:rPr>
      </w:pPr>
      <w:proofErr w:type="spellStart"/>
      <w:r w:rsidRPr="00645705">
        <w:rPr>
          <w:szCs w:val="24"/>
        </w:rPr>
        <w:t>Vphy</w:t>
      </w:r>
      <w:proofErr w:type="spellEnd"/>
      <w:r w:rsidRPr="00645705">
        <w:rPr>
          <w:szCs w:val="24"/>
        </w:rPr>
        <w:t xml:space="preserve"> &lt;- </w:t>
      </w:r>
      <w:proofErr w:type="spellStart"/>
      <w:r w:rsidRPr="00645705">
        <w:rPr>
          <w:szCs w:val="24"/>
        </w:rPr>
        <w:t>Vphy</w:t>
      </w:r>
      <w:proofErr w:type="spellEnd"/>
      <w:proofErr w:type="gramStart"/>
      <w:r w:rsidRPr="00645705">
        <w:rPr>
          <w:szCs w:val="24"/>
        </w:rPr>
        <w:t>/(</w:t>
      </w:r>
      <w:proofErr w:type="spellStart"/>
      <w:proofErr w:type="gramEnd"/>
      <w:r w:rsidRPr="00645705">
        <w:rPr>
          <w:szCs w:val="24"/>
        </w:rPr>
        <w:t>det</w:t>
      </w:r>
      <w:proofErr w:type="spellEnd"/>
      <w:r w:rsidRPr="00645705">
        <w:rPr>
          <w:szCs w:val="24"/>
        </w:rPr>
        <w:t>(</w:t>
      </w:r>
      <w:proofErr w:type="spellStart"/>
      <w:r w:rsidRPr="00645705">
        <w:rPr>
          <w:szCs w:val="24"/>
        </w:rPr>
        <w:t>Vphy</w:t>
      </w:r>
      <w:proofErr w:type="spellEnd"/>
      <w:r w:rsidRPr="00645705">
        <w:rPr>
          <w:szCs w:val="24"/>
        </w:rPr>
        <w:t>)^(1/</w:t>
      </w:r>
      <w:proofErr w:type="spellStart"/>
      <w:r w:rsidRPr="00645705">
        <w:rPr>
          <w:szCs w:val="24"/>
        </w:rPr>
        <w:t>nspp</w:t>
      </w:r>
      <w:proofErr w:type="spellEnd"/>
      <w:r w:rsidRPr="00645705">
        <w:rPr>
          <w:szCs w:val="24"/>
        </w:rPr>
        <w:t>))</w:t>
      </w:r>
    </w:p>
    <w:p w:rsidR="00E5171D" w:rsidRPr="00645705" w:rsidRDefault="00E5171D" w:rsidP="00DC6E4D">
      <w:pPr>
        <w:rPr>
          <w:szCs w:val="24"/>
        </w:rPr>
      </w:pPr>
      <w:r>
        <w:rPr>
          <w:szCs w:val="24"/>
        </w:rPr>
        <w:t>##make the phylogenetic dissimilarity matrix as the inverse of the phylo similarity matrix</w:t>
      </w:r>
    </w:p>
    <w:p w:rsidR="00645705" w:rsidRPr="00645705" w:rsidRDefault="00645705" w:rsidP="00DC6E4D">
      <w:pPr>
        <w:rPr>
          <w:szCs w:val="24"/>
        </w:rPr>
      </w:pPr>
      <w:proofErr w:type="spellStart"/>
      <w:r w:rsidRPr="00645705">
        <w:rPr>
          <w:szCs w:val="24"/>
        </w:rPr>
        <w:t>Vrepul</w:t>
      </w:r>
      <w:proofErr w:type="spellEnd"/>
      <w:r w:rsidRPr="00645705">
        <w:rPr>
          <w:szCs w:val="24"/>
        </w:rPr>
        <w:t>&lt;-</w:t>
      </w:r>
      <w:proofErr w:type="gramStart"/>
      <w:r w:rsidRPr="00645705">
        <w:rPr>
          <w:szCs w:val="24"/>
        </w:rPr>
        <w:t>solve(</w:t>
      </w:r>
      <w:proofErr w:type="spellStart"/>
      <w:proofErr w:type="gramEnd"/>
      <w:r w:rsidRPr="00645705">
        <w:rPr>
          <w:szCs w:val="24"/>
        </w:rPr>
        <w:t>Vphy</w:t>
      </w:r>
      <w:proofErr w:type="spellEnd"/>
      <w:r w:rsidRPr="00645705">
        <w:rPr>
          <w:szCs w:val="24"/>
        </w:rPr>
        <w:t xml:space="preserve">, </w:t>
      </w:r>
      <w:proofErr w:type="spellStart"/>
      <w:r w:rsidRPr="00645705">
        <w:rPr>
          <w:szCs w:val="24"/>
        </w:rPr>
        <w:t>diag</w:t>
      </w:r>
      <w:proofErr w:type="spellEnd"/>
      <w:r w:rsidRPr="00645705">
        <w:rPr>
          <w:szCs w:val="24"/>
        </w:rPr>
        <w:t>(</w:t>
      </w:r>
      <w:proofErr w:type="spellStart"/>
      <w:r w:rsidRPr="00645705">
        <w:rPr>
          <w:szCs w:val="24"/>
        </w:rPr>
        <w:t>nspp</w:t>
      </w:r>
      <w:proofErr w:type="spellEnd"/>
      <w:r w:rsidRPr="00645705">
        <w:rPr>
          <w:szCs w:val="24"/>
        </w:rPr>
        <w:t>))</w:t>
      </w:r>
    </w:p>
    <w:p w:rsidR="00645705" w:rsidRPr="00645705" w:rsidRDefault="00645705" w:rsidP="00DC6E4D">
      <w:pPr>
        <w:rPr>
          <w:szCs w:val="24"/>
        </w:rPr>
      </w:pPr>
      <w:proofErr w:type="spellStart"/>
      <w:r w:rsidRPr="00645705">
        <w:rPr>
          <w:szCs w:val="24"/>
        </w:rPr>
        <w:t>Vrepul</w:t>
      </w:r>
      <w:proofErr w:type="spellEnd"/>
      <w:r w:rsidRPr="00645705">
        <w:rPr>
          <w:szCs w:val="24"/>
        </w:rPr>
        <w:t>&lt;-</w:t>
      </w:r>
      <w:proofErr w:type="spellStart"/>
      <w:r w:rsidRPr="00645705">
        <w:rPr>
          <w:szCs w:val="24"/>
        </w:rPr>
        <w:t>Vrepul</w:t>
      </w:r>
      <w:proofErr w:type="spellEnd"/>
      <w:r w:rsidRPr="00645705">
        <w:rPr>
          <w:szCs w:val="24"/>
        </w:rPr>
        <w:t>/</w:t>
      </w:r>
      <w:proofErr w:type="gramStart"/>
      <w:r w:rsidRPr="00645705">
        <w:rPr>
          <w:szCs w:val="24"/>
        </w:rPr>
        <w:t>max(</w:t>
      </w:r>
      <w:proofErr w:type="spellStart"/>
      <w:proofErr w:type="gramEnd"/>
      <w:r w:rsidRPr="00645705">
        <w:rPr>
          <w:szCs w:val="24"/>
        </w:rPr>
        <w:t>Vrepul</w:t>
      </w:r>
      <w:proofErr w:type="spellEnd"/>
      <w:r w:rsidRPr="00645705">
        <w:rPr>
          <w:szCs w:val="24"/>
        </w:rPr>
        <w:t>)</w:t>
      </w:r>
    </w:p>
    <w:p w:rsidR="00645705" w:rsidRPr="00645705" w:rsidRDefault="00645705" w:rsidP="00DC6E4D">
      <w:pPr>
        <w:rPr>
          <w:szCs w:val="24"/>
        </w:rPr>
      </w:pPr>
      <w:proofErr w:type="spellStart"/>
      <w:r w:rsidRPr="00645705">
        <w:rPr>
          <w:szCs w:val="24"/>
        </w:rPr>
        <w:t>Vrepul</w:t>
      </w:r>
      <w:proofErr w:type="spellEnd"/>
      <w:r w:rsidRPr="00645705">
        <w:rPr>
          <w:szCs w:val="24"/>
        </w:rPr>
        <w:t>&lt;-1*</w:t>
      </w:r>
      <w:proofErr w:type="spellStart"/>
      <w:r w:rsidRPr="00645705">
        <w:rPr>
          <w:szCs w:val="24"/>
        </w:rPr>
        <w:t>Vrepul</w:t>
      </w:r>
      <w:proofErr w:type="spellEnd"/>
    </w:p>
    <w:p w:rsidR="00645705" w:rsidRPr="00645705" w:rsidRDefault="00645705" w:rsidP="00DC6E4D">
      <w:pPr>
        <w:rPr>
          <w:szCs w:val="24"/>
        </w:rPr>
      </w:pPr>
    </w:p>
    <w:p w:rsidR="00645705" w:rsidRDefault="00E5171D" w:rsidP="00DC6E4D">
      <w:pPr>
        <w:rPr>
          <w:szCs w:val="24"/>
        </w:rPr>
      </w:pPr>
      <w:r>
        <w:rPr>
          <w:szCs w:val="24"/>
        </w:rPr>
        <w:t xml:space="preserve">#make Y the </w:t>
      </w:r>
      <w:proofErr w:type="spellStart"/>
      <w:r>
        <w:rPr>
          <w:szCs w:val="24"/>
        </w:rPr>
        <w:t>communityXspecies</w:t>
      </w:r>
      <w:proofErr w:type="spellEnd"/>
      <w:r>
        <w:rPr>
          <w:szCs w:val="24"/>
        </w:rPr>
        <w:t xml:space="preserve"> matrix</w:t>
      </w:r>
      <w:r w:rsidR="0059513C">
        <w:rPr>
          <w:szCs w:val="24"/>
        </w:rPr>
        <w:t>, the ‘</w:t>
      </w:r>
      <w:proofErr w:type="spellStart"/>
      <w:r w:rsidR="0059513C">
        <w:rPr>
          <w:szCs w:val="24"/>
        </w:rPr>
        <w:t>comm</w:t>
      </w:r>
      <w:proofErr w:type="spellEnd"/>
      <w:r w:rsidR="0059513C">
        <w:rPr>
          <w:szCs w:val="24"/>
        </w:rPr>
        <w:t>’ object</w:t>
      </w:r>
    </w:p>
    <w:p w:rsidR="00E5171D" w:rsidRPr="00645705" w:rsidRDefault="00E5171D" w:rsidP="00DC6E4D">
      <w:pPr>
        <w:rPr>
          <w:szCs w:val="24"/>
        </w:rPr>
      </w:pPr>
      <w:r w:rsidRPr="00645705">
        <w:rPr>
          <w:szCs w:val="24"/>
        </w:rPr>
        <w:t>Y&lt;-</w:t>
      </w:r>
      <w:proofErr w:type="spellStart"/>
      <w:r w:rsidR="009F58BC">
        <w:rPr>
          <w:szCs w:val="24"/>
        </w:rPr>
        <w:t>comm</w:t>
      </w:r>
      <w:proofErr w:type="spellEnd"/>
    </w:p>
    <w:p w:rsidR="00E5171D" w:rsidRPr="00645705" w:rsidRDefault="00E5171D" w:rsidP="00DC6E4D">
      <w:pPr>
        <w:rPr>
          <w:szCs w:val="24"/>
        </w:rPr>
      </w:pPr>
    </w:p>
    <w:p w:rsidR="00645705" w:rsidRPr="00645705" w:rsidRDefault="00645705" w:rsidP="00DC6E4D">
      <w:pPr>
        <w:rPr>
          <w:szCs w:val="24"/>
        </w:rPr>
      </w:pPr>
      <w:r w:rsidRPr="00645705">
        <w:rPr>
          <w:szCs w:val="24"/>
        </w:rPr>
        <w:t xml:space="preserve"># </w:t>
      </w:r>
      <w:proofErr w:type="gramStart"/>
      <w:r w:rsidRPr="00645705">
        <w:rPr>
          <w:szCs w:val="24"/>
        </w:rPr>
        <w:t>name</w:t>
      </w:r>
      <w:proofErr w:type="gramEnd"/>
      <w:r w:rsidRPr="00645705">
        <w:rPr>
          <w:szCs w:val="24"/>
        </w:rPr>
        <w:t xml:space="preserve"> the simulated species 1:nspp and sites 1:nsites</w:t>
      </w:r>
    </w:p>
    <w:p w:rsidR="00645705" w:rsidRPr="00645705" w:rsidRDefault="00645705" w:rsidP="00DC6E4D">
      <w:pPr>
        <w:rPr>
          <w:szCs w:val="24"/>
        </w:rPr>
      </w:pPr>
      <w:proofErr w:type="spellStart"/>
      <w:proofErr w:type="gramStart"/>
      <w:r w:rsidRPr="00645705">
        <w:rPr>
          <w:szCs w:val="24"/>
        </w:rPr>
        <w:t>colnames</w:t>
      </w:r>
      <w:proofErr w:type="spellEnd"/>
      <w:r w:rsidRPr="00645705">
        <w:rPr>
          <w:szCs w:val="24"/>
        </w:rPr>
        <w:t>(</w:t>
      </w:r>
      <w:proofErr w:type="gramEnd"/>
      <w:r w:rsidRPr="00645705">
        <w:rPr>
          <w:szCs w:val="24"/>
        </w:rPr>
        <w:t>Y) &lt;- 1:nspp</w:t>
      </w:r>
    </w:p>
    <w:p w:rsidR="00645705" w:rsidRDefault="00645705" w:rsidP="00DC6E4D">
      <w:pPr>
        <w:rPr>
          <w:szCs w:val="24"/>
        </w:rPr>
      </w:pPr>
      <w:proofErr w:type="spellStart"/>
      <w:proofErr w:type="gramStart"/>
      <w:r w:rsidRPr="00645705">
        <w:rPr>
          <w:szCs w:val="24"/>
        </w:rPr>
        <w:t>rownames</w:t>
      </w:r>
      <w:proofErr w:type="spellEnd"/>
      <w:r w:rsidRPr="00645705">
        <w:rPr>
          <w:szCs w:val="24"/>
        </w:rPr>
        <w:t>(</w:t>
      </w:r>
      <w:proofErr w:type="gramEnd"/>
      <w:r w:rsidRPr="00645705">
        <w:rPr>
          <w:szCs w:val="24"/>
        </w:rPr>
        <w:t>Y) &lt;- 1:nsite</w:t>
      </w:r>
    </w:p>
    <w:p w:rsidR="00E5171D" w:rsidRDefault="00E5171D" w:rsidP="00DC6E4D">
      <w:pPr>
        <w:rPr>
          <w:szCs w:val="24"/>
        </w:rPr>
      </w:pPr>
    </w:p>
    <w:p w:rsidR="00E5171D" w:rsidRPr="00645705" w:rsidRDefault="00E5171D" w:rsidP="00DC6E4D">
      <w:pPr>
        <w:rPr>
          <w:szCs w:val="24"/>
        </w:rPr>
      </w:pPr>
      <w:r>
        <w:rPr>
          <w:szCs w:val="24"/>
        </w:rPr>
        <w:t>#turn the matrix into ‘long’ format</w:t>
      </w:r>
    </w:p>
    <w:p w:rsidR="00645705" w:rsidRPr="00645705" w:rsidRDefault="00645705" w:rsidP="00DC6E4D">
      <w:pPr>
        <w:rPr>
          <w:szCs w:val="24"/>
        </w:rPr>
      </w:pPr>
      <w:r w:rsidRPr="00645705">
        <w:rPr>
          <w:szCs w:val="24"/>
        </w:rPr>
        <w:t>Y&lt;-t(Y)</w:t>
      </w:r>
    </w:p>
    <w:p w:rsidR="00645705" w:rsidRPr="00645705" w:rsidRDefault="00645705" w:rsidP="00DC6E4D">
      <w:pPr>
        <w:rPr>
          <w:szCs w:val="24"/>
        </w:rPr>
      </w:pPr>
      <w:r w:rsidRPr="00645705">
        <w:rPr>
          <w:szCs w:val="24"/>
        </w:rPr>
        <w:t xml:space="preserve">Y &lt;- matrix(Y, </w:t>
      </w:r>
      <w:proofErr w:type="spellStart"/>
      <w:r w:rsidRPr="00645705">
        <w:rPr>
          <w:szCs w:val="24"/>
        </w:rPr>
        <w:t>nrow</w:t>
      </w:r>
      <w:proofErr w:type="spellEnd"/>
      <w:r w:rsidRPr="00645705">
        <w:rPr>
          <w:szCs w:val="24"/>
        </w:rPr>
        <w:t xml:space="preserve"> = </w:t>
      </w:r>
      <w:proofErr w:type="spellStart"/>
      <w:r w:rsidRPr="00645705">
        <w:rPr>
          <w:szCs w:val="24"/>
        </w:rPr>
        <w:t>nspp</w:t>
      </w:r>
      <w:proofErr w:type="spellEnd"/>
      <w:r w:rsidRPr="00645705">
        <w:rPr>
          <w:szCs w:val="24"/>
        </w:rPr>
        <w:t xml:space="preserve">, </w:t>
      </w:r>
      <w:proofErr w:type="spellStart"/>
      <w:r w:rsidRPr="00645705">
        <w:rPr>
          <w:szCs w:val="24"/>
        </w:rPr>
        <w:t>ncol</w:t>
      </w:r>
      <w:proofErr w:type="spellEnd"/>
      <w:r w:rsidRPr="00645705">
        <w:rPr>
          <w:szCs w:val="24"/>
        </w:rPr>
        <w:t xml:space="preserve"> = </w:t>
      </w:r>
      <w:proofErr w:type="spellStart"/>
      <w:r w:rsidRPr="00645705">
        <w:rPr>
          <w:szCs w:val="24"/>
        </w:rPr>
        <w:t>nsite</w:t>
      </w:r>
      <w:proofErr w:type="spellEnd"/>
      <w:r w:rsidRPr="00645705">
        <w:rPr>
          <w:szCs w:val="24"/>
        </w:rPr>
        <w:t>)</w:t>
      </w:r>
    </w:p>
    <w:p w:rsidR="00645705" w:rsidRPr="00645705" w:rsidRDefault="00645705" w:rsidP="00DC6E4D">
      <w:pPr>
        <w:rPr>
          <w:szCs w:val="24"/>
        </w:rPr>
      </w:pPr>
      <w:r w:rsidRPr="00645705">
        <w:rPr>
          <w:szCs w:val="24"/>
        </w:rPr>
        <w:t xml:space="preserve">YY &lt;- matrix(Y, </w:t>
      </w:r>
      <w:proofErr w:type="spellStart"/>
      <w:r w:rsidRPr="00645705">
        <w:rPr>
          <w:szCs w:val="24"/>
        </w:rPr>
        <w:t>nrow</w:t>
      </w:r>
      <w:proofErr w:type="spellEnd"/>
      <w:r w:rsidRPr="00645705">
        <w:rPr>
          <w:szCs w:val="24"/>
        </w:rPr>
        <w:t xml:space="preserve"> = </w:t>
      </w:r>
      <w:proofErr w:type="spellStart"/>
      <w:r w:rsidRPr="00645705">
        <w:rPr>
          <w:szCs w:val="24"/>
        </w:rPr>
        <w:t>nspp</w:t>
      </w:r>
      <w:proofErr w:type="spellEnd"/>
      <w:r w:rsidRPr="00645705">
        <w:rPr>
          <w:szCs w:val="24"/>
        </w:rPr>
        <w:t xml:space="preserve"> * </w:t>
      </w:r>
      <w:proofErr w:type="spellStart"/>
      <w:r w:rsidRPr="00645705">
        <w:rPr>
          <w:szCs w:val="24"/>
        </w:rPr>
        <w:t>nsite</w:t>
      </w:r>
      <w:proofErr w:type="spellEnd"/>
      <w:r w:rsidRPr="00645705">
        <w:rPr>
          <w:szCs w:val="24"/>
        </w:rPr>
        <w:t xml:space="preserve">, </w:t>
      </w:r>
      <w:proofErr w:type="spellStart"/>
      <w:r w:rsidRPr="00645705">
        <w:rPr>
          <w:szCs w:val="24"/>
        </w:rPr>
        <w:t>ncol</w:t>
      </w:r>
      <w:proofErr w:type="spellEnd"/>
      <w:r w:rsidRPr="00645705">
        <w:rPr>
          <w:szCs w:val="24"/>
        </w:rPr>
        <w:t xml:space="preserve"> = 1)</w:t>
      </w:r>
    </w:p>
    <w:p w:rsidR="00645705" w:rsidRPr="00645705" w:rsidRDefault="00645705" w:rsidP="00DC6E4D">
      <w:pPr>
        <w:rPr>
          <w:szCs w:val="24"/>
        </w:rPr>
      </w:pPr>
      <w:proofErr w:type="gramStart"/>
      <w:r w:rsidRPr="00645705">
        <w:rPr>
          <w:szCs w:val="24"/>
        </w:rPr>
        <w:t>site</w:t>
      </w:r>
      <w:proofErr w:type="gramEnd"/>
      <w:r w:rsidRPr="00645705">
        <w:rPr>
          <w:szCs w:val="24"/>
        </w:rPr>
        <w:t xml:space="preserve"> &lt;- matrix(</w:t>
      </w:r>
      <w:proofErr w:type="spellStart"/>
      <w:r w:rsidRPr="00645705">
        <w:rPr>
          <w:szCs w:val="24"/>
        </w:rPr>
        <w:t>kronecker</w:t>
      </w:r>
      <w:proofErr w:type="spellEnd"/>
      <w:r w:rsidRPr="00645705">
        <w:rPr>
          <w:szCs w:val="24"/>
        </w:rPr>
        <w:t xml:space="preserve">(1:nsite, matrix(1, </w:t>
      </w:r>
      <w:proofErr w:type="spellStart"/>
      <w:r w:rsidRPr="00645705">
        <w:rPr>
          <w:szCs w:val="24"/>
        </w:rPr>
        <w:t>nrow</w:t>
      </w:r>
      <w:proofErr w:type="spellEnd"/>
      <w:r w:rsidRPr="00645705">
        <w:rPr>
          <w:szCs w:val="24"/>
        </w:rPr>
        <w:t xml:space="preserve"> = </w:t>
      </w:r>
      <w:proofErr w:type="spellStart"/>
      <w:r w:rsidRPr="00645705">
        <w:rPr>
          <w:szCs w:val="24"/>
        </w:rPr>
        <w:t>nspp</w:t>
      </w:r>
      <w:proofErr w:type="spellEnd"/>
      <w:r w:rsidRPr="00645705">
        <w:rPr>
          <w:szCs w:val="24"/>
        </w:rPr>
        <w:t xml:space="preserve">, </w:t>
      </w:r>
      <w:proofErr w:type="spellStart"/>
      <w:r w:rsidRPr="00645705">
        <w:rPr>
          <w:szCs w:val="24"/>
        </w:rPr>
        <w:t>ncol</w:t>
      </w:r>
      <w:proofErr w:type="spellEnd"/>
      <w:r w:rsidRPr="00645705">
        <w:rPr>
          <w:szCs w:val="24"/>
        </w:rPr>
        <w:t xml:space="preserve"> =</w:t>
      </w:r>
    </w:p>
    <w:p w:rsidR="00645705" w:rsidRPr="00645705" w:rsidRDefault="00645705" w:rsidP="00DC6E4D">
      <w:pPr>
        <w:rPr>
          <w:szCs w:val="24"/>
        </w:rPr>
      </w:pPr>
      <w:r w:rsidRPr="00645705">
        <w:rPr>
          <w:szCs w:val="24"/>
        </w:rPr>
        <w:t xml:space="preserve">                                           1)), </w:t>
      </w:r>
      <w:proofErr w:type="spellStart"/>
      <w:r w:rsidRPr="00645705">
        <w:rPr>
          <w:szCs w:val="24"/>
        </w:rPr>
        <w:t>nrow</w:t>
      </w:r>
      <w:proofErr w:type="spellEnd"/>
      <w:r w:rsidRPr="00645705">
        <w:rPr>
          <w:szCs w:val="24"/>
        </w:rPr>
        <w:t xml:space="preserve"> = </w:t>
      </w:r>
      <w:proofErr w:type="spellStart"/>
      <w:r w:rsidRPr="00645705">
        <w:rPr>
          <w:szCs w:val="24"/>
        </w:rPr>
        <w:t>nspp</w:t>
      </w:r>
      <w:proofErr w:type="spellEnd"/>
      <w:r w:rsidRPr="00645705">
        <w:rPr>
          <w:szCs w:val="24"/>
        </w:rPr>
        <w:t xml:space="preserve"> * </w:t>
      </w:r>
      <w:proofErr w:type="spellStart"/>
      <w:r w:rsidRPr="00645705">
        <w:rPr>
          <w:szCs w:val="24"/>
        </w:rPr>
        <w:t>nsite</w:t>
      </w:r>
      <w:proofErr w:type="spellEnd"/>
      <w:r w:rsidRPr="00645705">
        <w:rPr>
          <w:szCs w:val="24"/>
        </w:rPr>
        <w:t xml:space="preserve">, </w:t>
      </w:r>
      <w:proofErr w:type="spellStart"/>
      <w:r w:rsidRPr="00645705">
        <w:rPr>
          <w:szCs w:val="24"/>
        </w:rPr>
        <w:t>ncol</w:t>
      </w:r>
      <w:proofErr w:type="spellEnd"/>
      <w:r w:rsidRPr="00645705">
        <w:rPr>
          <w:szCs w:val="24"/>
        </w:rPr>
        <w:t xml:space="preserve"> = 1)</w:t>
      </w:r>
    </w:p>
    <w:p w:rsidR="00645705" w:rsidRPr="00645705" w:rsidRDefault="00645705" w:rsidP="00DC6E4D">
      <w:pPr>
        <w:rPr>
          <w:szCs w:val="24"/>
        </w:rPr>
      </w:pPr>
      <w:proofErr w:type="spellStart"/>
      <w:proofErr w:type="gramStart"/>
      <w:r w:rsidRPr="00645705">
        <w:rPr>
          <w:szCs w:val="24"/>
        </w:rPr>
        <w:t>sp</w:t>
      </w:r>
      <w:proofErr w:type="spellEnd"/>
      <w:proofErr w:type="gramEnd"/>
      <w:r w:rsidRPr="00645705">
        <w:rPr>
          <w:szCs w:val="24"/>
        </w:rPr>
        <w:t xml:space="preserve"> &lt;- matrix(</w:t>
      </w:r>
      <w:proofErr w:type="spellStart"/>
      <w:r w:rsidRPr="00645705">
        <w:rPr>
          <w:szCs w:val="24"/>
        </w:rPr>
        <w:t>kronecker</w:t>
      </w:r>
      <w:proofErr w:type="spellEnd"/>
      <w:r w:rsidRPr="00645705">
        <w:rPr>
          <w:szCs w:val="24"/>
        </w:rPr>
        <w:t xml:space="preserve">(matrix(1, </w:t>
      </w:r>
      <w:proofErr w:type="spellStart"/>
      <w:r w:rsidRPr="00645705">
        <w:rPr>
          <w:szCs w:val="24"/>
        </w:rPr>
        <w:t>nrow</w:t>
      </w:r>
      <w:proofErr w:type="spellEnd"/>
      <w:r w:rsidRPr="00645705">
        <w:rPr>
          <w:szCs w:val="24"/>
        </w:rPr>
        <w:t xml:space="preserve"> = </w:t>
      </w:r>
      <w:proofErr w:type="spellStart"/>
      <w:r w:rsidRPr="00645705">
        <w:rPr>
          <w:szCs w:val="24"/>
        </w:rPr>
        <w:t>nsite</w:t>
      </w:r>
      <w:proofErr w:type="spellEnd"/>
      <w:r w:rsidRPr="00645705">
        <w:rPr>
          <w:szCs w:val="24"/>
        </w:rPr>
        <w:t xml:space="preserve">, </w:t>
      </w:r>
      <w:proofErr w:type="spellStart"/>
      <w:r w:rsidRPr="00645705">
        <w:rPr>
          <w:szCs w:val="24"/>
        </w:rPr>
        <w:t>ncol</w:t>
      </w:r>
      <w:proofErr w:type="spellEnd"/>
      <w:r w:rsidRPr="00645705">
        <w:rPr>
          <w:szCs w:val="24"/>
        </w:rPr>
        <w:t xml:space="preserve"> = 1), 1:nspp),</w:t>
      </w:r>
    </w:p>
    <w:p w:rsidR="00645705" w:rsidRDefault="00645705" w:rsidP="00DC6E4D">
      <w:pPr>
        <w:rPr>
          <w:szCs w:val="24"/>
        </w:rPr>
      </w:pPr>
      <w:r w:rsidRPr="00645705">
        <w:rPr>
          <w:szCs w:val="24"/>
        </w:rPr>
        <w:t xml:space="preserve">             </w:t>
      </w:r>
      <w:proofErr w:type="spellStart"/>
      <w:proofErr w:type="gramStart"/>
      <w:r w:rsidRPr="00645705">
        <w:rPr>
          <w:szCs w:val="24"/>
        </w:rPr>
        <w:t>nrow</w:t>
      </w:r>
      <w:proofErr w:type="spellEnd"/>
      <w:proofErr w:type="gramEnd"/>
      <w:r w:rsidRPr="00645705">
        <w:rPr>
          <w:szCs w:val="24"/>
        </w:rPr>
        <w:t xml:space="preserve"> = </w:t>
      </w:r>
      <w:proofErr w:type="spellStart"/>
      <w:r w:rsidRPr="00645705">
        <w:rPr>
          <w:szCs w:val="24"/>
        </w:rPr>
        <w:t>nspp</w:t>
      </w:r>
      <w:proofErr w:type="spellEnd"/>
      <w:r w:rsidRPr="00645705">
        <w:rPr>
          <w:szCs w:val="24"/>
        </w:rPr>
        <w:t xml:space="preserve"> * </w:t>
      </w:r>
      <w:proofErr w:type="spellStart"/>
      <w:r w:rsidRPr="00645705">
        <w:rPr>
          <w:szCs w:val="24"/>
        </w:rPr>
        <w:t>nsite</w:t>
      </w:r>
      <w:proofErr w:type="spellEnd"/>
      <w:r w:rsidRPr="00645705">
        <w:rPr>
          <w:szCs w:val="24"/>
        </w:rPr>
        <w:t xml:space="preserve">, </w:t>
      </w:r>
      <w:proofErr w:type="spellStart"/>
      <w:r w:rsidRPr="00645705">
        <w:rPr>
          <w:szCs w:val="24"/>
        </w:rPr>
        <w:t>ncol</w:t>
      </w:r>
      <w:proofErr w:type="spellEnd"/>
      <w:r w:rsidRPr="00645705">
        <w:rPr>
          <w:szCs w:val="24"/>
        </w:rPr>
        <w:t xml:space="preserve"> = 1)</w:t>
      </w:r>
    </w:p>
    <w:p w:rsidR="00E5171D" w:rsidRDefault="00E5171D" w:rsidP="00DC6E4D">
      <w:pPr>
        <w:rPr>
          <w:szCs w:val="24"/>
        </w:rPr>
      </w:pPr>
    </w:p>
    <w:p w:rsidR="00E5171D" w:rsidRPr="00645705" w:rsidRDefault="00E5171D" w:rsidP="00DC6E4D">
      <w:pPr>
        <w:rPr>
          <w:szCs w:val="24"/>
        </w:rPr>
      </w:pPr>
      <w:r>
        <w:rPr>
          <w:szCs w:val="24"/>
        </w:rPr>
        <w:lastRenderedPageBreak/>
        <w:t xml:space="preserve">#make the new PGLMM </w:t>
      </w:r>
      <w:proofErr w:type="spellStart"/>
      <w:r>
        <w:rPr>
          <w:szCs w:val="24"/>
        </w:rPr>
        <w:t>dataframe</w:t>
      </w:r>
      <w:proofErr w:type="spellEnd"/>
      <w:r>
        <w:rPr>
          <w:szCs w:val="24"/>
        </w:rPr>
        <w:t xml:space="preserve">, </w:t>
      </w:r>
      <w:proofErr w:type="spellStart"/>
      <w:r>
        <w:rPr>
          <w:szCs w:val="24"/>
        </w:rPr>
        <w:t>dat</w:t>
      </w:r>
      <w:proofErr w:type="spellEnd"/>
    </w:p>
    <w:p w:rsidR="00645705" w:rsidRPr="00645705" w:rsidRDefault="00645705" w:rsidP="00DC6E4D">
      <w:pPr>
        <w:rPr>
          <w:szCs w:val="24"/>
        </w:rPr>
      </w:pPr>
      <w:proofErr w:type="spellStart"/>
      <w:proofErr w:type="gramStart"/>
      <w:r w:rsidRPr="00645705">
        <w:rPr>
          <w:szCs w:val="24"/>
        </w:rPr>
        <w:t>dat</w:t>
      </w:r>
      <w:proofErr w:type="spellEnd"/>
      <w:proofErr w:type="gramEnd"/>
      <w:r w:rsidRPr="00645705">
        <w:rPr>
          <w:szCs w:val="24"/>
        </w:rPr>
        <w:t xml:space="preserve"> &lt;- </w:t>
      </w:r>
      <w:proofErr w:type="spellStart"/>
      <w:r w:rsidRPr="00645705">
        <w:rPr>
          <w:szCs w:val="24"/>
        </w:rPr>
        <w:t>data.frame</w:t>
      </w:r>
      <w:proofErr w:type="spellEnd"/>
      <w:r w:rsidRPr="00645705">
        <w:rPr>
          <w:szCs w:val="24"/>
        </w:rPr>
        <w:t xml:space="preserve">(Y = YY, site = </w:t>
      </w:r>
      <w:proofErr w:type="spellStart"/>
      <w:r w:rsidRPr="00645705">
        <w:rPr>
          <w:szCs w:val="24"/>
        </w:rPr>
        <w:t>as.factor</w:t>
      </w:r>
      <w:proofErr w:type="spellEnd"/>
      <w:r w:rsidRPr="00645705">
        <w:rPr>
          <w:szCs w:val="24"/>
        </w:rPr>
        <w:t xml:space="preserve">(site), </w:t>
      </w:r>
      <w:proofErr w:type="spellStart"/>
      <w:r w:rsidRPr="00645705">
        <w:rPr>
          <w:szCs w:val="24"/>
        </w:rPr>
        <w:t>sp</w:t>
      </w:r>
      <w:proofErr w:type="spellEnd"/>
      <w:r w:rsidRPr="00645705">
        <w:rPr>
          <w:szCs w:val="24"/>
        </w:rPr>
        <w:t xml:space="preserve"> = </w:t>
      </w:r>
      <w:proofErr w:type="spellStart"/>
      <w:r w:rsidRPr="00645705">
        <w:rPr>
          <w:szCs w:val="24"/>
        </w:rPr>
        <w:t>as.factor</w:t>
      </w:r>
      <w:proofErr w:type="spellEnd"/>
      <w:r w:rsidRPr="00645705">
        <w:rPr>
          <w:szCs w:val="24"/>
        </w:rPr>
        <w:t>(</w:t>
      </w:r>
      <w:proofErr w:type="spellStart"/>
      <w:r w:rsidRPr="00645705">
        <w:rPr>
          <w:szCs w:val="24"/>
        </w:rPr>
        <w:t>sp</w:t>
      </w:r>
      <w:proofErr w:type="spellEnd"/>
      <w:r w:rsidRPr="00645705">
        <w:rPr>
          <w:szCs w:val="24"/>
        </w:rPr>
        <w:t>))</w:t>
      </w:r>
    </w:p>
    <w:p w:rsidR="00645705" w:rsidRDefault="00645705" w:rsidP="00DC6E4D">
      <w:pPr>
        <w:rPr>
          <w:szCs w:val="24"/>
        </w:rPr>
      </w:pPr>
    </w:p>
    <w:p w:rsidR="00E5171D" w:rsidRPr="00645705" w:rsidRDefault="00E5171D" w:rsidP="00DC6E4D">
      <w:pPr>
        <w:rPr>
          <w:szCs w:val="24"/>
        </w:rPr>
      </w:pPr>
      <w:r>
        <w:rPr>
          <w:szCs w:val="24"/>
        </w:rPr>
        <w:t>##specify the random effects</w:t>
      </w:r>
    </w:p>
    <w:p w:rsidR="00645705" w:rsidRPr="00645705" w:rsidRDefault="00645705" w:rsidP="00DC6E4D">
      <w:pPr>
        <w:rPr>
          <w:szCs w:val="24"/>
        </w:rPr>
      </w:pPr>
      <w:r w:rsidRPr="00645705">
        <w:rPr>
          <w:szCs w:val="24"/>
        </w:rPr>
        <w:t xml:space="preserve"># </w:t>
      </w:r>
      <w:proofErr w:type="gramStart"/>
      <w:r w:rsidRPr="00645705">
        <w:rPr>
          <w:szCs w:val="24"/>
        </w:rPr>
        <w:t>random</w:t>
      </w:r>
      <w:proofErr w:type="gramEnd"/>
      <w:r w:rsidRPr="00645705">
        <w:rPr>
          <w:szCs w:val="24"/>
        </w:rPr>
        <w:t xml:space="preserve"> intercept with species independent</w:t>
      </w:r>
      <w:r w:rsidR="00E5171D">
        <w:rPr>
          <w:szCs w:val="24"/>
        </w:rPr>
        <w:t>; i.e., species-specific effects</w:t>
      </w:r>
    </w:p>
    <w:p w:rsidR="00645705" w:rsidRPr="00645705" w:rsidRDefault="00645705" w:rsidP="00DC6E4D">
      <w:pPr>
        <w:rPr>
          <w:szCs w:val="24"/>
        </w:rPr>
      </w:pPr>
      <w:r w:rsidRPr="00645705">
        <w:rPr>
          <w:szCs w:val="24"/>
        </w:rPr>
        <w:t xml:space="preserve">re.1 &lt;- </w:t>
      </w:r>
      <w:proofErr w:type="gramStart"/>
      <w:r w:rsidRPr="00645705">
        <w:rPr>
          <w:szCs w:val="24"/>
        </w:rPr>
        <w:t>list(</w:t>
      </w:r>
      <w:proofErr w:type="gramEnd"/>
      <w:r w:rsidRPr="00645705">
        <w:rPr>
          <w:szCs w:val="24"/>
        </w:rPr>
        <w:t xml:space="preserve">1, </w:t>
      </w:r>
      <w:proofErr w:type="spellStart"/>
      <w:r w:rsidRPr="00645705">
        <w:rPr>
          <w:szCs w:val="24"/>
        </w:rPr>
        <w:t>sp</w:t>
      </w:r>
      <w:proofErr w:type="spellEnd"/>
      <w:r w:rsidRPr="00645705">
        <w:rPr>
          <w:szCs w:val="24"/>
        </w:rPr>
        <w:t xml:space="preserve"> = </w:t>
      </w:r>
      <w:proofErr w:type="spellStart"/>
      <w:r w:rsidRPr="00645705">
        <w:rPr>
          <w:szCs w:val="24"/>
        </w:rPr>
        <w:t>dat$sp</w:t>
      </w:r>
      <w:proofErr w:type="spellEnd"/>
      <w:r w:rsidRPr="00645705">
        <w:rPr>
          <w:szCs w:val="24"/>
        </w:rPr>
        <w:t xml:space="preserve">, </w:t>
      </w:r>
      <w:proofErr w:type="spellStart"/>
      <w:r w:rsidRPr="00645705">
        <w:rPr>
          <w:szCs w:val="24"/>
        </w:rPr>
        <w:t>covar</w:t>
      </w:r>
      <w:proofErr w:type="spellEnd"/>
      <w:r w:rsidRPr="00645705">
        <w:rPr>
          <w:szCs w:val="24"/>
        </w:rPr>
        <w:t xml:space="preserve"> = </w:t>
      </w:r>
      <w:proofErr w:type="spellStart"/>
      <w:r w:rsidRPr="00645705">
        <w:rPr>
          <w:szCs w:val="24"/>
        </w:rPr>
        <w:t>diag</w:t>
      </w:r>
      <w:proofErr w:type="spellEnd"/>
      <w:r w:rsidRPr="00645705">
        <w:rPr>
          <w:szCs w:val="24"/>
        </w:rPr>
        <w:t>(</w:t>
      </w:r>
      <w:proofErr w:type="spellStart"/>
      <w:r w:rsidRPr="00645705">
        <w:rPr>
          <w:szCs w:val="24"/>
        </w:rPr>
        <w:t>nspp</w:t>
      </w:r>
      <w:proofErr w:type="spellEnd"/>
      <w:r w:rsidRPr="00645705">
        <w:rPr>
          <w:szCs w:val="24"/>
        </w:rPr>
        <w:t>))</w:t>
      </w:r>
    </w:p>
    <w:p w:rsidR="00645705" w:rsidRPr="00645705" w:rsidRDefault="00645705" w:rsidP="00DC6E4D">
      <w:pPr>
        <w:rPr>
          <w:szCs w:val="24"/>
        </w:rPr>
      </w:pPr>
    </w:p>
    <w:p w:rsidR="00645705" w:rsidRPr="00645705" w:rsidRDefault="00E5171D" w:rsidP="00DC6E4D">
      <w:pPr>
        <w:rPr>
          <w:szCs w:val="24"/>
        </w:rPr>
      </w:pPr>
      <w:r>
        <w:rPr>
          <w:szCs w:val="24"/>
        </w:rPr>
        <w:t xml:space="preserve"># </w:t>
      </w:r>
      <w:proofErr w:type="gramStart"/>
      <w:r>
        <w:rPr>
          <w:szCs w:val="24"/>
        </w:rPr>
        <w:t>random</w:t>
      </w:r>
      <w:proofErr w:type="gramEnd"/>
      <w:r>
        <w:rPr>
          <w:szCs w:val="24"/>
        </w:rPr>
        <w:t xml:space="preserve"> intercept with overall </w:t>
      </w:r>
      <w:r w:rsidR="00645705" w:rsidRPr="00645705">
        <w:rPr>
          <w:szCs w:val="24"/>
        </w:rPr>
        <w:t xml:space="preserve">phylogenetic </w:t>
      </w:r>
      <w:proofErr w:type="spellStart"/>
      <w:r w:rsidR="00645705" w:rsidRPr="00645705">
        <w:rPr>
          <w:szCs w:val="24"/>
        </w:rPr>
        <w:t>covariances</w:t>
      </w:r>
      <w:proofErr w:type="spellEnd"/>
    </w:p>
    <w:p w:rsidR="00645705" w:rsidRPr="00645705" w:rsidRDefault="00645705" w:rsidP="00DC6E4D">
      <w:pPr>
        <w:rPr>
          <w:szCs w:val="24"/>
        </w:rPr>
      </w:pPr>
      <w:r w:rsidRPr="00645705">
        <w:rPr>
          <w:szCs w:val="24"/>
        </w:rPr>
        <w:t xml:space="preserve">re.2 &lt;- </w:t>
      </w:r>
      <w:proofErr w:type="gramStart"/>
      <w:r w:rsidRPr="00645705">
        <w:rPr>
          <w:szCs w:val="24"/>
        </w:rPr>
        <w:t>list(</w:t>
      </w:r>
      <w:proofErr w:type="gramEnd"/>
      <w:r w:rsidRPr="00645705">
        <w:rPr>
          <w:szCs w:val="24"/>
        </w:rPr>
        <w:t xml:space="preserve">1, </w:t>
      </w:r>
      <w:proofErr w:type="spellStart"/>
      <w:r w:rsidRPr="00645705">
        <w:rPr>
          <w:szCs w:val="24"/>
        </w:rPr>
        <w:t>sp</w:t>
      </w:r>
      <w:proofErr w:type="spellEnd"/>
      <w:r w:rsidRPr="00645705">
        <w:rPr>
          <w:szCs w:val="24"/>
        </w:rPr>
        <w:t xml:space="preserve"> = </w:t>
      </w:r>
      <w:proofErr w:type="spellStart"/>
      <w:r w:rsidRPr="00645705">
        <w:rPr>
          <w:szCs w:val="24"/>
        </w:rPr>
        <w:t>dat$sp</w:t>
      </w:r>
      <w:proofErr w:type="spellEnd"/>
      <w:r w:rsidRPr="00645705">
        <w:rPr>
          <w:szCs w:val="24"/>
        </w:rPr>
        <w:t xml:space="preserve">, </w:t>
      </w:r>
      <w:proofErr w:type="spellStart"/>
      <w:r w:rsidRPr="00645705">
        <w:rPr>
          <w:szCs w:val="24"/>
        </w:rPr>
        <w:t>covar</w:t>
      </w:r>
      <w:proofErr w:type="spellEnd"/>
      <w:r w:rsidRPr="00645705">
        <w:rPr>
          <w:szCs w:val="24"/>
        </w:rPr>
        <w:t xml:space="preserve"> = </w:t>
      </w:r>
      <w:proofErr w:type="spellStart"/>
      <w:r w:rsidRPr="00645705">
        <w:rPr>
          <w:szCs w:val="24"/>
        </w:rPr>
        <w:t>Vphy</w:t>
      </w:r>
      <w:proofErr w:type="spellEnd"/>
      <w:r w:rsidRPr="00645705">
        <w:rPr>
          <w:szCs w:val="24"/>
        </w:rPr>
        <w:t>)</w:t>
      </w:r>
    </w:p>
    <w:p w:rsidR="00645705" w:rsidRPr="00645705" w:rsidRDefault="00645705" w:rsidP="00DC6E4D">
      <w:pPr>
        <w:rPr>
          <w:szCs w:val="24"/>
        </w:rPr>
      </w:pPr>
    </w:p>
    <w:p w:rsidR="00645705" w:rsidRPr="00645705" w:rsidRDefault="00645705" w:rsidP="00DC6E4D">
      <w:pPr>
        <w:rPr>
          <w:szCs w:val="24"/>
        </w:rPr>
      </w:pPr>
      <w:r w:rsidRPr="00645705">
        <w:rPr>
          <w:szCs w:val="24"/>
        </w:rPr>
        <w:t>#nested phylogenetic attraction</w:t>
      </w:r>
      <w:r w:rsidR="00E5171D">
        <w:rPr>
          <w:szCs w:val="24"/>
        </w:rPr>
        <w:t>, phylo clustering in each community</w:t>
      </w:r>
      <w:r w:rsidR="00940F3C">
        <w:rPr>
          <w:szCs w:val="24"/>
        </w:rPr>
        <w:t>/transect</w:t>
      </w:r>
    </w:p>
    <w:p w:rsidR="00645705" w:rsidRPr="00645705" w:rsidRDefault="00645705" w:rsidP="00DC6E4D">
      <w:pPr>
        <w:rPr>
          <w:szCs w:val="24"/>
        </w:rPr>
      </w:pPr>
      <w:proofErr w:type="spellStart"/>
      <w:r w:rsidRPr="00645705">
        <w:rPr>
          <w:szCs w:val="24"/>
        </w:rPr>
        <w:t>re.sp.site</w:t>
      </w:r>
      <w:proofErr w:type="spellEnd"/>
      <w:r w:rsidRPr="00645705">
        <w:rPr>
          <w:szCs w:val="24"/>
        </w:rPr>
        <w:t xml:space="preserve"> &lt;- </w:t>
      </w:r>
      <w:proofErr w:type="gramStart"/>
      <w:r w:rsidRPr="00645705">
        <w:rPr>
          <w:szCs w:val="24"/>
        </w:rPr>
        <w:t>list(</w:t>
      </w:r>
      <w:proofErr w:type="gramEnd"/>
      <w:r w:rsidRPr="00645705">
        <w:rPr>
          <w:szCs w:val="24"/>
        </w:rPr>
        <w:t xml:space="preserve">1, </w:t>
      </w:r>
      <w:proofErr w:type="spellStart"/>
      <w:r w:rsidRPr="00645705">
        <w:rPr>
          <w:szCs w:val="24"/>
        </w:rPr>
        <w:t>sp</w:t>
      </w:r>
      <w:proofErr w:type="spellEnd"/>
      <w:r w:rsidRPr="00645705">
        <w:rPr>
          <w:szCs w:val="24"/>
        </w:rPr>
        <w:t xml:space="preserve"> = </w:t>
      </w:r>
      <w:proofErr w:type="spellStart"/>
      <w:r w:rsidRPr="00645705">
        <w:rPr>
          <w:szCs w:val="24"/>
        </w:rPr>
        <w:t>dat$sp</w:t>
      </w:r>
      <w:proofErr w:type="spellEnd"/>
      <w:r w:rsidRPr="00645705">
        <w:rPr>
          <w:szCs w:val="24"/>
        </w:rPr>
        <w:t xml:space="preserve">, </w:t>
      </w:r>
      <w:proofErr w:type="spellStart"/>
      <w:r w:rsidRPr="00645705">
        <w:rPr>
          <w:szCs w:val="24"/>
        </w:rPr>
        <w:t>covar</w:t>
      </w:r>
      <w:proofErr w:type="spellEnd"/>
      <w:r w:rsidRPr="00645705">
        <w:rPr>
          <w:szCs w:val="24"/>
        </w:rPr>
        <w:t xml:space="preserve"> = </w:t>
      </w:r>
      <w:proofErr w:type="spellStart"/>
      <w:r w:rsidRPr="00645705">
        <w:rPr>
          <w:szCs w:val="24"/>
        </w:rPr>
        <w:t>Vphy</w:t>
      </w:r>
      <w:proofErr w:type="spellEnd"/>
      <w:r w:rsidRPr="00645705">
        <w:rPr>
          <w:szCs w:val="24"/>
        </w:rPr>
        <w:t xml:space="preserve">, site = </w:t>
      </w:r>
      <w:proofErr w:type="spellStart"/>
      <w:r w:rsidRPr="00645705">
        <w:rPr>
          <w:szCs w:val="24"/>
        </w:rPr>
        <w:t>dat$site</w:t>
      </w:r>
      <w:proofErr w:type="spellEnd"/>
      <w:r w:rsidRPr="00645705">
        <w:rPr>
          <w:szCs w:val="24"/>
        </w:rPr>
        <w:t>) # note: nested</w:t>
      </w:r>
    </w:p>
    <w:p w:rsidR="00645705" w:rsidRPr="00645705" w:rsidRDefault="00645705" w:rsidP="00DC6E4D">
      <w:pPr>
        <w:rPr>
          <w:szCs w:val="24"/>
        </w:rPr>
      </w:pPr>
    </w:p>
    <w:p w:rsidR="00645705" w:rsidRPr="00645705" w:rsidRDefault="00645705" w:rsidP="00DC6E4D">
      <w:pPr>
        <w:rPr>
          <w:szCs w:val="24"/>
        </w:rPr>
      </w:pPr>
      <w:r w:rsidRPr="00645705">
        <w:rPr>
          <w:szCs w:val="24"/>
        </w:rPr>
        <w:t xml:space="preserve"># </w:t>
      </w:r>
      <w:proofErr w:type="gramStart"/>
      <w:r w:rsidRPr="00645705">
        <w:rPr>
          <w:szCs w:val="24"/>
        </w:rPr>
        <w:t>random</w:t>
      </w:r>
      <w:proofErr w:type="gramEnd"/>
      <w:r w:rsidRPr="00645705">
        <w:rPr>
          <w:szCs w:val="24"/>
        </w:rPr>
        <w:t xml:space="preserve"> effect for site</w:t>
      </w:r>
    </w:p>
    <w:p w:rsidR="00645705" w:rsidRPr="00645705" w:rsidRDefault="00645705" w:rsidP="00DC6E4D">
      <w:pPr>
        <w:rPr>
          <w:szCs w:val="24"/>
        </w:rPr>
      </w:pPr>
      <w:proofErr w:type="spellStart"/>
      <w:r w:rsidRPr="00645705">
        <w:rPr>
          <w:szCs w:val="24"/>
        </w:rPr>
        <w:t>re.site</w:t>
      </w:r>
      <w:proofErr w:type="spellEnd"/>
      <w:r w:rsidRPr="00645705">
        <w:rPr>
          <w:szCs w:val="24"/>
        </w:rPr>
        <w:t xml:space="preserve"> &lt;- </w:t>
      </w:r>
      <w:proofErr w:type="gramStart"/>
      <w:r w:rsidRPr="00645705">
        <w:rPr>
          <w:szCs w:val="24"/>
        </w:rPr>
        <w:t>list(</w:t>
      </w:r>
      <w:proofErr w:type="gramEnd"/>
      <w:r w:rsidRPr="00645705">
        <w:rPr>
          <w:szCs w:val="24"/>
        </w:rPr>
        <w:t xml:space="preserve">1, site = </w:t>
      </w:r>
      <w:proofErr w:type="spellStart"/>
      <w:r w:rsidRPr="00645705">
        <w:rPr>
          <w:szCs w:val="24"/>
        </w:rPr>
        <w:t>dat$site</w:t>
      </w:r>
      <w:proofErr w:type="spellEnd"/>
      <w:r w:rsidRPr="00645705">
        <w:rPr>
          <w:szCs w:val="24"/>
        </w:rPr>
        <w:t xml:space="preserve">, </w:t>
      </w:r>
      <w:proofErr w:type="spellStart"/>
      <w:r w:rsidRPr="00645705">
        <w:rPr>
          <w:szCs w:val="24"/>
        </w:rPr>
        <w:t>covar</w:t>
      </w:r>
      <w:proofErr w:type="spellEnd"/>
      <w:r w:rsidRPr="00645705">
        <w:rPr>
          <w:szCs w:val="24"/>
        </w:rPr>
        <w:t xml:space="preserve"> = </w:t>
      </w:r>
      <w:proofErr w:type="spellStart"/>
      <w:r w:rsidRPr="00645705">
        <w:rPr>
          <w:szCs w:val="24"/>
        </w:rPr>
        <w:t>diag</w:t>
      </w:r>
      <w:proofErr w:type="spellEnd"/>
      <w:r w:rsidRPr="00645705">
        <w:rPr>
          <w:szCs w:val="24"/>
        </w:rPr>
        <w:t>(</w:t>
      </w:r>
      <w:proofErr w:type="spellStart"/>
      <w:r w:rsidRPr="00645705">
        <w:rPr>
          <w:szCs w:val="24"/>
        </w:rPr>
        <w:t>nsite</w:t>
      </w:r>
      <w:proofErr w:type="spellEnd"/>
      <w:r w:rsidRPr="00645705">
        <w:rPr>
          <w:szCs w:val="24"/>
        </w:rPr>
        <w:t>))</w:t>
      </w:r>
    </w:p>
    <w:p w:rsidR="00645705" w:rsidRDefault="00645705" w:rsidP="00DC6E4D">
      <w:pPr>
        <w:rPr>
          <w:szCs w:val="24"/>
        </w:rPr>
      </w:pPr>
    </w:p>
    <w:p w:rsidR="00E5171D" w:rsidRDefault="00E5171D" w:rsidP="00DC6E4D">
      <w:pPr>
        <w:rPr>
          <w:szCs w:val="24"/>
        </w:rPr>
      </w:pPr>
      <w:r>
        <w:rPr>
          <w:szCs w:val="24"/>
        </w:rPr>
        <w:t>#run PGLMM on presence/absence; if the data are abundances, change family = “Gaussian”</w:t>
      </w:r>
    </w:p>
    <w:p w:rsidR="00E5171D" w:rsidRPr="00645705" w:rsidRDefault="00E5171D" w:rsidP="00DC6E4D">
      <w:pPr>
        <w:rPr>
          <w:szCs w:val="24"/>
        </w:rPr>
      </w:pPr>
      <w:r>
        <w:rPr>
          <w:szCs w:val="24"/>
        </w:rPr>
        <w:t>##to test the effect of fixed factors, include them in the model as Y ~ X1*X2, as in standard #linear model analysis</w:t>
      </w:r>
    </w:p>
    <w:p w:rsidR="00645705" w:rsidRPr="00645705" w:rsidRDefault="00645705" w:rsidP="00DC6E4D">
      <w:pPr>
        <w:rPr>
          <w:szCs w:val="24"/>
        </w:rPr>
      </w:pPr>
      <w:r w:rsidRPr="00645705">
        <w:rPr>
          <w:szCs w:val="24"/>
        </w:rPr>
        <w:t xml:space="preserve">z.binary_attraction_15 &lt;- </w:t>
      </w:r>
      <w:proofErr w:type="spellStart"/>
      <w:r w:rsidRPr="00645705">
        <w:rPr>
          <w:szCs w:val="24"/>
        </w:rPr>
        <w:t>communityPGLMM</w:t>
      </w:r>
      <w:proofErr w:type="spellEnd"/>
      <w:r w:rsidRPr="00645705">
        <w:rPr>
          <w:szCs w:val="24"/>
        </w:rPr>
        <w:t xml:space="preserve">(Y ~ 1, data = </w:t>
      </w:r>
      <w:proofErr w:type="spellStart"/>
      <w:r w:rsidRPr="00645705">
        <w:rPr>
          <w:szCs w:val="24"/>
        </w:rPr>
        <w:t>dat</w:t>
      </w:r>
      <w:proofErr w:type="spellEnd"/>
      <w:r w:rsidRPr="00645705">
        <w:rPr>
          <w:szCs w:val="24"/>
        </w:rPr>
        <w:t>, family = "binomial",</w:t>
      </w:r>
    </w:p>
    <w:p w:rsidR="00645705" w:rsidRPr="00645705" w:rsidRDefault="00645705" w:rsidP="00DC6E4D">
      <w:pPr>
        <w:rPr>
          <w:szCs w:val="24"/>
        </w:rPr>
      </w:pPr>
      <w:r w:rsidRPr="00645705">
        <w:rPr>
          <w:szCs w:val="24"/>
        </w:rPr>
        <w:t xml:space="preserve">                                         </w:t>
      </w:r>
      <w:proofErr w:type="spellStart"/>
      <w:proofErr w:type="gramStart"/>
      <w:r w:rsidRPr="00645705">
        <w:rPr>
          <w:szCs w:val="24"/>
        </w:rPr>
        <w:t>sp</w:t>
      </w:r>
      <w:proofErr w:type="spellEnd"/>
      <w:proofErr w:type="gramEnd"/>
      <w:r w:rsidRPr="00645705">
        <w:rPr>
          <w:szCs w:val="24"/>
        </w:rPr>
        <w:t xml:space="preserve"> = </w:t>
      </w:r>
      <w:proofErr w:type="spellStart"/>
      <w:r w:rsidRPr="00645705">
        <w:rPr>
          <w:szCs w:val="24"/>
        </w:rPr>
        <w:t>dat$sp</w:t>
      </w:r>
      <w:proofErr w:type="spellEnd"/>
      <w:r w:rsidRPr="00645705">
        <w:rPr>
          <w:szCs w:val="24"/>
        </w:rPr>
        <w:t xml:space="preserve">, site = </w:t>
      </w:r>
      <w:proofErr w:type="spellStart"/>
      <w:r w:rsidRPr="00645705">
        <w:rPr>
          <w:szCs w:val="24"/>
        </w:rPr>
        <w:t>dat$site</w:t>
      </w:r>
      <w:proofErr w:type="spellEnd"/>
      <w:r w:rsidRPr="00645705">
        <w:rPr>
          <w:szCs w:val="24"/>
        </w:rPr>
        <w:t xml:space="preserve">, </w:t>
      </w:r>
    </w:p>
    <w:p w:rsidR="00645705" w:rsidRPr="00645705" w:rsidRDefault="00645705" w:rsidP="00DC6E4D">
      <w:pPr>
        <w:rPr>
          <w:szCs w:val="24"/>
        </w:rPr>
      </w:pPr>
      <w:r w:rsidRPr="00645705">
        <w:rPr>
          <w:szCs w:val="24"/>
        </w:rPr>
        <w:t xml:space="preserve">                                         </w:t>
      </w:r>
      <w:proofErr w:type="spellStart"/>
      <w:r w:rsidRPr="00645705">
        <w:rPr>
          <w:szCs w:val="24"/>
        </w:rPr>
        <w:t>random.effects</w:t>
      </w:r>
      <w:proofErr w:type="spellEnd"/>
      <w:r w:rsidRPr="00645705">
        <w:rPr>
          <w:szCs w:val="24"/>
        </w:rPr>
        <w:t xml:space="preserve"> = </w:t>
      </w:r>
      <w:proofErr w:type="gramStart"/>
      <w:r w:rsidRPr="00645705">
        <w:rPr>
          <w:szCs w:val="24"/>
        </w:rPr>
        <w:t>list(</w:t>
      </w:r>
      <w:proofErr w:type="gramEnd"/>
      <w:r w:rsidRPr="00645705">
        <w:rPr>
          <w:szCs w:val="24"/>
        </w:rPr>
        <w:t xml:space="preserve">re.1, re.2, </w:t>
      </w:r>
      <w:proofErr w:type="spellStart"/>
      <w:r w:rsidR="00E5171D">
        <w:rPr>
          <w:szCs w:val="24"/>
        </w:rPr>
        <w:t>re.sp.site</w:t>
      </w:r>
      <w:proofErr w:type="spellEnd"/>
      <w:r w:rsidR="00E5171D">
        <w:rPr>
          <w:szCs w:val="24"/>
        </w:rPr>
        <w:t xml:space="preserve">, </w:t>
      </w:r>
      <w:proofErr w:type="spellStart"/>
      <w:r w:rsidRPr="00645705">
        <w:rPr>
          <w:szCs w:val="24"/>
        </w:rPr>
        <w:t>re.site</w:t>
      </w:r>
      <w:proofErr w:type="spellEnd"/>
      <w:r w:rsidRPr="00645705">
        <w:rPr>
          <w:szCs w:val="24"/>
        </w:rPr>
        <w:t>), REML = TRUE, verbose = FALSE)</w:t>
      </w:r>
    </w:p>
    <w:p w:rsidR="00645705" w:rsidRPr="00645705" w:rsidRDefault="00645705" w:rsidP="00DC6E4D">
      <w:pPr>
        <w:rPr>
          <w:szCs w:val="24"/>
        </w:rPr>
      </w:pPr>
    </w:p>
    <w:p w:rsidR="00645705" w:rsidRPr="00645705" w:rsidRDefault="00645705" w:rsidP="00DC6E4D">
      <w:pPr>
        <w:rPr>
          <w:szCs w:val="24"/>
        </w:rPr>
      </w:pPr>
    </w:p>
    <w:p w:rsidR="00645705" w:rsidRPr="00645705" w:rsidRDefault="00645705" w:rsidP="00DC6E4D">
      <w:pPr>
        <w:rPr>
          <w:szCs w:val="24"/>
        </w:rPr>
      </w:pPr>
      <w:r w:rsidRPr="00645705">
        <w:rPr>
          <w:szCs w:val="24"/>
        </w:rPr>
        <w:t>#</w:t>
      </w:r>
      <w:proofErr w:type="spellStart"/>
      <w:proofErr w:type="gramStart"/>
      <w:r w:rsidRPr="00645705">
        <w:rPr>
          <w:szCs w:val="24"/>
        </w:rPr>
        <w:t>str</w:t>
      </w:r>
      <w:proofErr w:type="spellEnd"/>
      <w:r w:rsidRPr="00645705">
        <w:rPr>
          <w:szCs w:val="24"/>
        </w:rPr>
        <w:t>(</w:t>
      </w:r>
      <w:proofErr w:type="gramEnd"/>
      <w:r w:rsidRPr="00645705">
        <w:rPr>
          <w:szCs w:val="24"/>
        </w:rPr>
        <w:t>z.binary_attraction_15)</w:t>
      </w:r>
    </w:p>
    <w:p w:rsidR="00E5171D" w:rsidRPr="00645705" w:rsidRDefault="00645705" w:rsidP="00DC6E4D">
      <w:pPr>
        <w:rPr>
          <w:szCs w:val="24"/>
        </w:rPr>
      </w:pPr>
      <w:proofErr w:type="gramStart"/>
      <w:r w:rsidRPr="00645705">
        <w:rPr>
          <w:szCs w:val="24"/>
        </w:rPr>
        <w:t>z.binary_attraction_15$</w:t>
      </w:r>
      <w:proofErr w:type="gramEnd"/>
      <w:r w:rsidRPr="00645705">
        <w:rPr>
          <w:szCs w:val="24"/>
        </w:rPr>
        <w:t xml:space="preserve">s2r#random effect </w:t>
      </w:r>
      <w:proofErr w:type="spellStart"/>
      <w:r w:rsidRPr="00645705">
        <w:rPr>
          <w:szCs w:val="24"/>
        </w:rPr>
        <w:t>nonnested</w:t>
      </w:r>
      <w:proofErr w:type="spellEnd"/>
      <w:r w:rsidRPr="00645705">
        <w:rPr>
          <w:szCs w:val="24"/>
        </w:rPr>
        <w:t xml:space="preserve"> variable variance scalars</w:t>
      </w:r>
      <w:r w:rsidR="00E5171D">
        <w:rPr>
          <w:szCs w:val="24"/>
        </w:rPr>
        <w:t xml:space="preserve">, </w:t>
      </w:r>
      <w:proofErr w:type="spellStart"/>
      <w:r w:rsidR="00E5171D" w:rsidRPr="00645705">
        <w:rPr>
          <w:szCs w:val="24"/>
        </w:rPr>
        <w:t>sp</w:t>
      </w:r>
      <w:proofErr w:type="spellEnd"/>
      <w:r w:rsidR="00E5171D" w:rsidRPr="00645705">
        <w:rPr>
          <w:szCs w:val="24"/>
        </w:rPr>
        <w:t xml:space="preserve"> effect</w:t>
      </w:r>
      <w:r w:rsidR="00E5171D">
        <w:rPr>
          <w:szCs w:val="24"/>
        </w:rPr>
        <w:t xml:space="preserve">, </w:t>
      </w:r>
      <w:r w:rsidR="00E5171D" w:rsidRPr="00645705">
        <w:rPr>
          <w:szCs w:val="24"/>
        </w:rPr>
        <w:t xml:space="preserve">phylo </w:t>
      </w:r>
      <w:r w:rsidR="00E5171D">
        <w:rPr>
          <w:szCs w:val="24"/>
        </w:rPr>
        <w:t xml:space="preserve">#overdispersion </w:t>
      </w:r>
      <w:r w:rsidR="00E5171D" w:rsidRPr="00645705">
        <w:rPr>
          <w:szCs w:val="24"/>
        </w:rPr>
        <w:t>effect</w:t>
      </w:r>
      <w:r w:rsidR="00E5171D">
        <w:rPr>
          <w:szCs w:val="24"/>
        </w:rPr>
        <w:t xml:space="preserve">, </w:t>
      </w:r>
      <w:r w:rsidR="00E5171D" w:rsidRPr="00645705">
        <w:rPr>
          <w:szCs w:val="24"/>
        </w:rPr>
        <w:t>site effect</w:t>
      </w:r>
    </w:p>
    <w:p w:rsidR="00645705" w:rsidRDefault="00645705" w:rsidP="00DC6E4D">
      <w:pPr>
        <w:rPr>
          <w:szCs w:val="24"/>
        </w:rPr>
      </w:pPr>
      <w:proofErr w:type="gramStart"/>
      <w:r w:rsidRPr="00645705">
        <w:rPr>
          <w:szCs w:val="24"/>
        </w:rPr>
        <w:t>z.binary_attraction_15$</w:t>
      </w:r>
      <w:proofErr w:type="gramEnd"/>
      <w:r w:rsidRPr="00645705">
        <w:rPr>
          <w:szCs w:val="24"/>
        </w:rPr>
        <w:t>s2n#random effect nested scalars</w:t>
      </w:r>
    </w:p>
    <w:p w:rsidR="00E5171D" w:rsidRDefault="00E5171D" w:rsidP="00DC6E4D">
      <w:pPr>
        <w:rPr>
          <w:szCs w:val="24"/>
        </w:rPr>
      </w:pPr>
    </w:p>
    <w:p w:rsidR="00E5171D" w:rsidRPr="00645705" w:rsidRDefault="00E5171D" w:rsidP="00DC6E4D">
      <w:pPr>
        <w:rPr>
          <w:szCs w:val="24"/>
        </w:rPr>
      </w:pPr>
      <w:r>
        <w:rPr>
          <w:szCs w:val="24"/>
        </w:rPr>
        <w:t>##for binomial regressions, use likelihood ratio tests for the effect of each random effect factor on the presence/absence #matrix; results save the probability of no effect</w:t>
      </w:r>
    </w:p>
    <w:p w:rsidR="00645705" w:rsidRPr="00645705" w:rsidRDefault="00E5171D" w:rsidP="00DC6E4D">
      <w:pPr>
        <w:rPr>
          <w:szCs w:val="24"/>
        </w:rPr>
      </w:pPr>
      <w:r>
        <w:rPr>
          <w:szCs w:val="24"/>
        </w:rPr>
        <w:t>pr1&lt;-</w:t>
      </w:r>
      <w:proofErr w:type="spellStart"/>
      <w:proofErr w:type="gramStart"/>
      <w:r w:rsidR="00645705" w:rsidRPr="00645705">
        <w:rPr>
          <w:szCs w:val="24"/>
        </w:rPr>
        <w:t>communityPGLMM.binary.LRT</w:t>
      </w:r>
      <w:proofErr w:type="spellEnd"/>
      <w:r w:rsidR="00645705" w:rsidRPr="00645705">
        <w:rPr>
          <w:szCs w:val="24"/>
        </w:rPr>
        <w:t>(</w:t>
      </w:r>
      <w:proofErr w:type="gramEnd"/>
      <w:r w:rsidR="00645705" w:rsidRPr="00645705">
        <w:rPr>
          <w:szCs w:val="24"/>
        </w:rPr>
        <w:t xml:space="preserve">z.binary_attraction_15, </w:t>
      </w:r>
      <w:proofErr w:type="spellStart"/>
      <w:r w:rsidR="00645705" w:rsidRPr="00645705">
        <w:rPr>
          <w:szCs w:val="24"/>
        </w:rPr>
        <w:t>re.</w:t>
      </w:r>
      <w:r>
        <w:rPr>
          <w:szCs w:val="24"/>
        </w:rPr>
        <w:t>number</w:t>
      </w:r>
      <w:proofErr w:type="spellEnd"/>
      <w:r>
        <w:rPr>
          <w:szCs w:val="24"/>
        </w:rPr>
        <w:t xml:space="preserve"> = 1)$</w:t>
      </w:r>
      <w:proofErr w:type="spellStart"/>
      <w:r>
        <w:rPr>
          <w:szCs w:val="24"/>
        </w:rPr>
        <w:t>Pr</w:t>
      </w:r>
      <w:proofErr w:type="spellEnd"/>
      <w:r>
        <w:rPr>
          <w:szCs w:val="24"/>
        </w:rPr>
        <w:t xml:space="preserve"> #species effect</w:t>
      </w:r>
    </w:p>
    <w:p w:rsidR="00645705" w:rsidRPr="00645705" w:rsidRDefault="00E5171D" w:rsidP="00DC6E4D">
      <w:pPr>
        <w:rPr>
          <w:szCs w:val="24"/>
        </w:rPr>
      </w:pPr>
      <w:r>
        <w:rPr>
          <w:szCs w:val="24"/>
        </w:rPr>
        <w:t>pr2&lt;-</w:t>
      </w:r>
      <w:proofErr w:type="spellStart"/>
      <w:proofErr w:type="gramStart"/>
      <w:r w:rsidR="00645705" w:rsidRPr="00645705">
        <w:rPr>
          <w:szCs w:val="24"/>
        </w:rPr>
        <w:t>communityPGLMM.binary.LRT</w:t>
      </w:r>
      <w:proofErr w:type="spellEnd"/>
      <w:r w:rsidR="00645705" w:rsidRPr="00645705">
        <w:rPr>
          <w:szCs w:val="24"/>
        </w:rPr>
        <w:t>(</w:t>
      </w:r>
      <w:proofErr w:type="gramEnd"/>
      <w:r w:rsidR="00645705" w:rsidRPr="00645705">
        <w:rPr>
          <w:szCs w:val="24"/>
        </w:rPr>
        <w:t xml:space="preserve">z.binary_attraction_15, </w:t>
      </w:r>
      <w:proofErr w:type="spellStart"/>
      <w:r w:rsidR="00645705" w:rsidRPr="00645705">
        <w:rPr>
          <w:szCs w:val="24"/>
        </w:rPr>
        <w:t>r</w:t>
      </w:r>
      <w:r>
        <w:rPr>
          <w:szCs w:val="24"/>
        </w:rPr>
        <w:t>e.number</w:t>
      </w:r>
      <w:proofErr w:type="spellEnd"/>
      <w:r>
        <w:rPr>
          <w:szCs w:val="24"/>
        </w:rPr>
        <w:t xml:space="preserve"> = 2)$</w:t>
      </w:r>
      <w:proofErr w:type="spellStart"/>
      <w:r>
        <w:rPr>
          <w:szCs w:val="24"/>
        </w:rPr>
        <w:t>Pr</w:t>
      </w:r>
      <w:proofErr w:type="spellEnd"/>
      <w:r>
        <w:rPr>
          <w:szCs w:val="24"/>
        </w:rPr>
        <w:t xml:space="preserve"> #phylo effect</w:t>
      </w:r>
    </w:p>
    <w:p w:rsidR="00645705" w:rsidRPr="00645705" w:rsidRDefault="00E5171D" w:rsidP="00DC6E4D">
      <w:pPr>
        <w:rPr>
          <w:szCs w:val="24"/>
        </w:rPr>
      </w:pPr>
      <w:r>
        <w:rPr>
          <w:szCs w:val="24"/>
        </w:rPr>
        <w:t>pr3&lt;-</w:t>
      </w:r>
      <w:proofErr w:type="spellStart"/>
      <w:proofErr w:type="gramStart"/>
      <w:r w:rsidR="00645705" w:rsidRPr="00645705">
        <w:rPr>
          <w:szCs w:val="24"/>
        </w:rPr>
        <w:t>communityPGLMM.binary.LRT</w:t>
      </w:r>
      <w:proofErr w:type="spellEnd"/>
      <w:r w:rsidR="00645705" w:rsidRPr="00645705">
        <w:rPr>
          <w:szCs w:val="24"/>
        </w:rPr>
        <w:t>(</w:t>
      </w:r>
      <w:proofErr w:type="gramEnd"/>
      <w:r w:rsidR="00645705" w:rsidRPr="00645705">
        <w:rPr>
          <w:szCs w:val="24"/>
        </w:rPr>
        <w:t xml:space="preserve">z.binary_attraction_15, </w:t>
      </w:r>
      <w:proofErr w:type="spellStart"/>
      <w:r w:rsidR="00645705" w:rsidRPr="00645705">
        <w:rPr>
          <w:szCs w:val="24"/>
        </w:rPr>
        <w:t>re.numbe</w:t>
      </w:r>
      <w:r>
        <w:rPr>
          <w:szCs w:val="24"/>
        </w:rPr>
        <w:t>r</w:t>
      </w:r>
      <w:proofErr w:type="spellEnd"/>
      <w:r>
        <w:rPr>
          <w:szCs w:val="24"/>
        </w:rPr>
        <w:t xml:space="preserve"> = 3)$</w:t>
      </w:r>
      <w:proofErr w:type="spellStart"/>
      <w:r>
        <w:rPr>
          <w:szCs w:val="24"/>
        </w:rPr>
        <w:t>Pr</w:t>
      </w:r>
      <w:proofErr w:type="spellEnd"/>
      <w:r>
        <w:rPr>
          <w:szCs w:val="24"/>
        </w:rPr>
        <w:t xml:space="preserve"> #nested phylo #effect</w:t>
      </w:r>
    </w:p>
    <w:p w:rsidR="00645705" w:rsidRPr="00645705" w:rsidRDefault="00E5171D" w:rsidP="00DC6E4D">
      <w:pPr>
        <w:rPr>
          <w:szCs w:val="24"/>
        </w:rPr>
      </w:pPr>
      <w:r>
        <w:rPr>
          <w:szCs w:val="24"/>
        </w:rPr>
        <w:t>pr4&lt;-</w:t>
      </w:r>
      <w:proofErr w:type="spellStart"/>
      <w:proofErr w:type="gramStart"/>
      <w:r w:rsidR="00645705" w:rsidRPr="00645705">
        <w:rPr>
          <w:szCs w:val="24"/>
        </w:rPr>
        <w:t>communityPGLMM.binary.LRT</w:t>
      </w:r>
      <w:proofErr w:type="spellEnd"/>
      <w:r w:rsidR="00645705" w:rsidRPr="00645705">
        <w:rPr>
          <w:szCs w:val="24"/>
        </w:rPr>
        <w:t>(</w:t>
      </w:r>
      <w:proofErr w:type="gramEnd"/>
      <w:r w:rsidR="00645705" w:rsidRPr="00645705">
        <w:rPr>
          <w:szCs w:val="24"/>
        </w:rPr>
        <w:t xml:space="preserve">z.binary_attraction_15, </w:t>
      </w:r>
      <w:proofErr w:type="spellStart"/>
      <w:r>
        <w:rPr>
          <w:szCs w:val="24"/>
        </w:rPr>
        <w:t>re.number</w:t>
      </w:r>
      <w:proofErr w:type="spellEnd"/>
      <w:r>
        <w:rPr>
          <w:szCs w:val="24"/>
        </w:rPr>
        <w:t xml:space="preserve"> = 4)$</w:t>
      </w:r>
      <w:proofErr w:type="spellStart"/>
      <w:r>
        <w:rPr>
          <w:szCs w:val="24"/>
        </w:rPr>
        <w:t>Pr</w:t>
      </w:r>
      <w:proofErr w:type="spellEnd"/>
      <w:r>
        <w:rPr>
          <w:szCs w:val="24"/>
        </w:rPr>
        <w:t xml:space="preserve"> #site effect</w:t>
      </w:r>
    </w:p>
    <w:p w:rsidR="00645705" w:rsidRDefault="00645705" w:rsidP="00DC6E4D">
      <w:pPr>
        <w:rPr>
          <w:szCs w:val="24"/>
        </w:rPr>
      </w:pPr>
    </w:p>
    <w:p w:rsidR="00E5171D" w:rsidRPr="00645705" w:rsidRDefault="00E5171D" w:rsidP="00DC6E4D">
      <w:pPr>
        <w:rPr>
          <w:szCs w:val="24"/>
        </w:rPr>
      </w:pPr>
      <w:r>
        <w:rPr>
          <w:szCs w:val="24"/>
        </w:rPr>
        <w:t>#examine distribution of residuals</w:t>
      </w:r>
    </w:p>
    <w:p w:rsidR="00645705" w:rsidRPr="00645705" w:rsidRDefault="00645705" w:rsidP="00DC6E4D">
      <w:pPr>
        <w:rPr>
          <w:szCs w:val="24"/>
        </w:rPr>
      </w:pPr>
      <w:proofErr w:type="spellStart"/>
      <w:proofErr w:type="gramStart"/>
      <w:r w:rsidRPr="00645705">
        <w:rPr>
          <w:szCs w:val="24"/>
        </w:rPr>
        <w:t>hist</w:t>
      </w:r>
      <w:proofErr w:type="spellEnd"/>
      <w:r w:rsidRPr="00645705">
        <w:rPr>
          <w:szCs w:val="24"/>
        </w:rPr>
        <w:t>(</w:t>
      </w:r>
      <w:proofErr w:type="spellStart"/>
      <w:proofErr w:type="gramEnd"/>
      <w:r w:rsidRPr="00645705">
        <w:rPr>
          <w:szCs w:val="24"/>
        </w:rPr>
        <w:t>as.numeric</w:t>
      </w:r>
      <w:proofErr w:type="spellEnd"/>
      <w:r w:rsidRPr="00645705">
        <w:rPr>
          <w:szCs w:val="24"/>
        </w:rPr>
        <w:t>(z.binary_attraction_15$H))</w:t>
      </w:r>
    </w:p>
    <w:p w:rsidR="00645705" w:rsidRPr="00645705" w:rsidRDefault="00645705" w:rsidP="00DC6E4D">
      <w:pPr>
        <w:rPr>
          <w:szCs w:val="24"/>
        </w:rPr>
      </w:pPr>
    </w:p>
    <w:p w:rsidR="00E5171D" w:rsidRDefault="00E5171D" w:rsidP="00DC6E4D">
      <w:pPr>
        <w:rPr>
          <w:szCs w:val="24"/>
        </w:rPr>
      </w:pPr>
    </w:p>
    <w:p w:rsidR="00E5171D" w:rsidRDefault="00E5171D" w:rsidP="00DC6E4D">
      <w:pPr>
        <w:rPr>
          <w:szCs w:val="24"/>
        </w:rPr>
      </w:pPr>
      <w:r>
        <w:rPr>
          <w:szCs w:val="24"/>
        </w:rPr>
        <w:t>##set up PGLMM to test for phylogenetic overdispersion (or ‘repulsion’)</w:t>
      </w:r>
    </w:p>
    <w:p w:rsidR="00645705" w:rsidRPr="00645705" w:rsidRDefault="00645705" w:rsidP="00DC6E4D">
      <w:pPr>
        <w:rPr>
          <w:szCs w:val="24"/>
        </w:rPr>
      </w:pPr>
      <w:r w:rsidRPr="00645705">
        <w:rPr>
          <w:szCs w:val="24"/>
        </w:rPr>
        <w:t xml:space="preserve"># </w:t>
      </w:r>
      <w:proofErr w:type="gramStart"/>
      <w:r w:rsidRPr="00645705">
        <w:rPr>
          <w:szCs w:val="24"/>
        </w:rPr>
        <w:t>random</w:t>
      </w:r>
      <w:proofErr w:type="gramEnd"/>
      <w:r w:rsidRPr="00645705">
        <w:rPr>
          <w:szCs w:val="24"/>
        </w:rPr>
        <w:t xml:space="preserve"> intercept with species independent</w:t>
      </w:r>
    </w:p>
    <w:p w:rsidR="00645705" w:rsidRPr="00645705" w:rsidRDefault="00645705" w:rsidP="00DC6E4D">
      <w:pPr>
        <w:rPr>
          <w:szCs w:val="24"/>
        </w:rPr>
      </w:pPr>
      <w:r w:rsidRPr="00645705">
        <w:rPr>
          <w:szCs w:val="24"/>
        </w:rPr>
        <w:t xml:space="preserve">re.1 &lt;- </w:t>
      </w:r>
      <w:proofErr w:type="gramStart"/>
      <w:r w:rsidRPr="00645705">
        <w:rPr>
          <w:szCs w:val="24"/>
        </w:rPr>
        <w:t>list(</w:t>
      </w:r>
      <w:proofErr w:type="gramEnd"/>
      <w:r w:rsidRPr="00645705">
        <w:rPr>
          <w:szCs w:val="24"/>
        </w:rPr>
        <w:t xml:space="preserve">1, </w:t>
      </w:r>
      <w:proofErr w:type="spellStart"/>
      <w:r w:rsidRPr="00645705">
        <w:rPr>
          <w:szCs w:val="24"/>
        </w:rPr>
        <w:t>sp</w:t>
      </w:r>
      <w:proofErr w:type="spellEnd"/>
      <w:r w:rsidRPr="00645705">
        <w:rPr>
          <w:szCs w:val="24"/>
        </w:rPr>
        <w:t xml:space="preserve"> = </w:t>
      </w:r>
      <w:proofErr w:type="spellStart"/>
      <w:r w:rsidRPr="00645705">
        <w:rPr>
          <w:szCs w:val="24"/>
        </w:rPr>
        <w:t>dat$sp</w:t>
      </w:r>
      <w:proofErr w:type="spellEnd"/>
      <w:r w:rsidRPr="00645705">
        <w:rPr>
          <w:szCs w:val="24"/>
        </w:rPr>
        <w:t xml:space="preserve">, </w:t>
      </w:r>
      <w:proofErr w:type="spellStart"/>
      <w:r w:rsidRPr="00645705">
        <w:rPr>
          <w:szCs w:val="24"/>
        </w:rPr>
        <w:t>covar</w:t>
      </w:r>
      <w:proofErr w:type="spellEnd"/>
      <w:r w:rsidRPr="00645705">
        <w:rPr>
          <w:szCs w:val="24"/>
        </w:rPr>
        <w:t xml:space="preserve"> = </w:t>
      </w:r>
      <w:proofErr w:type="spellStart"/>
      <w:r w:rsidRPr="00645705">
        <w:rPr>
          <w:szCs w:val="24"/>
        </w:rPr>
        <w:t>diag</w:t>
      </w:r>
      <w:proofErr w:type="spellEnd"/>
      <w:r w:rsidRPr="00645705">
        <w:rPr>
          <w:szCs w:val="24"/>
        </w:rPr>
        <w:t>(</w:t>
      </w:r>
      <w:proofErr w:type="spellStart"/>
      <w:r w:rsidRPr="00645705">
        <w:rPr>
          <w:szCs w:val="24"/>
        </w:rPr>
        <w:t>nspp</w:t>
      </w:r>
      <w:proofErr w:type="spellEnd"/>
      <w:r w:rsidRPr="00645705">
        <w:rPr>
          <w:szCs w:val="24"/>
        </w:rPr>
        <w:t>))</w:t>
      </w:r>
    </w:p>
    <w:p w:rsidR="00645705" w:rsidRPr="00645705" w:rsidRDefault="00645705" w:rsidP="00DC6E4D">
      <w:pPr>
        <w:rPr>
          <w:szCs w:val="24"/>
        </w:rPr>
      </w:pPr>
    </w:p>
    <w:p w:rsidR="00645705" w:rsidRPr="00645705" w:rsidRDefault="00645705" w:rsidP="00DC6E4D">
      <w:pPr>
        <w:rPr>
          <w:szCs w:val="24"/>
        </w:rPr>
      </w:pPr>
      <w:r w:rsidRPr="00645705">
        <w:rPr>
          <w:szCs w:val="24"/>
        </w:rPr>
        <w:lastRenderedPageBreak/>
        <w:t xml:space="preserve"># </w:t>
      </w:r>
      <w:proofErr w:type="gramStart"/>
      <w:r w:rsidRPr="00645705">
        <w:rPr>
          <w:szCs w:val="24"/>
        </w:rPr>
        <w:t>random</w:t>
      </w:r>
      <w:proofErr w:type="gramEnd"/>
      <w:r w:rsidRPr="00645705">
        <w:rPr>
          <w:szCs w:val="24"/>
        </w:rPr>
        <w:t xml:space="preserve"> intercept with species showing phylogenetic </w:t>
      </w:r>
      <w:r w:rsidR="00E5171D">
        <w:rPr>
          <w:szCs w:val="24"/>
        </w:rPr>
        <w:t>dissimilarity</w:t>
      </w:r>
    </w:p>
    <w:p w:rsidR="00645705" w:rsidRPr="00645705" w:rsidRDefault="00645705" w:rsidP="00DC6E4D">
      <w:pPr>
        <w:rPr>
          <w:szCs w:val="24"/>
        </w:rPr>
      </w:pPr>
      <w:r w:rsidRPr="00645705">
        <w:rPr>
          <w:szCs w:val="24"/>
        </w:rPr>
        <w:t xml:space="preserve">re.2 &lt;- </w:t>
      </w:r>
      <w:proofErr w:type="gramStart"/>
      <w:r w:rsidRPr="00645705">
        <w:rPr>
          <w:szCs w:val="24"/>
        </w:rPr>
        <w:t>list(</w:t>
      </w:r>
      <w:proofErr w:type="gramEnd"/>
      <w:r w:rsidRPr="00645705">
        <w:rPr>
          <w:szCs w:val="24"/>
        </w:rPr>
        <w:t xml:space="preserve">1, </w:t>
      </w:r>
      <w:proofErr w:type="spellStart"/>
      <w:r w:rsidRPr="00645705">
        <w:rPr>
          <w:szCs w:val="24"/>
        </w:rPr>
        <w:t>sp</w:t>
      </w:r>
      <w:proofErr w:type="spellEnd"/>
      <w:r w:rsidRPr="00645705">
        <w:rPr>
          <w:szCs w:val="24"/>
        </w:rPr>
        <w:t xml:space="preserve"> = </w:t>
      </w:r>
      <w:proofErr w:type="spellStart"/>
      <w:r w:rsidRPr="00645705">
        <w:rPr>
          <w:szCs w:val="24"/>
        </w:rPr>
        <w:t>dat$sp</w:t>
      </w:r>
      <w:proofErr w:type="spellEnd"/>
      <w:r w:rsidRPr="00645705">
        <w:rPr>
          <w:szCs w:val="24"/>
        </w:rPr>
        <w:t xml:space="preserve">, </w:t>
      </w:r>
      <w:proofErr w:type="spellStart"/>
      <w:r w:rsidRPr="00645705">
        <w:rPr>
          <w:szCs w:val="24"/>
        </w:rPr>
        <w:t>covar</w:t>
      </w:r>
      <w:proofErr w:type="spellEnd"/>
      <w:r w:rsidRPr="00645705">
        <w:rPr>
          <w:szCs w:val="24"/>
        </w:rPr>
        <w:t xml:space="preserve"> = </w:t>
      </w:r>
      <w:proofErr w:type="spellStart"/>
      <w:r w:rsidRPr="00645705">
        <w:rPr>
          <w:szCs w:val="24"/>
        </w:rPr>
        <w:t>Vrepul</w:t>
      </w:r>
      <w:proofErr w:type="spellEnd"/>
      <w:r w:rsidRPr="00645705">
        <w:rPr>
          <w:szCs w:val="24"/>
        </w:rPr>
        <w:t>)</w:t>
      </w:r>
    </w:p>
    <w:p w:rsidR="00645705" w:rsidRPr="00645705" w:rsidRDefault="00645705" w:rsidP="00DC6E4D">
      <w:pPr>
        <w:rPr>
          <w:szCs w:val="24"/>
        </w:rPr>
      </w:pPr>
    </w:p>
    <w:p w:rsidR="00645705" w:rsidRPr="00645705" w:rsidRDefault="00645705" w:rsidP="00DC6E4D">
      <w:pPr>
        <w:rPr>
          <w:szCs w:val="24"/>
        </w:rPr>
      </w:pPr>
      <w:r w:rsidRPr="00645705">
        <w:rPr>
          <w:szCs w:val="24"/>
        </w:rPr>
        <w:t>#nested phylogenetic attraction</w:t>
      </w:r>
    </w:p>
    <w:p w:rsidR="00645705" w:rsidRPr="00645705" w:rsidRDefault="00645705" w:rsidP="00DC6E4D">
      <w:pPr>
        <w:rPr>
          <w:szCs w:val="24"/>
        </w:rPr>
      </w:pPr>
      <w:proofErr w:type="spellStart"/>
      <w:r w:rsidRPr="00645705">
        <w:rPr>
          <w:szCs w:val="24"/>
        </w:rPr>
        <w:t>re.sp.site</w:t>
      </w:r>
      <w:proofErr w:type="spellEnd"/>
      <w:r w:rsidRPr="00645705">
        <w:rPr>
          <w:szCs w:val="24"/>
        </w:rPr>
        <w:t xml:space="preserve"> &lt;- </w:t>
      </w:r>
      <w:proofErr w:type="gramStart"/>
      <w:r w:rsidRPr="00645705">
        <w:rPr>
          <w:szCs w:val="24"/>
        </w:rPr>
        <w:t>list(</w:t>
      </w:r>
      <w:proofErr w:type="gramEnd"/>
      <w:r w:rsidRPr="00645705">
        <w:rPr>
          <w:szCs w:val="24"/>
        </w:rPr>
        <w:t xml:space="preserve">1, </w:t>
      </w:r>
      <w:proofErr w:type="spellStart"/>
      <w:r w:rsidRPr="00645705">
        <w:rPr>
          <w:szCs w:val="24"/>
        </w:rPr>
        <w:t>sp</w:t>
      </w:r>
      <w:proofErr w:type="spellEnd"/>
      <w:r w:rsidRPr="00645705">
        <w:rPr>
          <w:szCs w:val="24"/>
        </w:rPr>
        <w:t xml:space="preserve"> = </w:t>
      </w:r>
      <w:proofErr w:type="spellStart"/>
      <w:r w:rsidRPr="00645705">
        <w:rPr>
          <w:szCs w:val="24"/>
        </w:rPr>
        <w:t>dat$sp</w:t>
      </w:r>
      <w:proofErr w:type="spellEnd"/>
      <w:r w:rsidRPr="00645705">
        <w:rPr>
          <w:szCs w:val="24"/>
        </w:rPr>
        <w:t xml:space="preserve">, </w:t>
      </w:r>
      <w:proofErr w:type="spellStart"/>
      <w:r w:rsidRPr="00645705">
        <w:rPr>
          <w:szCs w:val="24"/>
        </w:rPr>
        <w:t>covar</w:t>
      </w:r>
      <w:proofErr w:type="spellEnd"/>
      <w:r w:rsidRPr="00645705">
        <w:rPr>
          <w:szCs w:val="24"/>
        </w:rPr>
        <w:t xml:space="preserve"> = </w:t>
      </w:r>
      <w:proofErr w:type="spellStart"/>
      <w:r w:rsidRPr="00645705">
        <w:rPr>
          <w:szCs w:val="24"/>
        </w:rPr>
        <w:t>Vrepul</w:t>
      </w:r>
      <w:proofErr w:type="spellEnd"/>
      <w:r w:rsidRPr="00645705">
        <w:rPr>
          <w:szCs w:val="24"/>
        </w:rPr>
        <w:t xml:space="preserve">, site = </w:t>
      </w:r>
      <w:proofErr w:type="spellStart"/>
      <w:r w:rsidRPr="00645705">
        <w:rPr>
          <w:szCs w:val="24"/>
        </w:rPr>
        <w:t>dat$site</w:t>
      </w:r>
      <w:proofErr w:type="spellEnd"/>
      <w:r w:rsidRPr="00645705">
        <w:rPr>
          <w:szCs w:val="24"/>
        </w:rPr>
        <w:t>) # note: nested</w:t>
      </w:r>
    </w:p>
    <w:p w:rsidR="00645705" w:rsidRPr="00645705" w:rsidRDefault="00645705" w:rsidP="00DC6E4D">
      <w:pPr>
        <w:rPr>
          <w:szCs w:val="24"/>
        </w:rPr>
      </w:pPr>
    </w:p>
    <w:p w:rsidR="00645705" w:rsidRPr="00645705" w:rsidRDefault="00645705" w:rsidP="00DC6E4D">
      <w:pPr>
        <w:rPr>
          <w:szCs w:val="24"/>
        </w:rPr>
      </w:pPr>
      <w:r w:rsidRPr="00645705">
        <w:rPr>
          <w:szCs w:val="24"/>
        </w:rPr>
        <w:t xml:space="preserve"># </w:t>
      </w:r>
      <w:proofErr w:type="gramStart"/>
      <w:r w:rsidRPr="00645705">
        <w:rPr>
          <w:szCs w:val="24"/>
        </w:rPr>
        <w:t>random</w:t>
      </w:r>
      <w:proofErr w:type="gramEnd"/>
      <w:r w:rsidRPr="00645705">
        <w:rPr>
          <w:szCs w:val="24"/>
        </w:rPr>
        <w:t xml:space="preserve"> effect for site</w:t>
      </w:r>
    </w:p>
    <w:p w:rsidR="00645705" w:rsidRPr="00645705" w:rsidRDefault="00645705" w:rsidP="00DC6E4D">
      <w:pPr>
        <w:rPr>
          <w:szCs w:val="24"/>
        </w:rPr>
      </w:pPr>
      <w:proofErr w:type="spellStart"/>
      <w:r w:rsidRPr="00645705">
        <w:rPr>
          <w:szCs w:val="24"/>
        </w:rPr>
        <w:t>re.site</w:t>
      </w:r>
      <w:proofErr w:type="spellEnd"/>
      <w:r w:rsidRPr="00645705">
        <w:rPr>
          <w:szCs w:val="24"/>
        </w:rPr>
        <w:t xml:space="preserve"> &lt;- </w:t>
      </w:r>
      <w:proofErr w:type="gramStart"/>
      <w:r w:rsidRPr="00645705">
        <w:rPr>
          <w:szCs w:val="24"/>
        </w:rPr>
        <w:t>list(</w:t>
      </w:r>
      <w:proofErr w:type="gramEnd"/>
      <w:r w:rsidRPr="00645705">
        <w:rPr>
          <w:szCs w:val="24"/>
        </w:rPr>
        <w:t xml:space="preserve">1, site = </w:t>
      </w:r>
      <w:proofErr w:type="spellStart"/>
      <w:r w:rsidRPr="00645705">
        <w:rPr>
          <w:szCs w:val="24"/>
        </w:rPr>
        <w:t>dat$site</w:t>
      </w:r>
      <w:proofErr w:type="spellEnd"/>
      <w:r w:rsidRPr="00645705">
        <w:rPr>
          <w:szCs w:val="24"/>
        </w:rPr>
        <w:t xml:space="preserve">, </w:t>
      </w:r>
      <w:proofErr w:type="spellStart"/>
      <w:r w:rsidRPr="00645705">
        <w:rPr>
          <w:szCs w:val="24"/>
        </w:rPr>
        <w:t>covar</w:t>
      </w:r>
      <w:proofErr w:type="spellEnd"/>
      <w:r w:rsidRPr="00645705">
        <w:rPr>
          <w:szCs w:val="24"/>
        </w:rPr>
        <w:t xml:space="preserve"> = </w:t>
      </w:r>
      <w:proofErr w:type="spellStart"/>
      <w:r w:rsidRPr="00645705">
        <w:rPr>
          <w:szCs w:val="24"/>
        </w:rPr>
        <w:t>diag</w:t>
      </w:r>
      <w:proofErr w:type="spellEnd"/>
      <w:r w:rsidRPr="00645705">
        <w:rPr>
          <w:szCs w:val="24"/>
        </w:rPr>
        <w:t>(</w:t>
      </w:r>
      <w:proofErr w:type="spellStart"/>
      <w:r w:rsidRPr="00645705">
        <w:rPr>
          <w:szCs w:val="24"/>
        </w:rPr>
        <w:t>nsite</w:t>
      </w:r>
      <w:proofErr w:type="spellEnd"/>
      <w:r w:rsidRPr="00645705">
        <w:rPr>
          <w:szCs w:val="24"/>
        </w:rPr>
        <w:t>))</w:t>
      </w:r>
    </w:p>
    <w:p w:rsidR="00645705" w:rsidRPr="00645705" w:rsidRDefault="00645705" w:rsidP="00DC6E4D">
      <w:pPr>
        <w:rPr>
          <w:szCs w:val="24"/>
        </w:rPr>
      </w:pPr>
    </w:p>
    <w:p w:rsidR="00645705" w:rsidRPr="00645705" w:rsidRDefault="00645705" w:rsidP="00DC6E4D">
      <w:pPr>
        <w:rPr>
          <w:szCs w:val="24"/>
        </w:rPr>
      </w:pPr>
      <w:proofErr w:type="spellStart"/>
      <w:r w:rsidRPr="00645705">
        <w:rPr>
          <w:szCs w:val="24"/>
        </w:rPr>
        <w:t>z.binary_fifteen_repulse</w:t>
      </w:r>
      <w:proofErr w:type="spellEnd"/>
      <w:r w:rsidRPr="00645705">
        <w:rPr>
          <w:szCs w:val="24"/>
        </w:rPr>
        <w:t xml:space="preserve"> &lt;- </w:t>
      </w:r>
      <w:proofErr w:type="spellStart"/>
      <w:r w:rsidRPr="00645705">
        <w:rPr>
          <w:szCs w:val="24"/>
        </w:rPr>
        <w:t>communityPGLMM</w:t>
      </w:r>
      <w:proofErr w:type="spellEnd"/>
      <w:r w:rsidRPr="00645705">
        <w:rPr>
          <w:szCs w:val="24"/>
        </w:rPr>
        <w:t xml:space="preserve">(Y ~ 1, data = </w:t>
      </w:r>
      <w:proofErr w:type="spellStart"/>
      <w:r w:rsidRPr="00645705">
        <w:rPr>
          <w:szCs w:val="24"/>
        </w:rPr>
        <w:t>dat</w:t>
      </w:r>
      <w:proofErr w:type="spellEnd"/>
      <w:r w:rsidRPr="00645705">
        <w:rPr>
          <w:szCs w:val="24"/>
        </w:rPr>
        <w:t>, family = "binomial",</w:t>
      </w:r>
    </w:p>
    <w:p w:rsidR="00645705" w:rsidRPr="00645705" w:rsidRDefault="00645705" w:rsidP="00DC6E4D">
      <w:pPr>
        <w:rPr>
          <w:szCs w:val="24"/>
        </w:rPr>
      </w:pPr>
      <w:r w:rsidRPr="00645705">
        <w:rPr>
          <w:szCs w:val="24"/>
        </w:rPr>
        <w:t xml:space="preserve">                                       </w:t>
      </w:r>
      <w:proofErr w:type="spellStart"/>
      <w:proofErr w:type="gramStart"/>
      <w:r w:rsidRPr="00645705">
        <w:rPr>
          <w:szCs w:val="24"/>
        </w:rPr>
        <w:t>sp</w:t>
      </w:r>
      <w:proofErr w:type="spellEnd"/>
      <w:proofErr w:type="gramEnd"/>
      <w:r w:rsidRPr="00645705">
        <w:rPr>
          <w:szCs w:val="24"/>
        </w:rPr>
        <w:t xml:space="preserve"> = </w:t>
      </w:r>
      <w:proofErr w:type="spellStart"/>
      <w:r w:rsidRPr="00645705">
        <w:rPr>
          <w:szCs w:val="24"/>
        </w:rPr>
        <w:t>dat$sp</w:t>
      </w:r>
      <w:proofErr w:type="spellEnd"/>
      <w:r w:rsidRPr="00645705">
        <w:rPr>
          <w:szCs w:val="24"/>
        </w:rPr>
        <w:t xml:space="preserve">, site = </w:t>
      </w:r>
      <w:proofErr w:type="spellStart"/>
      <w:r w:rsidRPr="00645705">
        <w:rPr>
          <w:szCs w:val="24"/>
        </w:rPr>
        <w:t>dat$site</w:t>
      </w:r>
      <w:proofErr w:type="spellEnd"/>
      <w:r w:rsidRPr="00645705">
        <w:rPr>
          <w:szCs w:val="24"/>
        </w:rPr>
        <w:t xml:space="preserve">, </w:t>
      </w:r>
    </w:p>
    <w:p w:rsidR="00645705" w:rsidRPr="00645705" w:rsidRDefault="00645705" w:rsidP="00DC6E4D">
      <w:pPr>
        <w:rPr>
          <w:szCs w:val="24"/>
        </w:rPr>
      </w:pPr>
      <w:r w:rsidRPr="00645705">
        <w:rPr>
          <w:szCs w:val="24"/>
        </w:rPr>
        <w:t xml:space="preserve">                                       </w:t>
      </w:r>
      <w:proofErr w:type="spellStart"/>
      <w:r w:rsidRPr="00645705">
        <w:rPr>
          <w:szCs w:val="24"/>
        </w:rPr>
        <w:t>random.effects</w:t>
      </w:r>
      <w:proofErr w:type="spellEnd"/>
      <w:r w:rsidRPr="00645705">
        <w:rPr>
          <w:szCs w:val="24"/>
        </w:rPr>
        <w:t xml:space="preserve"> = </w:t>
      </w:r>
      <w:proofErr w:type="gramStart"/>
      <w:r w:rsidRPr="00645705">
        <w:rPr>
          <w:szCs w:val="24"/>
        </w:rPr>
        <w:t>list(</w:t>
      </w:r>
      <w:proofErr w:type="gramEnd"/>
      <w:r w:rsidRPr="00645705">
        <w:rPr>
          <w:szCs w:val="24"/>
        </w:rPr>
        <w:t>re.1, re.2,</w:t>
      </w:r>
      <w:r w:rsidR="00E5171D">
        <w:rPr>
          <w:szCs w:val="24"/>
        </w:rPr>
        <w:t xml:space="preserve"> </w:t>
      </w:r>
      <w:proofErr w:type="spellStart"/>
      <w:r w:rsidR="00E5171D">
        <w:rPr>
          <w:szCs w:val="24"/>
        </w:rPr>
        <w:t>re.sp.site</w:t>
      </w:r>
      <w:proofErr w:type="spellEnd"/>
      <w:r w:rsidR="00E5171D">
        <w:rPr>
          <w:szCs w:val="24"/>
        </w:rPr>
        <w:t>,</w:t>
      </w:r>
      <w:r w:rsidRPr="00645705">
        <w:rPr>
          <w:szCs w:val="24"/>
        </w:rPr>
        <w:t xml:space="preserve"> </w:t>
      </w:r>
      <w:proofErr w:type="spellStart"/>
      <w:r w:rsidRPr="00645705">
        <w:rPr>
          <w:szCs w:val="24"/>
        </w:rPr>
        <w:t>re.site</w:t>
      </w:r>
      <w:proofErr w:type="spellEnd"/>
      <w:r w:rsidRPr="00645705">
        <w:rPr>
          <w:szCs w:val="24"/>
        </w:rPr>
        <w:t>), REML = TRUE, verbose = FALSE)</w:t>
      </w:r>
    </w:p>
    <w:p w:rsidR="00645705" w:rsidRPr="00645705" w:rsidRDefault="00645705" w:rsidP="00DC6E4D">
      <w:pPr>
        <w:rPr>
          <w:szCs w:val="24"/>
        </w:rPr>
      </w:pPr>
    </w:p>
    <w:p w:rsidR="00645705" w:rsidRPr="00645705" w:rsidRDefault="0059513C" w:rsidP="00DC6E4D">
      <w:pPr>
        <w:rPr>
          <w:szCs w:val="24"/>
        </w:rPr>
      </w:pPr>
      <w:r>
        <w:rPr>
          <w:szCs w:val="24"/>
        </w:rPr>
        <w:t>#</w:t>
      </w:r>
      <w:proofErr w:type="spellStart"/>
      <w:proofErr w:type="gramStart"/>
      <w:r w:rsidR="00645705" w:rsidRPr="00645705">
        <w:rPr>
          <w:szCs w:val="24"/>
        </w:rPr>
        <w:t>str</w:t>
      </w:r>
      <w:proofErr w:type="spellEnd"/>
      <w:r w:rsidR="00645705" w:rsidRPr="00645705">
        <w:rPr>
          <w:szCs w:val="24"/>
        </w:rPr>
        <w:t>(</w:t>
      </w:r>
      <w:proofErr w:type="spellStart"/>
      <w:proofErr w:type="gramEnd"/>
      <w:r w:rsidR="00645705" w:rsidRPr="00645705">
        <w:rPr>
          <w:szCs w:val="24"/>
        </w:rPr>
        <w:t>z.binary_fifteen_repulse</w:t>
      </w:r>
      <w:proofErr w:type="spellEnd"/>
      <w:r w:rsidR="00645705" w:rsidRPr="00645705">
        <w:rPr>
          <w:szCs w:val="24"/>
        </w:rPr>
        <w:t>)</w:t>
      </w:r>
    </w:p>
    <w:p w:rsidR="00645705" w:rsidRPr="00645705" w:rsidRDefault="00645705" w:rsidP="00DC6E4D">
      <w:pPr>
        <w:rPr>
          <w:szCs w:val="24"/>
        </w:rPr>
      </w:pPr>
      <w:proofErr w:type="gramStart"/>
      <w:r w:rsidRPr="00645705">
        <w:rPr>
          <w:szCs w:val="24"/>
        </w:rPr>
        <w:t>z.binary_fifteen_repulse$</w:t>
      </w:r>
      <w:proofErr w:type="gramEnd"/>
      <w:r w:rsidRPr="00645705">
        <w:rPr>
          <w:szCs w:val="24"/>
        </w:rPr>
        <w:t xml:space="preserve">s2r#random effect </w:t>
      </w:r>
      <w:proofErr w:type="spellStart"/>
      <w:r w:rsidRPr="00645705">
        <w:rPr>
          <w:szCs w:val="24"/>
        </w:rPr>
        <w:t>nonnested</w:t>
      </w:r>
      <w:proofErr w:type="spellEnd"/>
      <w:r w:rsidRPr="00645705">
        <w:rPr>
          <w:szCs w:val="24"/>
        </w:rPr>
        <w:t xml:space="preserve"> variable variance scalars: </w:t>
      </w:r>
      <w:proofErr w:type="spellStart"/>
      <w:r w:rsidRPr="00645705">
        <w:rPr>
          <w:szCs w:val="24"/>
        </w:rPr>
        <w:t>sp</w:t>
      </w:r>
      <w:proofErr w:type="spellEnd"/>
      <w:r w:rsidRPr="00645705">
        <w:rPr>
          <w:szCs w:val="24"/>
        </w:rPr>
        <w:t xml:space="preserve"> effect</w:t>
      </w:r>
      <w:r w:rsidR="00E5171D">
        <w:rPr>
          <w:szCs w:val="24"/>
        </w:rPr>
        <w:t xml:space="preserve">, </w:t>
      </w:r>
      <w:r w:rsidRPr="00645705">
        <w:rPr>
          <w:szCs w:val="24"/>
        </w:rPr>
        <w:t xml:space="preserve">phylo </w:t>
      </w:r>
      <w:r w:rsidR="0059513C">
        <w:rPr>
          <w:szCs w:val="24"/>
        </w:rPr>
        <w:t>#</w:t>
      </w:r>
      <w:r w:rsidR="00E5171D">
        <w:rPr>
          <w:szCs w:val="24"/>
        </w:rPr>
        <w:t xml:space="preserve">overdispersion </w:t>
      </w:r>
      <w:r w:rsidRPr="00645705">
        <w:rPr>
          <w:szCs w:val="24"/>
        </w:rPr>
        <w:t>effect</w:t>
      </w:r>
      <w:r w:rsidR="00E5171D">
        <w:rPr>
          <w:szCs w:val="24"/>
        </w:rPr>
        <w:t xml:space="preserve">, </w:t>
      </w:r>
      <w:r w:rsidRPr="00645705">
        <w:rPr>
          <w:szCs w:val="24"/>
        </w:rPr>
        <w:t>site effect</w:t>
      </w:r>
    </w:p>
    <w:p w:rsidR="00645705" w:rsidRDefault="00645705" w:rsidP="00DC6E4D">
      <w:pPr>
        <w:rPr>
          <w:szCs w:val="24"/>
        </w:rPr>
      </w:pPr>
      <w:proofErr w:type="gramStart"/>
      <w:r w:rsidRPr="00645705">
        <w:rPr>
          <w:szCs w:val="24"/>
        </w:rPr>
        <w:t>z.binary_fifteen_repulse$</w:t>
      </w:r>
      <w:proofErr w:type="gramEnd"/>
      <w:r w:rsidRPr="00645705">
        <w:rPr>
          <w:szCs w:val="24"/>
        </w:rPr>
        <w:t xml:space="preserve">s2n#random effect nested </w:t>
      </w:r>
      <w:r w:rsidR="00E5171D">
        <w:rPr>
          <w:szCs w:val="24"/>
        </w:rPr>
        <w:t xml:space="preserve">phylo repulsion </w:t>
      </w:r>
      <w:r w:rsidRPr="00645705">
        <w:rPr>
          <w:szCs w:val="24"/>
        </w:rPr>
        <w:t>scalars</w:t>
      </w:r>
    </w:p>
    <w:p w:rsidR="00E5171D" w:rsidRDefault="00E5171D" w:rsidP="00DC6E4D">
      <w:pPr>
        <w:rPr>
          <w:szCs w:val="24"/>
        </w:rPr>
      </w:pPr>
    </w:p>
    <w:p w:rsidR="00E5171D" w:rsidRPr="00645705" w:rsidRDefault="00E5171D" w:rsidP="00DC6E4D">
      <w:pPr>
        <w:rPr>
          <w:szCs w:val="24"/>
        </w:rPr>
      </w:pPr>
      <w:r>
        <w:rPr>
          <w:szCs w:val="24"/>
        </w:rPr>
        <w:t>##likelihood ratio tests of random effects</w:t>
      </w:r>
      <w:r w:rsidR="00940F3C">
        <w:rPr>
          <w:szCs w:val="24"/>
        </w:rPr>
        <w:t>; only works with binomial regressions</w:t>
      </w:r>
    </w:p>
    <w:p w:rsidR="00645705" w:rsidRPr="00645705" w:rsidRDefault="00645705" w:rsidP="00DC6E4D">
      <w:pPr>
        <w:rPr>
          <w:szCs w:val="24"/>
        </w:rPr>
      </w:pPr>
      <w:proofErr w:type="spellStart"/>
      <w:proofErr w:type="gramStart"/>
      <w:r w:rsidRPr="00645705">
        <w:rPr>
          <w:szCs w:val="24"/>
        </w:rPr>
        <w:t>communityPGLMM.binary.LRT</w:t>
      </w:r>
      <w:proofErr w:type="spellEnd"/>
      <w:r w:rsidRPr="00645705">
        <w:rPr>
          <w:szCs w:val="24"/>
        </w:rPr>
        <w:t>(</w:t>
      </w:r>
      <w:proofErr w:type="spellStart"/>
      <w:proofErr w:type="gramEnd"/>
      <w:r w:rsidRPr="00645705">
        <w:rPr>
          <w:szCs w:val="24"/>
        </w:rPr>
        <w:t>z.binary_fifteen_repulse</w:t>
      </w:r>
      <w:proofErr w:type="spellEnd"/>
      <w:r w:rsidRPr="00645705">
        <w:rPr>
          <w:szCs w:val="24"/>
        </w:rPr>
        <w:t xml:space="preserve">, </w:t>
      </w:r>
      <w:proofErr w:type="spellStart"/>
      <w:r w:rsidRPr="00645705">
        <w:rPr>
          <w:szCs w:val="24"/>
        </w:rPr>
        <w:t>re.n</w:t>
      </w:r>
      <w:r w:rsidR="00E5171D">
        <w:rPr>
          <w:szCs w:val="24"/>
        </w:rPr>
        <w:t>umber</w:t>
      </w:r>
      <w:proofErr w:type="spellEnd"/>
      <w:r w:rsidR="00E5171D">
        <w:rPr>
          <w:szCs w:val="24"/>
        </w:rPr>
        <w:t xml:space="preserve"> = 1)$</w:t>
      </w:r>
      <w:proofErr w:type="spellStart"/>
      <w:r w:rsidR="00E5171D">
        <w:rPr>
          <w:szCs w:val="24"/>
        </w:rPr>
        <w:t>Pr</w:t>
      </w:r>
      <w:proofErr w:type="spellEnd"/>
      <w:r w:rsidR="00E5171D">
        <w:rPr>
          <w:szCs w:val="24"/>
        </w:rPr>
        <w:t xml:space="preserve"> #species effect</w:t>
      </w:r>
    </w:p>
    <w:p w:rsidR="00645705" w:rsidRPr="00645705" w:rsidRDefault="00645705" w:rsidP="00DC6E4D">
      <w:pPr>
        <w:rPr>
          <w:szCs w:val="24"/>
        </w:rPr>
      </w:pPr>
      <w:proofErr w:type="spellStart"/>
      <w:proofErr w:type="gramStart"/>
      <w:r w:rsidRPr="00645705">
        <w:rPr>
          <w:szCs w:val="24"/>
        </w:rPr>
        <w:t>communityPGLMM.binary.LRT</w:t>
      </w:r>
      <w:proofErr w:type="spellEnd"/>
      <w:r w:rsidRPr="00645705">
        <w:rPr>
          <w:szCs w:val="24"/>
        </w:rPr>
        <w:t>(</w:t>
      </w:r>
      <w:proofErr w:type="spellStart"/>
      <w:proofErr w:type="gramEnd"/>
      <w:r w:rsidRPr="00645705">
        <w:rPr>
          <w:szCs w:val="24"/>
        </w:rPr>
        <w:t>z.binary_fifteen_repulse</w:t>
      </w:r>
      <w:proofErr w:type="spellEnd"/>
      <w:r w:rsidRPr="00645705">
        <w:rPr>
          <w:szCs w:val="24"/>
        </w:rPr>
        <w:t xml:space="preserve">, </w:t>
      </w:r>
      <w:proofErr w:type="spellStart"/>
      <w:r w:rsidRPr="00645705">
        <w:rPr>
          <w:szCs w:val="24"/>
        </w:rPr>
        <w:t>re.number</w:t>
      </w:r>
      <w:proofErr w:type="spellEnd"/>
      <w:r w:rsidRPr="00645705">
        <w:rPr>
          <w:szCs w:val="24"/>
        </w:rPr>
        <w:t xml:space="preserve"> = 2)$</w:t>
      </w:r>
      <w:proofErr w:type="spellStart"/>
      <w:r w:rsidRPr="00645705">
        <w:rPr>
          <w:szCs w:val="24"/>
        </w:rPr>
        <w:t>Pr</w:t>
      </w:r>
      <w:proofErr w:type="spellEnd"/>
      <w:r w:rsidRPr="00645705">
        <w:rPr>
          <w:szCs w:val="24"/>
        </w:rPr>
        <w:t xml:space="preserve"> #phylo effect</w:t>
      </w:r>
    </w:p>
    <w:p w:rsidR="00645705" w:rsidRPr="00645705" w:rsidRDefault="00645705" w:rsidP="00DC6E4D">
      <w:pPr>
        <w:rPr>
          <w:szCs w:val="24"/>
        </w:rPr>
      </w:pPr>
      <w:proofErr w:type="spellStart"/>
      <w:proofErr w:type="gramStart"/>
      <w:r w:rsidRPr="00645705">
        <w:rPr>
          <w:szCs w:val="24"/>
        </w:rPr>
        <w:lastRenderedPageBreak/>
        <w:t>communityPGLMM.binary.LRT</w:t>
      </w:r>
      <w:proofErr w:type="spellEnd"/>
      <w:r w:rsidRPr="00645705">
        <w:rPr>
          <w:szCs w:val="24"/>
        </w:rPr>
        <w:t>(</w:t>
      </w:r>
      <w:proofErr w:type="spellStart"/>
      <w:proofErr w:type="gramEnd"/>
      <w:r w:rsidRPr="00645705">
        <w:rPr>
          <w:szCs w:val="24"/>
        </w:rPr>
        <w:t>z.binary_fifteen_repulse</w:t>
      </w:r>
      <w:proofErr w:type="spellEnd"/>
      <w:r w:rsidRPr="00645705">
        <w:rPr>
          <w:szCs w:val="24"/>
        </w:rPr>
        <w:t xml:space="preserve">, </w:t>
      </w:r>
      <w:proofErr w:type="spellStart"/>
      <w:r w:rsidRPr="00645705">
        <w:rPr>
          <w:szCs w:val="24"/>
        </w:rPr>
        <w:t>re.number</w:t>
      </w:r>
      <w:proofErr w:type="spellEnd"/>
      <w:r w:rsidRPr="00645705">
        <w:rPr>
          <w:szCs w:val="24"/>
        </w:rPr>
        <w:t xml:space="preserve"> = 3)$</w:t>
      </w:r>
      <w:proofErr w:type="spellStart"/>
      <w:r w:rsidRPr="00645705">
        <w:rPr>
          <w:szCs w:val="24"/>
        </w:rPr>
        <w:t>Pr</w:t>
      </w:r>
      <w:proofErr w:type="spellEnd"/>
      <w:r w:rsidRPr="00645705">
        <w:rPr>
          <w:szCs w:val="24"/>
        </w:rPr>
        <w:t xml:space="preserve"> #nested phylo </w:t>
      </w:r>
      <w:r w:rsidR="00E5171D">
        <w:rPr>
          <w:szCs w:val="24"/>
        </w:rPr>
        <w:t>#</w:t>
      </w:r>
      <w:r w:rsidRPr="00645705">
        <w:rPr>
          <w:szCs w:val="24"/>
        </w:rPr>
        <w:t>effect</w:t>
      </w:r>
    </w:p>
    <w:p w:rsidR="00645705" w:rsidRDefault="00645705" w:rsidP="00DC6E4D">
      <w:pPr>
        <w:rPr>
          <w:szCs w:val="24"/>
        </w:rPr>
      </w:pPr>
      <w:proofErr w:type="spellStart"/>
      <w:proofErr w:type="gramStart"/>
      <w:r w:rsidRPr="00645705">
        <w:rPr>
          <w:szCs w:val="24"/>
        </w:rPr>
        <w:t>communityPGLMM.binary.LRT</w:t>
      </w:r>
      <w:proofErr w:type="spellEnd"/>
      <w:r w:rsidRPr="00645705">
        <w:rPr>
          <w:szCs w:val="24"/>
        </w:rPr>
        <w:t>(</w:t>
      </w:r>
      <w:proofErr w:type="spellStart"/>
      <w:proofErr w:type="gramEnd"/>
      <w:r w:rsidRPr="00645705">
        <w:rPr>
          <w:szCs w:val="24"/>
        </w:rPr>
        <w:t>z.binary_fifteen_repulse</w:t>
      </w:r>
      <w:proofErr w:type="spellEnd"/>
      <w:r w:rsidRPr="00645705">
        <w:rPr>
          <w:szCs w:val="24"/>
        </w:rPr>
        <w:t xml:space="preserve">, </w:t>
      </w:r>
      <w:proofErr w:type="spellStart"/>
      <w:r w:rsidRPr="00645705">
        <w:rPr>
          <w:szCs w:val="24"/>
        </w:rPr>
        <w:t>re.number</w:t>
      </w:r>
      <w:proofErr w:type="spellEnd"/>
      <w:r w:rsidRPr="00645705">
        <w:rPr>
          <w:szCs w:val="24"/>
        </w:rPr>
        <w:t xml:space="preserve"> = 4)$</w:t>
      </w:r>
      <w:proofErr w:type="spellStart"/>
      <w:r w:rsidRPr="00645705">
        <w:rPr>
          <w:szCs w:val="24"/>
        </w:rPr>
        <w:t>Pr</w:t>
      </w:r>
      <w:proofErr w:type="spellEnd"/>
      <w:r w:rsidRPr="00645705">
        <w:rPr>
          <w:szCs w:val="24"/>
        </w:rPr>
        <w:t xml:space="preserve"> #site effect</w:t>
      </w:r>
    </w:p>
    <w:p w:rsidR="00E5171D" w:rsidRPr="00645705" w:rsidRDefault="00E5171D" w:rsidP="00DC6E4D">
      <w:pPr>
        <w:rPr>
          <w:szCs w:val="24"/>
        </w:rPr>
      </w:pPr>
      <w:r>
        <w:rPr>
          <w:szCs w:val="24"/>
        </w:rPr>
        <w:t>##examine residuals</w:t>
      </w:r>
    </w:p>
    <w:p w:rsidR="00645705" w:rsidRPr="00645705" w:rsidRDefault="00645705" w:rsidP="00DC6E4D">
      <w:pPr>
        <w:rPr>
          <w:szCs w:val="24"/>
        </w:rPr>
      </w:pPr>
      <w:proofErr w:type="spellStart"/>
      <w:proofErr w:type="gramStart"/>
      <w:r w:rsidRPr="00645705">
        <w:rPr>
          <w:szCs w:val="24"/>
        </w:rPr>
        <w:t>hist</w:t>
      </w:r>
      <w:proofErr w:type="spellEnd"/>
      <w:r w:rsidRPr="00645705">
        <w:rPr>
          <w:szCs w:val="24"/>
        </w:rPr>
        <w:t>(</w:t>
      </w:r>
      <w:proofErr w:type="spellStart"/>
      <w:proofErr w:type="gramEnd"/>
      <w:r w:rsidRPr="00645705">
        <w:rPr>
          <w:szCs w:val="24"/>
        </w:rPr>
        <w:t>as.numeric</w:t>
      </w:r>
      <w:proofErr w:type="spellEnd"/>
      <w:r w:rsidRPr="00645705">
        <w:rPr>
          <w:szCs w:val="24"/>
        </w:rPr>
        <w:t>(</w:t>
      </w:r>
      <w:proofErr w:type="spellStart"/>
      <w:r w:rsidRPr="00645705">
        <w:rPr>
          <w:szCs w:val="24"/>
        </w:rPr>
        <w:t>z.binary_fifteen_repulse$H</w:t>
      </w:r>
      <w:proofErr w:type="spellEnd"/>
      <w:r w:rsidRPr="00645705">
        <w:rPr>
          <w:szCs w:val="24"/>
        </w:rPr>
        <w:t>))</w:t>
      </w:r>
    </w:p>
    <w:p w:rsidR="00645705" w:rsidRDefault="00645705" w:rsidP="00DC6E4D">
      <w:pPr>
        <w:rPr>
          <w:szCs w:val="24"/>
        </w:rPr>
      </w:pPr>
    </w:p>
    <w:p w:rsidR="00FF4E68" w:rsidRPr="00645705" w:rsidRDefault="00FF4E68" w:rsidP="00DC6E4D">
      <w:pPr>
        <w:rPr>
          <w:szCs w:val="24"/>
        </w:rPr>
      </w:pPr>
    </w:p>
    <w:p w:rsidR="00645705" w:rsidRPr="00645705" w:rsidRDefault="00645705" w:rsidP="00DC6E4D">
      <w:pPr>
        <w:rPr>
          <w:szCs w:val="24"/>
        </w:rPr>
      </w:pPr>
      <w:r w:rsidRPr="00645705">
        <w:rPr>
          <w:szCs w:val="24"/>
        </w:rPr>
        <w:t>#################################################################################eco</w:t>
      </w:r>
      <w:r w:rsidR="00DC6E4D">
        <w:rPr>
          <w:szCs w:val="24"/>
        </w:rPr>
        <w:t>logical-</w:t>
      </w:r>
      <w:r w:rsidRPr="00645705">
        <w:rPr>
          <w:szCs w:val="24"/>
        </w:rPr>
        <w:t>evo</w:t>
      </w:r>
      <w:r w:rsidR="00DC6E4D">
        <w:rPr>
          <w:szCs w:val="24"/>
        </w:rPr>
        <w:t xml:space="preserve">lutionary quantile regressions from </w:t>
      </w:r>
      <w:proofErr w:type="spellStart"/>
      <w:r w:rsidR="00DC6E4D">
        <w:rPr>
          <w:szCs w:val="24"/>
        </w:rPr>
        <w:t>Cavender</w:t>
      </w:r>
      <w:proofErr w:type="spellEnd"/>
      <w:r w:rsidR="00DC6E4D">
        <w:rPr>
          <w:szCs w:val="24"/>
        </w:rPr>
        <w:t>-B</w:t>
      </w:r>
      <w:r w:rsidRPr="00645705">
        <w:rPr>
          <w:szCs w:val="24"/>
        </w:rPr>
        <w:t xml:space="preserve">ares </w:t>
      </w:r>
      <w:r w:rsidRPr="00DC6E4D">
        <w:rPr>
          <w:i/>
          <w:szCs w:val="24"/>
        </w:rPr>
        <w:t>et al</w:t>
      </w:r>
      <w:r w:rsidR="00DC6E4D">
        <w:rPr>
          <w:szCs w:val="24"/>
        </w:rPr>
        <w:t>.</w:t>
      </w:r>
      <w:r w:rsidRPr="00645705">
        <w:rPr>
          <w:szCs w:val="24"/>
        </w:rPr>
        <w:t xml:space="preserve"> </w:t>
      </w:r>
      <w:r w:rsidR="00DC6E4D">
        <w:rPr>
          <w:szCs w:val="24"/>
        </w:rPr>
        <w:t>(</w:t>
      </w:r>
      <w:r w:rsidRPr="00645705">
        <w:rPr>
          <w:szCs w:val="24"/>
        </w:rPr>
        <w:t>2004</w:t>
      </w:r>
      <w:r w:rsidR="00DC6E4D">
        <w:rPr>
          <w:szCs w:val="24"/>
        </w:rPr>
        <w:t>)</w:t>
      </w:r>
      <w:r w:rsidRPr="00645705">
        <w:rPr>
          <w:szCs w:val="24"/>
        </w:rPr>
        <w:t xml:space="preserve"> using </w:t>
      </w:r>
      <w:proofErr w:type="spellStart"/>
      <w:r w:rsidRPr="00645705">
        <w:rPr>
          <w:szCs w:val="24"/>
        </w:rPr>
        <w:t>pez</w:t>
      </w:r>
      <w:proofErr w:type="spellEnd"/>
      <w:r w:rsidRPr="00645705">
        <w:rPr>
          <w:szCs w:val="24"/>
        </w:rPr>
        <w:t xml:space="preserve"> </w:t>
      </w:r>
    </w:p>
    <w:p w:rsidR="00645705" w:rsidRPr="00645705" w:rsidRDefault="00645705" w:rsidP="00DC6E4D">
      <w:pPr>
        <w:rPr>
          <w:szCs w:val="24"/>
        </w:rPr>
      </w:pPr>
      <w:r w:rsidRPr="00645705">
        <w:rPr>
          <w:szCs w:val="24"/>
        </w:rPr>
        <w:t>##############################################################################</w:t>
      </w:r>
      <w:r w:rsidR="00E5171D" w:rsidRPr="00645705">
        <w:rPr>
          <w:szCs w:val="24"/>
        </w:rPr>
        <w:t xml:space="preserve"> </w:t>
      </w:r>
    </w:p>
    <w:p w:rsidR="00645705" w:rsidRDefault="00645705" w:rsidP="00DC6E4D">
      <w:pPr>
        <w:rPr>
          <w:szCs w:val="24"/>
        </w:rPr>
      </w:pPr>
      <w:proofErr w:type="spellStart"/>
      <w:proofErr w:type="gramStart"/>
      <w:r w:rsidRPr="00645705">
        <w:rPr>
          <w:szCs w:val="24"/>
        </w:rPr>
        <w:t>rownames</w:t>
      </w:r>
      <w:proofErr w:type="spellEnd"/>
      <w:r w:rsidRPr="00645705">
        <w:rPr>
          <w:szCs w:val="24"/>
        </w:rPr>
        <w:t>(</w:t>
      </w:r>
      <w:proofErr w:type="spellStart"/>
      <w:proofErr w:type="gramEnd"/>
      <w:r w:rsidR="009F58BC">
        <w:rPr>
          <w:szCs w:val="24"/>
        </w:rPr>
        <w:t>comm</w:t>
      </w:r>
      <w:proofErr w:type="spellEnd"/>
      <w:r w:rsidRPr="00645705">
        <w:rPr>
          <w:szCs w:val="24"/>
        </w:rPr>
        <w:t>)&lt;-1:121</w:t>
      </w:r>
    </w:p>
    <w:p w:rsidR="00E5171D" w:rsidRPr="00645705" w:rsidRDefault="00E5171D" w:rsidP="00DC6E4D">
      <w:pPr>
        <w:rPr>
          <w:szCs w:val="24"/>
        </w:rPr>
      </w:pPr>
      <w:r>
        <w:rPr>
          <w:szCs w:val="24"/>
        </w:rPr>
        <w:t xml:space="preserve">##these functions in </w:t>
      </w:r>
      <w:proofErr w:type="spellStart"/>
      <w:r>
        <w:rPr>
          <w:szCs w:val="24"/>
        </w:rPr>
        <w:t>pez</w:t>
      </w:r>
      <w:proofErr w:type="spellEnd"/>
      <w:r>
        <w:rPr>
          <w:szCs w:val="24"/>
        </w:rPr>
        <w:t xml:space="preserve"> use a comparative data object</w:t>
      </w:r>
    </w:p>
    <w:p w:rsidR="00645705" w:rsidRPr="00645705" w:rsidRDefault="00645705" w:rsidP="00DC6E4D">
      <w:pPr>
        <w:rPr>
          <w:szCs w:val="24"/>
        </w:rPr>
      </w:pPr>
      <w:r w:rsidRPr="00645705">
        <w:rPr>
          <w:szCs w:val="24"/>
        </w:rPr>
        <w:t>comp.dat</w:t>
      </w:r>
      <w:r w:rsidR="0059513C" w:rsidRPr="00645705">
        <w:rPr>
          <w:szCs w:val="24"/>
        </w:rPr>
        <w:t xml:space="preserve"> </w:t>
      </w:r>
      <w:r w:rsidRPr="00645705">
        <w:rPr>
          <w:szCs w:val="24"/>
        </w:rPr>
        <w:t>&lt;-</w:t>
      </w:r>
      <w:proofErr w:type="spellStart"/>
      <w:proofErr w:type="gramStart"/>
      <w:r w:rsidRPr="00645705">
        <w:rPr>
          <w:szCs w:val="24"/>
        </w:rPr>
        <w:t>comparative.comm</w:t>
      </w:r>
      <w:proofErr w:type="spellEnd"/>
      <w:r w:rsidRPr="00645705">
        <w:rPr>
          <w:szCs w:val="24"/>
        </w:rPr>
        <w:t>(</w:t>
      </w:r>
      <w:proofErr w:type="gramEnd"/>
      <w:r w:rsidRPr="00645705">
        <w:rPr>
          <w:szCs w:val="24"/>
        </w:rPr>
        <w:t xml:space="preserve">tree, </w:t>
      </w:r>
      <w:proofErr w:type="spellStart"/>
      <w:r w:rsidR="009F58BC">
        <w:rPr>
          <w:szCs w:val="24"/>
        </w:rPr>
        <w:t>comm</w:t>
      </w:r>
      <w:proofErr w:type="spellEnd"/>
      <w:r w:rsidRPr="00645705">
        <w:rPr>
          <w:szCs w:val="24"/>
        </w:rPr>
        <w:t>)</w:t>
      </w:r>
    </w:p>
    <w:p w:rsidR="00E5171D" w:rsidRPr="00645705" w:rsidRDefault="00E5171D" w:rsidP="00DC6E4D">
      <w:pPr>
        <w:rPr>
          <w:szCs w:val="24"/>
        </w:rPr>
      </w:pPr>
      <w:r>
        <w:rPr>
          <w:szCs w:val="24"/>
        </w:rPr>
        <w:t>##conduct the ecological co-existence – phylogenetic distance regression analysis using quantile #regression</w:t>
      </w:r>
    </w:p>
    <w:p w:rsidR="00645705" w:rsidRPr="00645705" w:rsidRDefault="00645705" w:rsidP="00DC6E4D">
      <w:pPr>
        <w:rPr>
          <w:szCs w:val="24"/>
        </w:rPr>
      </w:pPr>
      <w:r w:rsidRPr="00645705">
        <w:rPr>
          <w:szCs w:val="24"/>
        </w:rPr>
        <w:t>eco.phy.reg_15</w:t>
      </w:r>
      <w:r w:rsidR="00211093" w:rsidRPr="00645705">
        <w:rPr>
          <w:szCs w:val="24"/>
        </w:rPr>
        <w:t xml:space="preserve"> </w:t>
      </w:r>
      <w:r w:rsidRPr="00645705">
        <w:rPr>
          <w:szCs w:val="24"/>
        </w:rPr>
        <w:t>&lt;-</w:t>
      </w:r>
      <w:proofErr w:type="spellStart"/>
      <w:proofErr w:type="gramStart"/>
      <w:r w:rsidRPr="00645705">
        <w:rPr>
          <w:szCs w:val="24"/>
        </w:rPr>
        <w:t>eco.phy.regression</w:t>
      </w:r>
      <w:proofErr w:type="spellEnd"/>
      <w:r w:rsidRPr="00645705">
        <w:rPr>
          <w:szCs w:val="24"/>
        </w:rPr>
        <w:t>(</w:t>
      </w:r>
      <w:proofErr w:type="gramEnd"/>
      <w:r w:rsidRPr="00645705">
        <w:rPr>
          <w:szCs w:val="24"/>
        </w:rPr>
        <w:t xml:space="preserve">comp.dat, </w:t>
      </w:r>
      <w:proofErr w:type="spellStart"/>
      <w:r w:rsidRPr="00645705">
        <w:rPr>
          <w:szCs w:val="24"/>
        </w:rPr>
        <w:t>randomisation</w:t>
      </w:r>
      <w:proofErr w:type="spellEnd"/>
      <w:r w:rsidRPr="00645705">
        <w:rPr>
          <w:szCs w:val="24"/>
        </w:rPr>
        <w:t>="richness", pe</w:t>
      </w:r>
      <w:r w:rsidR="00E5171D">
        <w:rPr>
          <w:szCs w:val="24"/>
        </w:rPr>
        <w:t>rmute=1000,method = "quantile",</w:t>
      </w:r>
      <w:r w:rsidRPr="00645705">
        <w:rPr>
          <w:szCs w:val="24"/>
        </w:rPr>
        <w:t xml:space="preserve"> tau = c(</w:t>
      </w:r>
      <w:r w:rsidR="0059513C">
        <w:rPr>
          <w:szCs w:val="24"/>
        </w:rPr>
        <w:t>0.1,</w:t>
      </w:r>
      <w:r w:rsidRPr="00645705">
        <w:rPr>
          <w:szCs w:val="24"/>
        </w:rPr>
        <w:t>0.25, 0.5,0.75</w:t>
      </w:r>
      <w:r w:rsidR="0059513C">
        <w:rPr>
          <w:szCs w:val="24"/>
        </w:rPr>
        <w:t>,0.9</w:t>
      </w:r>
      <w:r w:rsidRPr="00645705">
        <w:rPr>
          <w:szCs w:val="24"/>
        </w:rPr>
        <w:t>))</w:t>
      </w:r>
    </w:p>
    <w:p w:rsidR="00645705" w:rsidRPr="00645705" w:rsidRDefault="00645705" w:rsidP="00DC6E4D">
      <w:pPr>
        <w:rPr>
          <w:szCs w:val="24"/>
        </w:rPr>
      </w:pPr>
      <w:proofErr w:type="gramStart"/>
      <w:r w:rsidRPr="00645705">
        <w:rPr>
          <w:szCs w:val="24"/>
        </w:rPr>
        <w:t>summary(</w:t>
      </w:r>
      <w:proofErr w:type="gramEnd"/>
      <w:r w:rsidRPr="00645705">
        <w:rPr>
          <w:szCs w:val="24"/>
        </w:rPr>
        <w:t>eco.phy.reg_15_attract)</w:t>
      </w:r>
    </w:p>
    <w:p w:rsidR="00211093" w:rsidRPr="00645705" w:rsidRDefault="00211093" w:rsidP="00DC6E4D">
      <w:pPr>
        <w:rPr>
          <w:szCs w:val="24"/>
        </w:rPr>
      </w:pPr>
      <w:r>
        <w:rPr>
          <w:szCs w:val="24"/>
        </w:rPr>
        <w:t>#eco-</w:t>
      </w:r>
      <w:proofErr w:type="spellStart"/>
      <w:r>
        <w:rPr>
          <w:szCs w:val="24"/>
        </w:rPr>
        <w:t>phy</w:t>
      </w:r>
      <w:proofErr w:type="spellEnd"/>
      <w:r>
        <w:rPr>
          <w:szCs w:val="24"/>
        </w:rPr>
        <w:t xml:space="preserve"> regression with linear model approach</w:t>
      </w:r>
    </w:p>
    <w:p w:rsidR="00645705" w:rsidRPr="00645705" w:rsidRDefault="00645705" w:rsidP="00DC6E4D">
      <w:pPr>
        <w:rPr>
          <w:szCs w:val="24"/>
        </w:rPr>
      </w:pPr>
      <w:proofErr w:type="spellStart"/>
      <w:r w:rsidRPr="00645705">
        <w:rPr>
          <w:szCs w:val="24"/>
        </w:rPr>
        <w:t>eco.phy.reg</w:t>
      </w:r>
      <w:r w:rsidR="0059513C">
        <w:rPr>
          <w:szCs w:val="24"/>
        </w:rPr>
        <w:t>_</w:t>
      </w:r>
      <w:r w:rsidRPr="00645705">
        <w:rPr>
          <w:szCs w:val="24"/>
        </w:rPr>
        <w:t>lm</w:t>
      </w:r>
      <w:proofErr w:type="spellEnd"/>
      <w:r w:rsidRPr="00645705">
        <w:rPr>
          <w:szCs w:val="24"/>
        </w:rPr>
        <w:t>&lt;-</w:t>
      </w:r>
      <w:proofErr w:type="spellStart"/>
      <w:proofErr w:type="gramStart"/>
      <w:r w:rsidRPr="00645705">
        <w:rPr>
          <w:szCs w:val="24"/>
        </w:rPr>
        <w:t>eco.phy.regression</w:t>
      </w:r>
      <w:proofErr w:type="spellEnd"/>
      <w:r w:rsidRPr="00645705">
        <w:rPr>
          <w:szCs w:val="24"/>
        </w:rPr>
        <w:t>(</w:t>
      </w:r>
      <w:proofErr w:type="gramEnd"/>
      <w:r w:rsidRPr="00645705">
        <w:rPr>
          <w:szCs w:val="24"/>
        </w:rPr>
        <w:t xml:space="preserve">comp.dat, </w:t>
      </w:r>
      <w:proofErr w:type="spellStart"/>
      <w:r w:rsidRPr="00645705">
        <w:rPr>
          <w:szCs w:val="24"/>
        </w:rPr>
        <w:t>randomisation</w:t>
      </w:r>
      <w:proofErr w:type="spellEnd"/>
      <w:r w:rsidRPr="00645705">
        <w:rPr>
          <w:szCs w:val="24"/>
        </w:rPr>
        <w:t>="richness", permute=1000,method = "lm")</w:t>
      </w:r>
    </w:p>
    <w:p w:rsidR="00645705" w:rsidRPr="00645705" w:rsidRDefault="00645705" w:rsidP="00DC6E4D">
      <w:pPr>
        <w:rPr>
          <w:szCs w:val="24"/>
        </w:rPr>
      </w:pPr>
      <w:proofErr w:type="gramStart"/>
      <w:r w:rsidRPr="00645705">
        <w:rPr>
          <w:szCs w:val="24"/>
        </w:rPr>
        <w:t>summary(</w:t>
      </w:r>
      <w:proofErr w:type="gramEnd"/>
      <w:r w:rsidRPr="00645705">
        <w:rPr>
          <w:szCs w:val="24"/>
        </w:rPr>
        <w:t>eco.phy.reg</w:t>
      </w:r>
      <w:r w:rsidR="0059513C" w:rsidRPr="00645705">
        <w:rPr>
          <w:szCs w:val="24"/>
        </w:rPr>
        <w:t xml:space="preserve"> </w:t>
      </w:r>
      <w:r w:rsidRPr="00645705">
        <w:rPr>
          <w:szCs w:val="24"/>
        </w:rPr>
        <w:t>_lm)</w:t>
      </w:r>
    </w:p>
    <w:p w:rsidR="00645705" w:rsidRPr="00645705" w:rsidRDefault="00FF4E68" w:rsidP="00DC6E4D">
      <w:pPr>
        <w:rPr>
          <w:szCs w:val="24"/>
        </w:rPr>
      </w:pPr>
      <w:proofErr w:type="spellStart"/>
      <w:r>
        <w:rPr>
          <w:szCs w:val="24"/>
        </w:rPr>
        <w:t>e</w:t>
      </w:r>
      <w:r w:rsidR="00645705" w:rsidRPr="00645705">
        <w:rPr>
          <w:szCs w:val="24"/>
        </w:rPr>
        <w:t>co.matrix</w:t>
      </w:r>
      <w:proofErr w:type="spellEnd"/>
      <w:r w:rsidR="00645705" w:rsidRPr="00645705">
        <w:rPr>
          <w:szCs w:val="24"/>
        </w:rPr>
        <w:t xml:space="preserve"> &lt;- </w:t>
      </w:r>
      <w:proofErr w:type="spellStart"/>
      <w:proofErr w:type="gramStart"/>
      <w:r w:rsidR="00645705" w:rsidRPr="00645705">
        <w:rPr>
          <w:szCs w:val="24"/>
        </w:rPr>
        <w:t>as.dist</w:t>
      </w:r>
      <w:proofErr w:type="spellEnd"/>
      <w:r w:rsidR="00645705" w:rsidRPr="00645705">
        <w:rPr>
          <w:szCs w:val="24"/>
        </w:rPr>
        <w:t>(</w:t>
      </w:r>
      <w:proofErr w:type="gramEnd"/>
      <w:r w:rsidR="00645705" w:rsidRPr="00645705">
        <w:rPr>
          <w:szCs w:val="24"/>
        </w:rPr>
        <w:t xml:space="preserve">1 - </w:t>
      </w:r>
      <w:proofErr w:type="spellStart"/>
      <w:r w:rsidR="00645705" w:rsidRPr="00645705">
        <w:rPr>
          <w:szCs w:val="24"/>
        </w:rPr>
        <w:t>as.matrix</w:t>
      </w:r>
      <w:proofErr w:type="spellEnd"/>
      <w:r w:rsidR="00645705" w:rsidRPr="00645705">
        <w:rPr>
          <w:szCs w:val="24"/>
        </w:rPr>
        <w:t>(</w:t>
      </w:r>
      <w:proofErr w:type="spellStart"/>
      <w:r w:rsidR="00645705" w:rsidRPr="00645705">
        <w:rPr>
          <w:szCs w:val="24"/>
        </w:rPr>
        <w:t>comm.dist</w:t>
      </w:r>
      <w:proofErr w:type="spellEnd"/>
      <w:r w:rsidR="00645705" w:rsidRPr="00645705">
        <w:rPr>
          <w:szCs w:val="24"/>
        </w:rPr>
        <w:t>(</w:t>
      </w:r>
      <w:proofErr w:type="spellStart"/>
      <w:r w:rsidR="00645705" w:rsidRPr="00645705">
        <w:rPr>
          <w:szCs w:val="24"/>
        </w:rPr>
        <w:t>comp.dat$comm</w:t>
      </w:r>
      <w:proofErr w:type="spellEnd"/>
      <w:r w:rsidR="00645705" w:rsidRPr="00645705">
        <w:rPr>
          <w:szCs w:val="24"/>
        </w:rPr>
        <w:t>)))</w:t>
      </w:r>
    </w:p>
    <w:p w:rsidR="00645705" w:rsidRPr="00645705" w:rsidRDefault="00645705" w:rsidP="00DC6E4D">
      <w:pPr>
        <w:rPr>
          <w:szCs w:val="24"/>
        </w:rPr>
      </w:pPr>
      <w:proofErr w:type="spellStart"/>
      <w:r w:rsidRPr="00645705">
        <w:rPr>
          <w:szCs w:val="24"/>
        </w:rPr>
        <w:lastRenderedPageBreak/>
        <w:t>phy.matrix</w:t>
      </w:r>
      <w:proofErr w:type="spellEnd"/>
      <w:r w:rsidRPr="00645705">
        <w:rPr>
          <w:szCs w:val="24"/>
        </w:rPr>
        <w:t xml:space="preserve"> &lt;- </w:t>
      </w:r>
      <w:proofErr w:type="spellStart"/>
      <w:proofErr w:type="gramStart"/>
      <w:r w:rsidRPr="00645705">
        <w:rPr>
          <w:szCs w:val="24"/>
        </w:rPr>
        <w:t>as.dist</w:t>
      </w:r>
      <w:proofErr w:type="spellEnd"/>
      <w:r w:rsidRPr="00645705">
        <w:rPr>
          <w:szCs w:val="24"/>
        </w:rPr>
        <w:t>(</w:t>
      </w:r>
      <w:proofErr w:type="spellStart"/>
      <w:proofErr w:type="gramEnd"/>
      <w:r w:rsidRPr="00645705">
        <w:rPr>
          <w:szCs w:val="24"/>
        </w:rPr>
        <w:t>cophenetic</w:t>
      </w:r>
      <w:proofErr w:type="spellEnd"/>
      <w:r w:rsidRPr="00645705">
        <w:rPr>
          <w:szCs w:val="24"/>
        </w:rPr>
        <w:t>(</w:t>
      </w:r>
      <w:proofErr w:type="spellStart"/>
      <w:r w:rsidRPr="00645705">
        <w:rPr>
          <w:szCs w:val="24"/>
        </w:rPr>
        <w:t>comp.dat$phy</w:t>
      </w:r>
      <w:proofErr w:type="spellEnd"/>
      <w:r w:rsidRPr="00645705">
        <w:rPr>
          <w:szCs w:val="24"/>
        </w:rPr>
        <w:t>))</w:t>
      </w:r>
    </w:p>
    <w:p w:rsidR="00E5171D" w:rsidRPr="00645705" w:rsidRDefault="00FF4E68" w:rsidP="00DC6E4D">
      <w:pPr>
        <w:rPr>
          <w:szCs w:val="24"/>
        </w:rPr>
      </w:pPr>
      <w:r>
        <w:rPr>
          <w:szCs w:val="24"/>
        </w:rPr>
        <w:t>#</w:t>
      </w:r>
      <w:r w:rsidR="00E5171D">
        <w:rPr>
          <w:szCs w:val="24"/>
        </w:rPr>
        <w:t>plot the two matrices with quantile regression slopes and intercepts</w:t>
      </w:r>
    </w:p>
    <w:p w:rsidR="00645705" w:rsidRPr="00645705" w:rsidRDefault="00645705" w:rsidP="00DC6E4D">
      <w:pPr>
        <w:rPr>
          <w:szCs w:val="24"/>
        </w:rPr>
      </w:pPr>
      <w:proofErr w:type="gramStart"/>
      <w:r w:rsidRPr="00645705">
        <w:rPr>
          <w:szCs w:val="24"/>
        </w:rPr>
        <w:t>plot(</w:t>
      </w:r>
      <w:proofErr w:type="spellStart"/>
      <w:proofErr w:type="gramEnd"/>
      <w:r w:rsidRPr="00645705">
        <w:rPr>
          <w:szCs w:val="24"/>
        </w:rPr>
        <w:t>eco.matrix~phy.matrix</w:t>
      </w:r>
      <w:proofErr w:type="spellEnd"/>
      <w:r w:rsidRPr="00645705">
        <w:rPr>
          <w:szCs w:val="24"/>
        </w:rPr>
        <w:t>)</w:t>
      </w:r>
    </w:p>
    <w:p w:rsidR="00645705" w:rsidRPr="00645705" w:rsidRDefault="00645705" w:rsidP="00DC6E4D">
      <w:pPr>
        <w:rPr>
          <w:szCs w:val="24"/>
        </w:rPr>
      </w:pPr>
      <w:proofErr w:type="spellStart"/>
      <w:proofErr w:type="gramStart"/>
      <w:r w:rsidRPr="00645705">
        <w:rPr>
          <w:szCs w:val="24"/>
        </w:rPr>
        <w:t>abline</w:t>
      </w:r>
      <w:proofErr w:type="spellEnd"/>
      <w:r w:rsidRPr="00645705">
        <w:rPr>
          <w:szCs w:val="24"/>
        </w:rPr>
        <w:t>(</w:t>
      </w:r>
      <w:proofErr w:type="gramEnd"/>
      <w:r w:rsidRPr="00645705">
        <w:rPr>
          <w:szCs w:val="24"/>
        </w:rPr>
        <w:t xml:space="preserve">0.61,-0.305, </w:t>
      </w:r>
      <w:proofErr w:type="spellStart"/>
      <w:r w:rsidRPr="00645705">
        <w:rPr>
          <w:szCs w:val="24"/>
        </w:rPr>
        <w:t>lwd</w:t>
      </w:r>
      <w:proofErr w:type="spellEnd"/>
      <w:r w:rsidRPr="00645705">
        <w:rPr>
          <w:szCs w:val="24"/>
        </w:rPr>
        <w:t>=2)</w:t>
      </w:r>
      <w:r w:rsidR="00E5171D">
        <w:rPr>
          <w:szCs w:val="24"/>
        </w:rPr>
        <w:t>##replace 0.61, -0.305 with quantile regression intercept and slope, #respectively</w:t>
      </w:r>
    </w:p>
    <w:p w:rsidR="00645705" w:rsidRPr="00645705" w:rsidRDefault="00645705" w:rsidP="00DC6E4D">
      <w:pPr>
        <w:rPr>
          <w:szCs w:val="24"/>
        </w:rPr>
      </w:pPr>
      <w:proofErr w:type="spellStart"/>
      <w:proofErr w:type="gramStart"/>
      <w:r w:rsidRPr="00645705">
        <w:rPr>
          <w:szCs w:val="24"/>
        </w:rPr>
        <w:t>abline</w:t>
      </w:r>
      <w:proofErr w:type="spellEnd"/>
      <w:r w:rsidRPr="00645705">
        <w:rPr>
          <w:szCs w:val="24"/>
        </w:rPr>
        <w:t>(</w:t>
      </w:r>
      <w:proofErr w:type="gramEnd"/>
      <w:r w:rsidRPr="00645705">
        <w:rPr>
          <w:szCs w:val="24"/>
        </w:rPr>
        <w:t xml:space="preserve">0.79,-0.367, </w:t>
      </w:r>
      <w:proofErr w:type="spellStart"/>
      <w:r w:rsidRPr="00645705">
        <w:rPr>
          <w:szCs w:val="24"/>
        </w:rPr>
        <w:t>lwd</w:t>
      </w:r>
      <w:proofErr w:type="spellEnd"/>
      <w:r w:rsidRPr="00645705">
        <w:rPr>
          <w:szCs w:val="24"/>
        </w:rPr>
        <w:t>=2, col="blue")</w:t>
      </w:r>
    </w:p>
    <w:p w:rsidR="00645705" w:rsidRPr="00645705" w:rsidRDefault="00645705" w:rsidP="00DC6E4D">
      <w:pPr>
        <w:rPr>
          <w:szCs w:val="24"/>
        </w:rPr>
      </w:pPr>
      <w:proofErr w:type="spellStart"/>
      <w:proofErr w:type="gramStart"/>
      <w:r w:rsidRPr="00645705">
        <w:rPr>
          <w:szCs w:val="24"/>
        </w:rPr>
        <w:t>abline</w:t>
      </w:r>
      <w:proofErr w:type="spellEnd"/>
      <w:r w:rsidRPr="00645705">
        <w:rPr>
          <w:szCs w:val="24"/>
        </w:rPr>
        <w:t>(</w:t>
      </w:r>
      <w:proofErr w:type="gramEnd"/>
      <w:r w:rsidRPr="00645705">
        <w:rPr>
          <w:szCs w:val="24"/>
        </w:rPr>
        <w:t xml:space="preserve">0.93,-0.346, </w:t>
      </w:r>
      <w:proofErr w:type="spellStart"/>
      <w:r w:rsidRPr="00645705">
        <w:rPr>
          <w:szCs w:val="24"/>
        </w:rPr>
        <w:t>lwd</w:t>
      </w:r>
      <w:proofErr w:type="spellEnd"/>
      <w:r w:rsidRPr="00645705">
        <w:rPr>
          <w:szCs w:val="24"/>
        </w:rPr>
        <w:t>=2, col="purple")</w:t>
      </w:r>
    </w:p>
    <w:p w:rsidR="00645705" w:rsidRDefault="00645705" w:rsidP="00DC6E4D">
      <w:pPr>
        <w:rPr>
          <w:szCs w:val="24"/>
        </w:rPr>
      </w:pPr>
    </w:p>
    <w:p w:rsidR="00211093" w:rsidRDefault="00211093" w:rsidP="00DC6E4D">
      <w:pPr>
        <w:rPr>
          <w:szCs w:val="24"/>
        </w:rPr>
      </w:pPr>
      <w:r>
        <w:rPr>
          <w:szCs w:val="24"/>
        </w:rPr>
        <w:t>##in these analyses, if phylogenetic clustering is present, the slope of the eco-</w:t>
      </w:r>
      <w:proofErr w:type="spellStart"/>
      <w:r>
        <w:rPr>
          <w:szCs w:val="24"/>
        </w:rPr>
        <w:t>phy</w:t>
      </w:r>
      <w:proofErr w:type="spellEnd"/>
      <w:r>
        <w:rPr>
          <w:szCs w:val="24"/>
        </w:rPr>
        <w:t xml:space="preserve"> regression #should be negative – the more closely related species should co-occur more frequently than the #distantly related species; if phylogenetic overdispersion is present, the slope should be positive #– higher co-existence among species that are more distantly related to each other</w:t>
      </w:r>
    </w:p>
    <w:p w:rsidR="0059513C" w:rsidRDefault="0059513C" w:rsidP="00DC6E4D">
      <w:pPr>
        <w:rPr>
          <w:szCs w:val="24"/>
        </w:rPr>
      </w:pPr>
    </w:p>
    <w:p w:rsidR="00A726EF" w:rsidRDefault="00911AC7" w:rsidP="00DC6E4D">
      <w:pPr>
        <w:rPr>
          <w:szCs w:val="24"/>
        </w:rPr>
      </w:pPr>
      <w:r>
        <w:rPr>
          <w:b/>
          <w:szCs w:val="24"/>
        </w:rPr>
        <w:t>Appendix S5</w:t>
      </w:r>
      <w:r w:rsidR="00DC6E4D">
        <w:rPr>
          <w:b/>
          <w:szCs w:val="24"/>
        </w:rPr>
        <w:t xml:space="preserve"> </w:t>
      </w:r>
      <w:r w:rsidR="00A726EF" w:rsidRPr="008630B7">
        <w:rPr>
          <w:b/>
          <w:szCs w:val="24"/>
        </w:rPr>
        <w:t>Supplementary results</w:t>
      </w:r>
    </w:p>
    <w:p w:rsidR="00A726EF" w:rsidRPr="008630B7" w:rsidRDefault="00A726EF" w:rsidP="00DC6E4D">
      <w:pPr>
        <w:tabs>
          <w:tab w:val="left" w:pos="360"/>
        </w:tabs>
        <w:rPr>
          <w:szCs w:val="24"/>
          <w:u w:val="single"/>
        </w:rPr>
      </w:pPr>
      <w:r w:rsidRPr="008630B7">
        <w:rPr>
          <w:szCs w:val="24"/>
          <w:u w:val="single"/>
        </w:rPr>
        <w:t>Lemur species richness and density per transect.</w:t>
      </w:r>
    </w:p>
    <w:p w:rsidR="00A726EF" w:rsidRDefault="00A726EF" w:rsidP="00DC6E4D">
      <w:pPr>
        <w:tabs>
          <w:tab w:val="left" w:pos="360"/>
        </w:tabs>
        <w:rPr>
          <w:szCs w:val="24"/>
        </w:rPr>
      </w:pPr>
      <w:r>
        <w:rPr>
          <w:szCs w:val="24"/>
        </w:rPr>
        <w:t xml:space="preserve">The two bamboo lemur species not observed, </w:t>
      </w:r>
      <w:r>
        <w:rPr>
          <w:i/>
          <w:szCs w:val="24"/>
        </w:rPr>
        <w:t xml:space="preserve">Hapalemur aureus </w:t>
      </w:r>
      <w:r>
        <w:rPr>
          <w:szCs w:val="24"/>
        </w:rPr>
        <w:t xml:space="preserve">and </w:t>
      </w:r>
      <w:r>
        <w:rPr>
          <w:i/>
          <w:szCs w:val="24"/>
        </w:rPr>
        <w:t>H. simus</w:t>
      </w:r>
      <w:r>
        <w:rPr>
          <w:szCs w:val="24"/>
        </w:rPr>
        <w:t xml:space="preserve">, are known to occur at approximately three localities within RNP; their abundance in other areas of the park, however, is unknown. I did not observe the animals during our surveys or their characteristic feeding signs, and thus they were recorded as absent. </w:t>
      </w:r>
      <w:r>
        <w:rPr>
          <w:i/>
          <w:szCs w:val="24"/>
        </w:rPr>
        <w:t xml:space="preserve">Daubentonia </w:t>
      </w:r>
      <w:r>
        <w:rPr>
          <w:szCs w:val="24"/>
        </w:rPr>
        <w:t xml:space="preserve">was observed once on a single transect during the surveys, but characteristic feeding signs (bore marks in dead wood) were found on </w:t>
      </w:r>
      <w:proofErr w:type="gramStart"/>
      <w:r>
        <w:rPr>
          <w:szCs w:val="24"/>
        </w:rPr>
        <w:t>every transect</w:t>
      </w:r>
      <w:proofErr w:type="gramEnd"/>
      <w:r>
        <w:rPr>
          <w:szCs w:val="24"/>
        </w:rPr>
        <w:t xml:space="preserve"> and thus we inferred them to be present but with low abundance. I use a value of 0.001 individuals / km</w:t>
      </w:r>
      <w:r>
        <w:rPr>
          <w:szCs w:val="24"/>
          <w:vertAlign w:val="superscript"/>
        </w:rPr>
        <w:t>2</w:t>
      </w:r>
      <w:r>
        <w:rPr>
          <w:szCs w:val="24"/>
        </w:rPr>
        <w:t xml:space="preserve"> for </w:t>
      </w:r>
      <w:proofErr w:type="spellStart"/>
      <w:r>
        <w:rPr>
          <w:i/>
          <w:szCs w:val="24"/>
        </w:rPr>
        <w:t>Daubetonia</w:t>
      </w:r>
      <w:proofErr w:type="spellEnd"/>
      <w:r>
        <w:rPr>
          <w:i/>
          <w:szCs w:val="24"/>
        </w:rPr>
        <w:t xml:space="preserve"> </w:t>
      </w:r>
      <w:r>
        <w:rPr>
          <w:szCs w:val="24"/>
        </w:rPr>
        <w:t xml:space="preserve">at all transects to reflect their presence but low relative abundance. Further, </w:t>
      </w:r>
      <w:r>
        <w:rPr>
          <w:i/>
          <w:szCs w:val="24"/>
        </w:rPr>
        <w:t>Cheirogaleus</w:t>
      </w:r>
      <w:r>
        <w:rPr>
          <w:szCs w:val="24"/>
        </w:rPr>
        <w:t xml:space="preserve"> species are difficult to distinguish from survey </w:t>
      </w:r>
      <w:r>
        <w:rPr>
          <w:szCs w:val="24"/>
        </w:rPr>
        <w:lastRenderedPageBreak/>
        <w:t xml:space="preserve">data alone. A concomitant study on </w:t>
      </w:r>
      <w:r>
        <w:rPr>
          <w:i/>
          <w:szCs w:val="24"/>
        </w:rPr>
        <w:t xml:space="preserve">Cheirogaleus </w:t>
      </w:r>
      <w:r>
        <w:rPr>
          <w:szCs w:val="24"/>
        </w:rPr>
        <w:t xml:space="preserve">using trapping data suggested that at the two localities where </w:t>
      </w:r>
      <w:r>
        <w:rPr>
          <w:i/>
          <w:szCs w:val="24"/>
        </w:rPr>
        <w:t xml:space="preserve">C. sibreei </w:t>
      </w:r>
      <w:r>
        <w:rPr>
          <w:szCs w:val="24"/>
        </w:rPr>
        <w:t xml:space="preserve">was present, it was sympatric with </w:t>
      </w:r>
      <w:r>
        <w:rPr>
          <w:i/>
          <w:szCs w:val="24"/>
        </w:rPr>
        <w:t>C. crossleyi</w:t>
      </w:r>
      <w:r>
        <w:rPr>
          <w:szCs w:val="24"/>
        </w:rPr>
        <w:t xml:space="preserve"> and the capture frequency of each species was roughly equal, suggesting the two species were approximately equal in abundance (</w:t>
      </w:r>
      <w:proofErr w:type="spellStart"/>
      <w:r>
        <w:rPr>
          <w:szCs w:val="24"/>
        </w:rPr>
        <w:t>unpub</w:t>
      </w:r>
      <w:proofErr w:type="spellEnd"/>
      <w:r>
        <w:rPr>
          <w:szCs w:val="24"/>
        </w:rPr>
        <w:t xml:space="preserve">. personal data). Thus, I inferred the individual density of </w:t>
      </w:r>
      <w:r>
        <w:rPr>
          <w:i/>
          <w:szCs w:val="24"/>
        </w:rPr>
        <w:t xml:space="preserve">Cheirogaleus </w:t>
      </w:r>
      <w:r>
        <w:rPr>
          <w:szCs w:val="24"/>
        </w:rPr>
        <w:t xml:space="preserve">from the transect survey data and, at the two localities where the species are sympatric, assigned half the total </w:t>
      </w:r>
      <w:r>
        <w:rPr>
          <w:i/>
          <w:szCs w:val="24"/>
        </w:rPr>
        <w:t xml:space="preserve">Cheirogaleus </w:t>
      </w:r>
      <w:r>
        <w:rPr>
          <w:szCs w:val="24"/>
        </w:rPr>
        <w:t xml:space="preserve">density to each species. Finally, on three transects (VOF, VOG, and VOH) nocturnal survey effort was too low (two repetitions) to reliably estimate abundance. I imputed the mean density for the locality at which </w:t>
      </w:r>
      <w:proofErr w:type="gramStart"/>
      <w:r>
        <w:rPr>
          <w:szCs w:val="24"/>
        </w:rPr>
        <w:t>the transect</w:t>
      </w:r>
      <w:proofErr w:type="gramEnd"/>
      <w:r>
        <w:rPr>
          <w:szCs w:val="24"/>
        </w:rPr>
        <w:t xml:space="preserve"> was located to fill missing values of each nocturnal species observed during the two surveys. Thus, the presence of the species was confirmed during surveys, but the abundance was imputed. </w:t>
      </w:r>
    </w:p>
    <w:p w:rsidR="002A1C75" w:rsidRPr="002A1C75" w:rsidRDefault="006C0C87" w:rsidP="00DC6E4D">
      <w:pPr>
        <w:tabs>
          <w:tab w:val="left" w:pos="360"/>
        </w:tabs>
        <w:rPr>
          <w:szCs w:val="24"/>
        </w:rPr>
      </w:pPr>
      <w:r>
        <w:rPr>
          <w:szCs w:val="24"/>
        </w:rPr>
        <w:tab/>
        <w:t>N</w:t>
      </w:r>
      <w:r w:rsidRPr="00C47375">
        <w:rPr>
          <w:szCs w:val="24"/>
        </w:rPr>
        <w:t xml:space="preserve">either the Shannon diversity index nor the relative frequency of lemur foods varied significantly in relation to elevation or habitat disturbance (lmm, fixed factors = elevation + disturbance, random factor = locality, likelihood ratio test (LRT) of fixed effects vs. </w:t>
      </w:r>
      <w:r>
        <w:rPr>
          <w:szCs w:val="24"/>
        </w:rPr>
        <w:t>intercept-only</w:t>
      </w:r>
      <w:r w:rsidRPr="00C47375">
        <w:rPr>
          <w:szCs w:val="24"/>
        </w:rPr>
        <w:t xml:space="preserve"> model,</w:t>
      </w:r>
      <w:r w:rsidRPr="00BE377A">
        <w:rPr>
          <w:szCs w:val="24"/>
        </w:rPr>
        <w:t xml:space="preserve"> </w:t>
      </w:r>
      <w:r w:rsidRPr="00C47375">
        <w:rPr>
          <w:szCs w:val="24"/>
        </w:rPr>
        <w:t xml:space="preserve">relative frequency </w:t>
      </w:r>
      <w:r>
        <w:rPr>
          <w:szCs w:val="24"/>
        </w:rPr>
        <w:t xml:space="preserve">of </w:t>
      </w:r>
      <w:r w:rsidRPr="00C47375">
        <w:rPr>
          <w:szCs w:val="24"/>
        </w:rPr>
        <w:t>food trees: χ</w:t>
      </w:r>
      <w:r w:rsidRPr="00C47375">
        <w:rPr>
          <w:szCs w:val="24"/>
          <w:vertAlign w:val="superscript"/>
        </w:rPr>
        <w:t>2</w:t>
      </w:r>
      <w:r w:rsidRPr="00C47375">
        <w:rPr>
          <w:szCs w:val="24"/>
        </w:rPr>
        <w:t>= 0.28, p=0.96, Shannon diversity: χ</w:t>
      </w:r>
      <w:r w:rsidRPr="00C47375">
        <w:rPr>
          <w:szCs w:val="24"/>
          <w:vertAlign w:val="superscript"/>
        </w:rPr>
        <w:t>2</w:t>
      </w:r>
      <w:r w:rsidRPr="00C47375">
        <w:rPr>
          <w:szCs w:val="24"/>
        </w:rPr>
        <w:t>=5.22, p=0.16).</w:t>
      </w:r>
    </w:p>
    <w:p w:rsidR="00240CE3" w:rsidRDefault="00240CE3" w:rsidP="00DC6E4D">
      <w:pPr>
        <w:tabs>
          <w:tab w:val="left" w:pos="360"/>
        </w:tabs>
        <w:rPr>
          <w:szCs w:val="24"/>
        </w:rPr>
      </w:pPr>
      <w:r>
        <w:rPr>
          <w:szCs w:val="24"/>
        </w:rPr>
        <w:tab/>
        <w:t>Below I present the mean density estimate for each lemur species (Table S</w:t>
      </w:r>
      <w:r w:rsidR="002576E7">
        <w:rPr>
          <w:szCs w:val="24"/>
        </w:rPr>
        <w:t>6</w:t>
      </w:r>
      <w:r>
        <w:rPr>
          <w:szCs w:val="24"/>
        </w:rPr>
        <w:t>), the calculated MNTD for each community based on phylogenetic and functional distance matrices (Table S</w:t>
      </w:r>
      <w:r w:rsidR="002576E7">
        <w:rPr>
          <w:szCs w:val="24"/>
        </w:rPr>
        <w:t>7</w:t>
      </w:r>
      <w:r>
        <w:rPr>
          <w:szCs w:val="24"/>
        </w:rPr>
        <w:t xml:space="preserve"> and S</w:t>
      </w:r>
      <w:r w:rsidR="002576E7">
        <w:rPr>
          <w:szCs w:val="24"/>
        </w:rPr>
        <w:t>8</w:t>
      </w:r>
      <w:r>
        <w:rPr>
          <w:szCs w:val="24"/>
        </w:rPr>
        <w:t>, respectively), the full results of the linear mixed models testing for effects of environmental variables and functional traits on MNTD (Table S</w:t>
      </w:r>
      <w:r w:rsidR="002576E7">
        <w:rPr>
          <w:szCs w:val="24"/>
        </w:rPr>
        <w:t>9</w:t>
      </w:r>
      <w:r>
        <w:rPr>
          <w:szCs w:val="24"/>
        </w:rPr>
        <w:t>), the full results of the PGLMMs testing for environmental, phylogenetic, and functional trait effects on species abundances (Table S</w:t>
      </w:r>
      <w:r w:rsidR="002576E7">
        <w:rPr>
          <w:szCs w:val="24"/>
        </w:rPr>
        <w:t>10</w:t>
      </w:r>
      <w:r w:rsidR="00C22E30">
        <w:rPr>
          <w:szCs w:val="24"/>
        </w:rPr>
        <w:t xml:space="preserve">), and the results of the linear model predicting ecological co-existence from </w:t>
      </w:r>
      <w:r w:rsidR="002576E7">
        <w:rPr>
          <w:szCs w:val="24"/>
        </w:rPr>
        <w:t>phylogenetic distance (Table S11</w:t>
      </w:r>
      <w:r w:rsidR="00C22E30">
        <w:rPr>
          <w:szCs w:val="24"/>
        </w:rPr>
        <w:t>).</w:t>
      </w:r>
    </w:p>
    <w:p w:rsidR="00A726EF" w:rsidRDefault="00A726EF" w:rsidP="00DC6E4D">
      <w:pPr>
        <w:tabs>
          <w:tab w:val="left" w:pos="360"/>
        </w:tabs>
        <w:rPr>
          <w:b/>
          <w:szCs w:val="24"/>
        </w:rPr>
      </w:pPr>
    </w:p>
    <w:p w:rsidR="00A726EF" w:rsidRDefault="00A726EF" w:rsidP="00DC6E4D">
      <w:pPr>
        <w:tabs>
          <w:tab w:val="left" w:pos="360"/>
        </w:tabs>
        <w:rPr>
          <w:b/>
          <w:szCs w:val="24"/>
        </w:rPr>
      </w:pPr>
    </w:p>
    <w:p w:rsidR="00A726EF" w:rsidRDefault="00A726EF" w:rsidP="00DC6E4D">
      <w:pPr>
        <w:tabs>
          <w:tab w:val="left" w:pos="360"/>
        </w:tabs>
        <w:rPr>
          <w:b/>
          <w:szCs w:val="24"/>
        </w:rPr>
      </w:pPr>
    </w:p>
    <w:p w:rsidR="00A726EF" w:rsidRDefault="00A726EF" w:rsidP="00DC6E4D">
      <w:pPr>
        <w:tabs>
          <w:tab w:val="left" w:pos="360"/>
        </w:tabs>
        <w:rPr>
          <w:b/>
          <w:szCs w:val="24"/>
        </w:rPr>
      </w:pPr>
    </w:p>
    <w:p w:rsidR="00A726EF" w:rsidRDefault="00A726EF" w:rsidP="00DC6E4D">
      <w:pPr>
        <w:tabs>
          <w:tab w:val="left" w:pos="360"/>
        </w:tabs>
        <w:rPr>
          <w:b/>
          <w:szCs w:val="24"/>
        </w:rPr>
      </w:pPr>
    </w:p>
    <w:p w:rsidR="00A726EF" w:rsidRDefault="00A726EF" w:rsidP="00DC6E4D">
      <w:pPr>
        <w:tabs>
          <w:tab w:val="left" w:pos="360"/>
        </w:tabs>
        <w:rPr>
          <w:b/>
          <w:szCs w:val="24"/>
        </w:rPr>
      </w:pPr>
    </w:p>
    <w:p w:rsidR="00A726EF" w:rsidRDefault="00A726EF" w:rsidP="00DC6E4D">
      <w:pPr>
        <w:tabs>
          <w:tab w:val="left" w:pos="360"/>
        </w:tabs>
        <w:rPr>
          <w:b/>
          <w:szCs w:val="24"/>
        </w:rPr>
      </w:pPr>
    </w:p>
    <w:p w:rsidR="00A726EF" w:rsidRDefault="00A726EF" w:rsidP="00DC6E4D">
      <w:pPr>
        <w:tabs>
          <w:tab w:val="left" w:pos="360"/>
        </w:tabs>
        <w:rPr>
          <w:b/>
          <w:szCs w:val="24"/>
        </w:rPr>
      </w:pPr>
    </w:p>
    <w:p w:rsidR="00A726EF" w:rsidRDefault="00A726EF" w:rsidP="00DC6E4D">
      <w:pPr>
        <w:tabs>
          <w:tab w:val="left" w:pos="360"/>
        </w:tabs>
        <w:rPr>
          <w:b/>
          <w:szCs w:val="24"/>
        </w:rPr>
      </w:pPr>
    </w:p>
    <w:p w:rsidR="00A726EF" w:rsidRDefault="00A726EF" w:rsidP="00DC6E4D">
      <w:pPr>
        <w:tabs>
          <w:tab w:val="left" w:pos="360"/>
        </w:tabs>
        <w:rPr>
          <w:b/>
          <w:szCs w:val="24"/>
        </w:rPr>
      </w:pPr>
    </w:p>
    <w:p w:rsidR="00A726EF" w:rsidRDefault="00A726EF" w:rsidP="00DC6E4D">
      <w:pPr>
        <w:tabs>
          <w:tab w:val="left" w:pos="360"/>
        </w:tabs>
        <w:rPr>
          <w:b/>
          <w:szCs w:val="24"/>
        </w:rPr>
      </w:pPr>
    </w:p>
    <w:p w:rsidR="00A726EF" w:rsidRDefault="00A726EF" w:rsidP="00DC6E4D">
      <w:pPr>
        <w:tabs>
          <w:tab w:val="left" w:pos="360"/>
        </w:tabs>
        <w:rPr>
          <w:b/>
          <w:szCs w:val="24"/>
        </w:rPr>
      </w:pPr>
    </w:p>
    <w:p w:rsidR="00A726EF" w:rsidRDefault="00A726EF" w:rsidP="00DC6E4D">
      <w:pPr>
        <w:tabs>
          <w:tab w:val="left" w:pos="360"/>
        </w:tabs>
        <w:rPr>
          <w:b/>
          <w:szCs w:val="24"/>
        </w:rPr>
      </w:pPr>
    </w:p>
    <w:p w:rsidR="00A726EF" w:rsidRDefault="00A726EF" w:rsidP="00DC6E4D">
      <w:pPr>
        <w:tabs>
          <w:tab w:val="left" w:pos="360"/>
        </w:tabs>
        <w:rPr>
          <w:b/>
          <w:szCs w:val="24"/>
        </w:rPr>
      </w:pPr>
    </w:p>
    <w:p w:rsidR="00A726EF" w:rsidRDefault="00A726EF" w:rsidP="00DC6E4D">
      <w:pPr>
        <w:tabs>
          <w:tab w:val="left" w:pos="360"/>
        </w:tabs>
        <w:rPr>
          <w:b/>
          <w:szCs w:val="24"/>
        </w:rPr>
      </w:pPr>
    </w:p>
    <w:p w:rsidR="00A726EF" w:rsidRDefault="00A726EF" w:rsidP="00DC6E4D">
      <w:pPr>
        <w:tabs>
          <w:tab w:val="left" w:pos="360"/>
        </w:tabs>
        <w:rPr>
          <w:b/>
          <w:szCs w:val="24"/>
        </w:rPr>
      </w:pPr>
    </w:p>
    <w:p w:rsidR="00A726EF" w:rsidRDefault="00A726EF" w:rsidP="00DC6E4D">
      <w:pPr>
        <w:tabs>
          <w:tab w:val="left" w:pos="360"/>
        </w:tabs>
        <w:rPr>
          <w:b/>
          <w:szCs w:val="24"/>
        </w:rPr>
      </w:pPr>
    </w:p>
    <w:p w:rsidR="00A726EF" w:rsidRDefault="00A726EF" w:rsidP="00DC6E4D">
      <w:pPr>
        <w:tabs>
          <w:tab w:val="left" w:pos="360"/>
        </w:tabs>
        <w:rPr>
          <w:b/>
          <w:szCs w:val="24"/>
        </w:rPr>
      </w:pPr>
    </w:p>
    <w:p w:rsidR="00A726EF" w:rsidRPr="002A0C3A" w:rsidRDefault="0049763E" w:rsidP="00DC6E4D">
      <w:pPr>
        <w:tabs>
          <w:tab w:val="left" w:pos="360"/>
        </w:tabs>
        <w:rPr>
          <w:szCs w:val="24"/>
        </w:rPr>
        <w:sectPr w:rsidR="00A726EF" w:rsidRPr="002A0C3A" w:rsidSect="002576E7">
          <w:pgSz w:w="12240" w:h="15840"/>
          <w:pgMar w:top="1440" w:right="1440" w:bottom="1440" w:left="1440" w:header="720" w:footer="720" w:gutter="0"/>
          <w:cols w:space="720"/>
          <w:docGrid w:linePitch="360"/>
        </w:sectPr>
      </w:pPr>
      <w:r>
        <w:rPr>
          <w:b/>
          <w:szCs w:val="24"/>
        </w:rPr>
        <w:t>Table S</w:t>
      </w:r>
      <w:r w:rsidR="002576E7">
        <w:rPr>
          <w:b/>
          <w:szCs w:val="24"/>
        </w:rPr>
        <w:t>6</w:t>
      </w:r>
      <w:r w:rsidR="00A726EF">
        <w:rPr>
          <w:szCs w:val="24"/>
        </w:rPr>
        <w:t>.  Mean estimated individual density (</w:t>
      </w:r>
      <w:proofErr w:type="spellStart"/>
      <w:r w:rsidR="00A726EF">
        <w:rPr>
          <w:szCs w:val="24"/>
        </w:rPr>
        <w:t>ind</w:t>
      </w:r>
      <w:proofErr w:type="spellEnd"/>
      <w:r w:rsidR="00A726EF">
        <w:rPr>
          <w:szCs w:val="24"/>
        </w:rPr>
        <w:t>/km</w:t>
      </w:r>
      <w:r w:rsidR="00A726EF">
        <w:rPr>
          <w:szCs w:val="24"/>
          <w:vertAlign w:val="superscript"/>
        </w:rPr>
        <w:t>2</w:t>
      </w:r>
      <w:r w:rsidR="00A726EF">
        <w:rPr>
          <w:szCs w:val="24"/>
        </w:rPr>
        <w:t xml:space="preserve">) of each lemur species on each transect.  </w:t>
      </w:r>
      <w:r w:rsidR="00A726EF">
        <w:rPr>
          <w:i/>
          <w:szCs w:val="24"/>
        </w:rPr>
        <w:t xml:space="preserve">D. </w:t>
      </w:r>
      <w:proofErr w:type="spellStart"/>
      <w:r w:rsidR="00A726EF">
        <w:rPr>
          <w:i/>
          <w:szCs w:val="24"/>
        </w:rPr>
        <w:t>mada.ensis</w:t>
      </w:r>
      <w:proofErr w:type="spellEnd"/>
      <w:r w:rsidR="00A726EF">
        <w:rPr>
          <w:i/>
          <w:szCs w:val="24"/>
        </w:rPr>
        <w:t xml:space="preserve"> </w:t>
      </w:r>
      <w:r w:rsidR="00A726EF">
        <w:rPr>
          <w:szCs w:val="24"/>
        </w:rPr>
        <w:t xml:space="preserve">= </w:t>
      </w:r>
      <w:r w:rsidR="00A726EF">
        <w:rPr>
          <w:i/>
          <w:szCs w:val="24"/>
        </w:rPr>
        <w:t xml:space="preserve">Daubentonia </w:t>
      </w:r>
      <w:proofErr w:type="spellStart"/>
      <w:r w:rsidR="00A726EF">
        <w:rPr>
          <w:i/>
          <w:szCs w:val="24"/>
        </w:rPr>
        <w:t>madagascariensis</w:t>
      </w:r>
      <w:proofErr w:type="spellEnd"/>
      <w:r w:rsidR="00A726EF">
        <w:rPr>
          <w:szCs w:val="24"/>
        </w:rPr>
        <w:t>.</w:t>
      </w:r>
      <w:r w:rsidR="000521A8">
        <w:rPr>
          <w:szCs w:val="24"/>
        </w:rPr>
        <w:t xml:space="preserve">  Each row is </w:t>
      </w:r>
      <w:proofErr w:type="gramStart"/>
      <w:r w:rsidR="000521A8">
        <w:rPr>
          <w:szCs w:val="24"/>
        </w:rPr>
        <w:t>a transect</w:t>
      </w:r>
      <w:proofErr w:type="gramEnd"/>
      <w:r w:rsidR="000521A8">
        <w:rPr>
          <w:szCs w:val="24"/>
        </w:rPr>
        <w:t>, coded such that the first letter(s) indicate the locality, and the subsequent letter indicates the transect. A=</w:t>
      </w:r>
      <w:proofErr w:type="spellStart"/>
      <w:r w:rsidR="000521A8">
        <w:rPr>
          <w:szCs w:val="24"/>
        </w:rPr>
        <w:t>Ampatsona</w:t>
      </w:r>
      <w:proofErr w:type="spellEnd"/>
      <w:r w:rsidR="000521A8">
        <w:rPr>
          <w:szCs w:val="24"/>
        </w:rPr>
        <w:t>, M=</w:t>
      </w:r>
      <w:proofErr w:type="spellStart"/>
      <w:r w:rsidR="000521A8">
        <w:rPr>
          <w:szCs w:val="24"/>
        </w:rPr>
        <w:t>Maharira</w:t>
      </w:r>
      <w:proofErr w:type="spellEnd"/>
      <w:r w:rsidR="000521A8">
        <w:rPr>
          <w:szCs w:val="24"/>
        </w:rPr>
        <w:t>, MI=</w:t>
      </w:r>
      <w:proofErr w:type="spellStart"/>
      <w:r w:rsidR="000521A8">
        <w:rPr>
          <w:szCs w:val="24"/>
        </w:rPr>
        <w:t>Miaranony</w:t>
      </w:r>
      <w:proofErr w:type="spellEnd"/>
      <w:r w:rsidR="000521A8">
        <w:rPr>
          <w:szCs w:val="24"/>
        </w:rPr>
        <w:t>, V=</w:t>
      </w:r>
      <w:proofErr w:type="spellStart"/>
      <w:r w:rsidR="000521A8">
        <w:rPr>
          <w:szCs w:val="24"/>
        </w:rPr>
        <w:t>Valohoaka</w:t>
      </w:r>
      <w:proofErr w:type="spellEnd"/>
      <w:r w:rsidR="000521A8">
        <w:rPr>
          <w:szCs w:val="24"/>
        </w:rPr>
        <w:t>, VO=</w:t>
      </w:r>
      <w:proofErr w:type="spellStart"/>
      <w:r w:rsidR="000521A8">
        <w:rPr>
          <w:szCs w:val="24"/>
        </w:rPr>
        <w:t>Vohiparara</w:t>
      </w:r>
      <w:proofErr w:type="spellEnd"/>
      <w:r w:rsidR="000521A8">
        <w:rPr>
          <w:szCs w:val="24"/>
        </w:rPr>
        <w:t>.</w:t>
      </w:r>
    </w:p>
    <w:tbl>
      <w:tblPr>
        <w:tblW w:w="11479"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5"/>
        <w:gridCol w:w="1111"/>
        <w:gridCol w:w="983"/>
        <w:gridCol w:w="794"/>
        <w:gridCol w:w="917"/>
        <w:gridCol w:w="1127"/>
        <w:gridCol w:w="1039"/>
        <w:gridCol w:w="766"/>
        <w:gridCol w:w="761"/>
        <w:gridCol w:w="927"/>
        <w:gridCol w:w="1027"/>
        <w:gridCol w:w="1122"/>
      </w:tblGrid>
      <w:tr w:rsidR="00696490" w:rsidRPr="008E2A01" w:rsidTr="000521A8">
        <w:trPr>
          <w:trHeight w:val="300"/>
        </w:trPr>
        <w:tc>
          <w:tcPr>
            <w:tcW w:w="905" w:type="dxa"/>
            <w:shd w:val="clear" w:color="auto" w:fill="auto"/>
            <w:noWrap/>
            <w:vAlign w:val="bottom"/>
            <w:hideMark/>
          </w:tcPr>
          <w:p w:rsidR="00696490" w:rsidRPr="00EF6625" w:rsidRDefault="00696490" w:rsidP="00DC6E4D">
            <w:pPr>
              <w:spacing w:line="240" w:lineRule="auto"/>
              <w:rPr>
                <w:rFonts w:eastAsia="Times New Roman"/>
                <w:color w:val="000000"/>
                <w:sz w:val="20"/>
                <w:szCs w:val="20"/>
              </w:rPr>
            </w:pPr>
            <w:r w:rsidRPr="00EF6625">
              <w:rPr>
                <w:rFonts w:eastAsia="Times New Roman"/>
                <w:color w:val="000000"/>
                <w:sz w:val="20"/>
                <w:szCs w:val="20"/>
              </w:rPr>
              <w:lastRenderedPageBreak/>
              <w:t>Transect</w:t>
            </w:r>
          </w:p>
        </w:tc>
        <w:tc>
          <w:tcPr>
            <w:tcW w:w="1111" w:type="dxa"/>
            <w:shd w:val="clear" w:color="auto" w:fill="auto"/>
            <w:noWrap/>
            <w:vAlign w:val="bottom"/>
            <w:hideMark/>
          </w:tcPr>
          <w:p w:rsidR="00696490" w:rsidRPr="00EF6625" w:rsidRDefault="00696490" w:rsidP="00DC6E4D">
            <w:pPr>
              <w:spacing w:line="240" w:lineRule="auto"/>
              <w:rPr>
                <w:rFonts w:eastAsia="Times New Roman"/>
                <w:i/>
                <w:iCs/>
                <w:color w:val="000000"/>
                <w:sz w:val="20"/>
                <w:szCs w:val="20"/>
              </w:rPr>
            </w:pPr>
            <w:r w:rsidRPr="00EF6625">
              <w:rPr>
                <w:rFonts w:eastAsia="Times New Roman"/>
                <w:i/>
                <w:iCs/>
                <w:color w:val="000000"/>
                <w:sz w:val="20"/>
                <w:szCs w:val="20"/>
              </w:rPr>
              <w:t>D</w:t>
            </w:r>
            <w:r w:rsidRPr="008E2A01">
              <w:rPr>
                <w:rFonts w:eastAsia="Times New Roman"/>
                <w:i/>
                <w:iCs/>
                <w:color w:val="000000"/>
                <w:sz w:val="20"/>
                <w:szCs w:val="20"/>
              </w:rPr>
              <w:t xml:space="preserve">. </w:t>
            </w:r>
            <w:proofErr w:type="spellStart"/>
            <w:r w:rsidRPr="00EF6625">
              <w:rPr>
                <w:rFonts w:eastAsia="Times New Roman"/>
                <w:i/>
                <w:iCs/>
                <w:color w:val="000000"/>
                <w:sz w:val="20"/>
                <w:szCs w:val="20"/>
              </w:rPr>
              <w:t>mada</w:t>
            </w:r>
            <w:r w:rsidRPr="008E2A01">
              <w:rPr>
                <w:rFonts w:eastAsia="Times New Roman"/>
                <w:i/>
                <w:iCs/>
                <w:color w:val="000000"/>
                <w:sz w:val="20"/>
                <w:szCs w:val="20"/>
              </w:rPr>
              <w:t>.</w:t>
            </w:r>
            <w:r w:rsidRPr="00EF6625">
              <w:rPr>
                <w:rFonts w:eastAsia="Times New Roman"/>
                <w:i/>
                <w:iCs/>
                <w:color w:val="000000"/>
                <w:sz w:val="20"/>
                <w:szCs w:val="20"/>
              </w:rPr>
              <w:t>ensis</w:t>
            </w:r>
            <w:proofErr w:type="spellEnd"/>
          </w:p>
        </w:tc>
        <w:tc>
          <w:tcPr>
            <w:tcW w:w="983" w:type="dxa"/>
            <w:shd w:val="clear" w:color="auto" w:fill="auto"/>
            <w:noWrap/>
            <w:vAlign w:val="bottom"/>
            <w:hideMark/>
          </w:tcPr>
          <w:p w:rsidR="00696490" w:rsidRPr="00EF6625" w:rsidRDefault="00696490" w:rsidP="00DC6E4D">
            <w:pPr>
              <w:spacing w:line="240" w:lineRule="auto"/>
              <w:rPr>
                <w:rFonts w:eastAsia="Times New Roman"/>
                <w:i/>
                <w:iCs/>
                <w:color w:val="000000"/>
                <w:sz w:val="20"/>
                <w:szCs w:val="20"/>
              </w:rPr>
            </w:pPr>
            <w:r w:rsidRPr="00EF6625">
              <w:rPr>
                <w:rFonts w:eastAsia="Times New Roman"/>
                <w:i/>
                <w:iCs/>
                <w:color w:val="000000"/>
                <w:sz w:val="20"/>
                <w:szCs w:val="20"/>
              </w:rPr>
              <w:t>V</w:t>
            </w:r>
            <w:r w:rsidRPr="008E2A01">
              <w:rPr>
                <w:rFonts w:eastAsia="Times New Roman"/>
                <w:i/>
                <w:iCs/>
                <w:color w:val="000000"/>
                <w:sz w:val="20"/>
                <w:szCs w:val="20"/>
              </w:rPr>
              <w:t xml:space="preserve">. </w:t>
            </w:r>
            <w:proofErr w:type="spellStart"/>
            <w:r w:rsidRPr="00EF6625">
              <w:rPr>
                <w:rFonts w:eastAsia="Times New Roman"/>
                <w:i/>
                <w:iCs/>
                <w:color w:val="000000"/>
                <w:sz w:val="20"/>
                <w:szCs w:val="20"/>
              </w:rPr>
              <w:t>variegata</w:t>
            </w:r>
            <w:proofErr w:type="spellEnd"/>
          </w:p>
        </w:tc>
        <w:tc>
          <w:tcPr>
            <w:tcW w:w="794" w:type="dxa"/>
            <w:shd w:val="clear" w:color="auto" w:fill="auto"/>
            <w:noWrap/>
            <w:vAlign w:val="bottom"/>
            <w:hideMark/>
          </w:tcPr>
          <w:p w:rsidR="00696490" w:rsidRPr="00EF6625" w:rsidRDefault="00696490" w:rsidP="00DC6E4D">
            <w:pPr>
              <w:spacing w:line="240" w:lineRule="auto"/>
              <w:rPr>
                <w:rFonts w:eastAsia="Times New Roman"/>
                <w:i/>
                <w:iCs/>
                <w:color w:val="000000"/>
                <w:sz w:val="20"/>
                <w:szCs w:val="20"/>
              </w:rPr>
            </w:pPr>
            <w:r w:rsidRPr="00EF6625">
              <w:rPr>
                <w:rFonts w:eastAsia="Times New Roman"/>
                <w:i/>
                <w:iCs/>
                <w:color w:val="000000"/>
                <w:sz w:val="20"/>
                <w:szCs w:val="20"/>
              </w:rPr>
              <w:t>H</w:t>
            </w:r>
            <w:r w:rsidRPr="008E2A01">
              <w:rPr>
                <w:rFonts w:eastAsia="Times New Roman"/>
                <w:i/>
                <w:iCs/>
                <w:color w:val="000000"/>
                <w:sz w:val="20"/>
                <w:szCs w:val="20"/>
              </w:rPr>
              <w:t>.</w:t>
            </w:r>
            <w:r w:rsidRPr="00EF6625">
              <w:rPr>
                <w:rFonts w:eastAsia="Times New Roman"/>
                <w:i/>
                <w:iCs/>
                <w:color w:val="000000"/>
                <w:sz w:val="20"/>
                <w:szCs w:val="20"/>
              </w:rPr>
              <w:t xml:space="preserve"> </w:t>
            </w:r>
            <w:proofErr w:type="spellStart"/>
            <w:r w:rsidRPr="00EF6625">
              <w:rPr>
                <w:rFonts w:eastAsia="Times New Roman"/>
                <w:i/>
                <w:iCs/>
                <w:color w:val="000000"/>
                <w:sz w:val="20"/>
                <w:szCs w:val="20"/>
              </w:rPr>
              <w:t>griseus</w:t>
            </w:r>
            <w:proofErr w:type="spellEnd"/>
          </w:p>
        </w:tc>
        <w:tc>
          <w:tcPr>
            <w:tcW w:w="917" w:type="dxa"/>
            <w:shd w:val="clear" w:color="auto" w:fill="auto"/>
            <w:noWrap/>
            <w:vAlign w:val="bottom"/>
            <w:hideMark/>
          </w:tcPr>
          <w:p w:rsidR="00696490" w:rsidRPr="00EF6625" w:rsidRDefault="00696490" w:rsidP="00DC6E4D">
            <w:pPr>
              <w:spacing w:line="240" w:lineRule="auto"/>
              <w:rPr>
                <w:rFonts w:eastAsia="Times New Roman"/>
                <w:i/>
                <w:iCs/>
                <w:color w:val="000000"/>
                <w:sz w:val="20"/>
                <w:szCs w:val="20"/>
              </w:rPr>
            </w:pPr>
            <w:r w:rsidRPr="00EF6625">
              <w:rPr>
                <w:rFonts w:eastAsia="Times New Roman"/>
                <w:i/>
                <w:iCs/>
                <w:color w:val="000000"/>
                <w:sz w:val="20"/>
                <w:szCs w:val="20"/>
              </w:rPr>
              <w:t>E</w:t>
            </w:r>
            <w:r w:rsidRPr="008E2A01">
              <w:rPr>
                <w:rFonts w:eastAsia="Times New Roman"/>
                <w:i/>
                <w:iCs/>
                <w:color w:val="000000"/>
                <w:sz w:val="20"/>
                <w:szCs w:val="20"/>
              </w:rPr>
              <w:t xml:space="preserve">. </w:t>
            </w:r>
            <w:r w:rsidRPr="00EF6625">
              <w:rPr>
                <w:rFonts w:eastAsia="Times New Roman"/>
                <w:i/>
                <w:iCs/>
                <w:color w:val="000000"/>
                <w:sz w:val="20"/>
                <w:szCs w:val="20"/>
              </w:rPr>
              <w:t>rufifrons</w:t>
            </w:r>
          </w:p>
        </w:tc>
        <w:tc>
          <w:tcPr>
            <w:tcW w:w="1127" w:type="dxa"/>
            <w:shd w:val="clear" w:color="auto" w:fill="auto"/>
            <w:noWrap/>
            <w:vAlign w:val="bottom"/>
            <w:hideMark/>
          </w:tcPr>
          <w:p w:rsidR="00696490" w:rsidRPr="00EF6625" w:rsidRDefault="00696490" w:rsidP="00DC6E4D">
            <w:pPr>
              <w:spacing w:line="240" w:lineRule="auto"/>
              <w:rPr>
                <w:rFonts w:eastAsia="Times New Roman"/>
                <w:i/>
                <w:iCs/>
                <w:color w:val="000000"/>
                <w:sz w:val="20"/>
                <w:szCs w:val="20"/>
              </w:rPr>
            </w:pPr>
            <w:r w:rsidRPr="00EF6625">
              <w:rPr>
                <w:rFonts w:eastAsia="Times New Roman"/>
                <w:i/>
                <w:iCs/>
                <w:color w:val="000000"/>
                <w:sz w:val="20"/>
                <w:szCs w:val="20"/>
              </w:rPr>
              <w:t>E</w:t>
            </w:r>
            <w:r w:rsidRPr="008E2A01">
              <w:rPr>
                <w:rFonts w:eastAsia="Times New Roman"/>
                <w:i/>
                <w:iCs/>
                <w:color w:val="000000"/>
                <w:sz w:val="20"/>
                <w:szCs w:val="20"/>
              </w:rPr>
              <w:t xml:space="preserve">. </w:t>
            </w:r>
            <w:r w:rsidRPr="00EF6625">
              <w:rPr>
                <w:rFonts w:eastAsia="Times New Roman"/>
                <w:i/>
                <w:iCs/>
                <w:color w:val="000000"/>
                <w:sz w:val="20"/>
                <w:szCs w:val="20"/>
              </w:rPr>
              <w:t>rubriventer</w:t>
            </w:r>
          </w:p>
        </w:tc>
        <w:tc>
          <w:tcPr>
            <w:tcW w:w="1039" w:type="dxa"/>
            <w:shd w:val="clear" w:color="auto" w:fill="auto"/>
            <w:noWrap/>
            <w:vAlign w:val="bottom"/>
            <w:hideMark/>
          </w:tcPr>
          <w:p w:rsidR="00696490" w:rsidRPr="00EF6625" w:rsidRDefault="00696490" w:rsidP="00DC6E4D">
            <w:pPr>
              <w:spacing w:line="240" w:lineRule="auto"/>
              <w:rPr>
                <w:rFonts w:eastAsia="Times New Roman"/>
                <w:i/>
                <w:iCs/>
                <w:color w:val="000000"/>
                <w:sz w:val="20"/>
                <w:szCs w:val="20"/>
              </w:rPr>
            </w:pPr>
            <w:r w:rsidRPr="00EF6625">
              <w:rPr>
                <w:rFonts w:eastAsia="Times New Roman"/>
                <w:i/>
                <w:iCs/>
                <w:color w:val="000000"/>
                <w:sz w:val="20"/>
                <w:szCs w:val="20"/>
              </w:rPr>
              <w:t>L</w:t>
            </w:r>
            <w:r>
              <w:rPr>
                <w:rFonts w:eastAsia="Times New Roman"/>
                <w:i/>
                <w:iCs/>
                <w:color w:val="000000"/>
                <w:sz w:val="20"/>
                <w:szCs w:val="20"/>
              </w:rPr>
              <w:t>.</w:t>
            </w:r>
            <w:r w:rsidRPr="00EF6625">
              <w:rPr>
                <w:rFonts w:eastAsia="Times New Roman"/>
                <w:i/>
                <w:iCs/>
                <w:color w:val="000000"/>
                <w:sz w:val="20"/>
                <w:szCs w:val="20"/>
              </w:rPr>
              <w:t xml:space="preserve"> </w:t>
            </w:r>
            <w:proofErr w:type="spellStart"/>
            <w:r w:rsidRPr="00AB1CD7">
              <w:rPr>
                <w:rFonts w:eastAsia="Times New Roman"/>
                <w:i/>
                <w:color w:val="000000"/>
                <w:sz w:val="20"/>
                <w:szCs w:val="20"/>
              </w:rPr>
              <w:t>microdon</w:t>
            </w:r>
            <w:proofErr w:type="spellEnd"/>
          </w:p>
        </w:tc>
        <w:tc>
          <w:tcPr>
            <w:tcW w:w="766" w:type="dxa"/>
            <w:shd w:val="clear" w:color="auto" w:fill="auto"/>
            <w:noWrap/>
            <w:vAlign w:val="bottom"/>
            <w:hideMark/>
          </w:tcPr>
          <w:p w:rsidR="00696490" w:rsidRPr="00EF6625" w:rsidRDefault="00696490" w:rsidP="00DC6E4D">
            <w:pPr>
              <w:spacing w:line="240" w:lineRule="auto"/>
              <w:rPr>
                <w:rFonts w:eastAsia="Times New Roman"/>
                <w:i/>
                <w:iCs/>
                <w:color w:val="000000"/>
                <w:sz w:val="20"/>
                <w:szCs w:val="20"/>
              </w:rPr>
            </w:pPr>
            <w:r w:rsidRPr="00EF6625">
              <w:rPr>
                <w:rFonts w:eastAsia="Times New Roman"/>
                <w:i/>
                <w:iCs/>
                <w:color w:val="000000"/>
                <w:sz w:val="20"/>
                <w:szCs w:val="20"/>
              </w:rPr>
              <w:t>M</w:t>
            </w:r>
            <w:r w:rsidRPr="008E2A01">
              <w:rPr>
                <w:rFonts w:eastAsia="Times New Roman"/>
                <w:i/>
                <w:iCs/>
                <w:color w:val="000000"/>
                <w:sz w:val="20"/>
                <w:szCs w:val="20"/>
              </w:rPr>
              <w:t>.</w:t>
            </w:r>
            <w:r w:rsidRPr="00EF6625">
              <w:rPr>
                <w:rFonts w:eastAsia="Times New Roman"/>
                <w:i/>
                <w:iCs/>
                <w:color w:val="000000"/>
                <w:sz w:val="20"/>
                <w:szCs w:val="20"/>
              </w:rPr>
              <w:t xml:space="preserve"> rufus</w:t>
            </w:r>
          </w:p>
        </w:tc>
        <w:tc>
          <w:tcPr>
            <w:tcW w:w="761" w:type="dxa"/>
            <w:shd w:val="clear" w:color="auto" w:fill="auto"/>
            <w:noWrap/>
            <w:vAlign w:val="bottom"/>
            <w:hideMark/>
          </w:tcPr>
          <w:p w:rsidR="00696490" w:rsidRPr="00EF6625" w:rsidRDefault="00696490" w:rsidP="00DC6E4D">
            <w:pPr>
              <w:spacing w:line="240" w:lineRule="auto"/>
              <w:rPr>
                <w:rFonts w:eastAsia="Times New Roman"/>
                <w:i/>
                <w:iCs/>
                <w:color w:val="000000"/>
                <w:sz w:val="20"/>
                <w:szCs w:val="20"/>
              </w:rPr>
            </w:pPr>
            <w:r w:rsidRPr="00EF6625">
              <w:rPr>
                <w:rFonts w:eastAsia="Times New Roman"/>
                <w:i/>
                <w:iCs/>
                <w:color w:val="000000"/>
                <w:sz w:val="20"/>
                <w:szCs w:val="20"/>
              </w:rPr>
              <w:t>C</w:t>
            </w:r>
            <w:r w:rsidRPr="008E2A01">
              <w:rPr>
                <w:rFonts w:eastAsia="Times New Roman"/>
                <w:i/>
                <w:iCs/>
                <w:color w:val="000000"/>
                <w:sz w:val="20"/>
                <w:szCs w:val="20"/>
              </w:rPr>
              <w:t>.</w:t>
            </w:r>
            <w:r w:rsidRPr="00EF6625">
              <w:rPr>
                <w:rFonts w:eastAsia="Times New Roman"/>
                <w:i/>
                <w:iCs/>
                <w:color w:val="000000"/>
                <w:sz w:val="20"/>
                <w:szCs w:val="20"/>
              </w:rPr>
              <w:t xml:space="preserve"> sibreei</w:t>
            </w:r>
          </w:p>
        </w:tc>
        <w:tc>
          <w:tcPr>
            <w:tcW w:w="927" w:type="dxa"/>
            <w:shd w:val="clear" w:color="auto" w:fill="auto"/>
            <w:noWrap/>
            <w:vAlign w:val="bottom"/>
            <w:hideMark/>
          </w:tcPr>
          <w:p w:rsidR="00696490" w:rsidRPr="00EF6625" w:rsidRDefault="00696490" w:rsidP="00DC6E4D">
            <w:pPr>
              <w:spacing w:line="240" w:lineRule="auto"/>
              <w:rPr>
                <w:rFonts w:eastAsia="Times New Roman"/>
                <w:i/>
                <w:iCs/>
                <w:color w:val="000000"/>
                <w:sz w:val="20"/>
                <w:szCs w:val="20"/>
              </w:rPr>
            </w:pPr>
            <w:r w:rsidRPr="00EF6625">
              <w:rPr>
                <w:rFonts w:eastAsia="Times New Roman"/>
                <w:i/>
                <w:iCs/>
                <w:color w:val="000000"/>
                <w:sz w:val="20"/>
                <w:szCs w:val="20"/>
              </w:rPr>
              <w:t>C</w:t>
            </w:r>
            <w:r w:rsidRPr="008E2A01">
              <w:rPr>
                <w:rFonts w:eastAsia="Times New Roman"/>
                <w:i/>
                <w:iCs/>
                <w:color w:val="000000"/>
                <w:sz w:val="20"/>
                <w:szCs w:val="20"/>
              </w:rPr>
              <w:t>.</w:t>
            </w:r>
            <w:r w:rsidRPr="00EF6625">
              <w:rPr>
                <w:rFonts w:eastAsia="Times New Roman"/>
                <w:i/>
                <w:iCs/>
                <w:color w:val="000000"/>
                <w:sz w:val="20"/>
                <w:szCs w:val="20"/>
              </w:rPr>
              <w:t xml:space="preserve"> crossleyi</w:t>
            </w:r>
          </w:p>
        </w:tc>
        <w:tc>
          <w:tcPr>
            <w:tcW w:w="1027" w:type="dxa"/>
            <w:shd w:val="clear" w:color="auto" w:fill="auto"/>
            <w:noWrap/>
            <w:vAlign w:val="bottom"/>
            <w:hideMark/>
          </w:tcPr>
          <w:p w:rsidR="00696490" w:rsidRPr="00EF6625" w:rsidRDefault="00696490" w:rsidP="00DC6E4D">
            <w:pPr>
              <w:spacing w:line="240" w:lineRule="auto"/>
              <w:rPr>
                <w:rFonts w:eastAsia="Times New Roman"/>
                <w:i/>
                <w:iCs/>
                <w:color w:val="000000"/>
                <w:sz w:val="20"/>
                <w:szCs w:val="20"/>
              </w:rPr>
            </w:pPr>
            <w:r w:rsidRPr="00EF6625">
              <w:rPr>
                <w:rFonts w:eastAsia="Times New Roman"/>
                <w:i/>
                <w:iCs/>
                <w:color w:val="000000"/>
                <w:sz w:val="20"/>
                <w:szCs w:val="20"/>
              </w:rPr>
              <w:t>A</w:t>
            </w:r>
            <w:r w:rsidRPr="008E2A01">
              <w:rPr>
                <w:rFonts w:eastAsia="Times New Roman"/>
                <w:i/>
                <w:iCs/>
                <w:color w:val="000000"/>
                <w:sz w:val="20"/>
                <w:szCs w:val="20"/>
              </w:rPr>
              <w:t>.</w:t>
            </w:r>
            <w:r w:rsidRPr="00EF6625">
              <w:rPr>
                <w:rFonts w:eastAsia="Times New Roman"/>
                <w:i/>
                <w:iCs/>
                <w:color w:val="000000"/>
                <w:sz w:val="20"/>
                <w:szCs w:val="20"/>
              </w:rPr>
              <w:t xml:space="preserve"> </w:t>
            </w:r>
            <w:proofErr w:type="spellStart"/>
            <w:r w:rsidRPr="00EF6625">
              <w:rPr>
                <w:rFonts w:eastAsia="Times New Roman"/>
                <w:i/>
                <w:iCs/>
                <w:color w:val="000000"/>
                <w:sz w:val="20"/>
                <w:szCs w:val="20"/>
              </w:rPr>
              <w:t>peyrierasi</w:t>
            </w:r>
            <w:proofErr w:type="spellEnd"/>
          </w:p>
        </w:tc>
        <w:tc>
          <w:tcPr>
            <w:tcW w:w="1122" w:type="dxa"/>
            <w:shd w:val="clear" w:color="auto" w:fill="auto"/>
            <w:noWrap/>
            <w:vAlign w:val="bottom"/>
            <w:hideMark/>
          </w:tcPr>
          <w:p w:rsidR="00696490" w:rsidRPr="00EF6625" w:rsidRDefault="00696490" w:rsidP="00DC6E4D">
            <w:pPr>
              <w:spacing w:line="240" w:lineRule="auto"/>
              <w:rPr>
                <w:rFonts w:eastAsia="Times New Roman"/>
                <w:i/>
                <w:iCs/>
                <w:color w:val="000000"/>
                <w:sz w:val="20"/>
                <w:szCs w:val="20"/>
              </w:rPr>
            </w:pPr>
            <w:r w:rsidRPr="00EF6625">
              <w:rPr>
                <w:rFonts w:eastAsia="Times New Roman"/>
                <w:i/>
                <w:iCs/>
                <w:color w:val="000000"/>
                <w:sz w:val="20"/>
                <w:szCs w:val="20"/>
              </w:rPr>
              <w:t>P</w:t>
            </w:r>
            <w:r w:rsidRPr="008E2A01">
              <w:rPr>
                <w:rFonts w:eastAsia="Times New Roman"/>
                <w:i/>
                <w:iCs/>
                <w:color w:val="000000"/>
                <w:sz w:val="20"/>
                <w:szCs w:val="20"/>
              </w:rPr>
              <w:t>.</w:t>
            </w:r>
            <w:r>
              <w:rPr>
                <w:rFonts w:eastAsia="Times New Roman"/>
                <w:i/>
                <w:iCs/>
                <w:color w:val="000000"/>
                <w:sz w:val="20"/>
                <w:szCs w:val="20"/>
              </w:rPr>
              <w:t xml:space="preserve"> </w:t>
            </w:r>
            <w:proofErr w:type="spellStart"/>
            <w:r w:rsidRPr="00EF6625">
              <w:rPr>
                <w:rFonts w:eastAsia="Times New Roman"/>
                <w:i/>
                <w:iCs/>
                <w:color w:val="000000"/>
                <w:sz w:val="20"/>
                <w:szCs w:val="20"/>
              </w:rPr>
              <w:t>edwardsi</w:t>
            </w:r>
            <w:proofErr w:type="spellEnd"/>
          </w:p>
        </w:tc>
      </w:tr>
      <w:tr w:rsidR="00696490" w:rsidRPr="008E2A01" w:rsidTr="000521A8">
        <w:trPr>
          <w:trHeight w:val="300"/>
        </w:trPr>
        <w:tc>
          <w:tcPr>
            <w:tcW w:w="905" w:type="dxa"/>
            <w:shd w:val="clear" w:color="auto" w:fill="auto"/>
            <w:noWrap/>
            <w:vAlign w:val="bottom"/>
            <w:hideMark/>
          </w:tcPr>
          <w:p w:rsidR="00696490" w:rsidRPr="00EF6625" w:rsidRDefault="00696490" w:rsidP="00DC6E4D">
            <w:pPr>
              <w:spacing w:line="240" w:lineRule="auto"/>
              <w:rPr>
                <w:rFonts w:eastAsia="Times New Roman"/>
                <w:color w:val="000000"/>
                <w:sz w:val="20"/>
                <w:szCs w:val="20"/>
              </w:rPr>
            </w:pPr>
            <w:r w:rsidRPr="00EF6625">
              <w:rPr>
                <w:rFonts w:eastAsia="Times New Roman"/>
                <w:color w:val="000000"/>
                <w:sz w:val="20"/>
                <w:szCs w:val="20"/>
              </w:rPr>
              <w:t>AA</w:t>
            </w:r>
          </w:p>
        </w:tc>
        <w:tc>
          <w:tcPr>
            <w:tcW w:w="111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0.01</w:t>
            </w:r>
          </w:p>
        </w:tc>
        <w:tc>
          <w:tcPr>
            <w:tcW w:w="983"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94"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1.70</w:t>
            </w:r>
          </w:p>
        </w:tc>
        <w:tc>
          <w:tcPr>
            <w:tcW w:w="91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11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8.04</w:t>
            </w:r>
          </w:p>
        </w:tc>
        <w:tc>
          <w:tcPr>
            <w:tcW w:w="1039"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6.25</w:t>
            </w:r>
          </w:p>
        </w:tc>
        <w:tc>
          <w:tcPr>
            <w:tcW w:w="766"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42.64</w:t>
            </w:r>
          </w:p>
        </w:tc>
        <w:tc>
          <w:tcPr>
            <w:tcW w:w="76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2.07</w:t>
            </w:r>
          </w:p>
        </w:tc>
        <w:tc>
          <w:tcPr>
            <w:tcW w:w="9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2.07</w:t>
            </w:r>
          </w:p>
        </w:tc>
        <w:tc>
          <w:tcPr>
            <w:tcW w:w="10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34.26</w:t>
            </w:r>
          </w:p>
        </w:tc>
        <w:tc>
          <w:tcPr>
            <w:tcW w:w="1122"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11.81</w:t>
            </w:r>
          </w:p>
        </w:tc>
      </w:tr>
      <w:tr w:rsidR="00696490" w:rsidRPr="008E2A01" w:rsidTr="000521A8">
        <w:trPr>
          <w:trHeight w:val="300"/>
        </w:trPr>
        <w:tc>
          <w:tcPr>
            <w:tcW w:w="905" w:type="dxa"/>
            <w:shd w:val="clear" w:color="auto" w:fill="auto"/>
            <w:noWrap/>
            <w:vAlign w:val="bottom"/>
            <w:hideMark/>
          </w:tcPr>
          <w:p w:rsidR="00696490" w:rsidRPr="00EF6625" w:rsidRDefault="00696490" w:rsidP="00DC6E4D">
            <w:pPr>
              <w:spacing w:line="240" w:lineRule="auto"/>
              <w:rPr>
                <w:rFonts w:eastAsia="Times New Roman"/>
                <w:color w:val="000000"/>
                <w:sz w:val="20"/>
                <w:szCs w:val="20"/>
              </w:rPr>
            </w:pPr>
            <w:r w:rsidRPr="00EF6625">
              <w:rPr>
                <w:rFonts w:eastAsia="Times New Roman"/>
                <w:color w:val="000000"/>
                <w:sz w:val="20"/>
                <w:szCs w:val="20"/>
              </w:rPr>
              <w:t>AB</w:t>
            </w:r>
          </w:p>
        </w:tc>
        <w:tc>
          <w:tcPr>
            <w:tcW w:w="111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0.01</w:t>
            </w:r>
          </w:p>
        </w:tc>
        <w:tc>
          <w:tcPr>
            <w:tcW w:w="983"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94"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1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11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1.91</w:t>
            </w:r>
          </w:p>
        </w:tc>
        <w:tc>
          <w:tcPr>
            <w:tcW w:w="1039"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7.37</w:t>
            </w:r>
          </w:p>
        </w:tc>
        <w:tc>
          <w:tcPr>
            <w:tcW w:w="766"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73.53</w:t>
            </w:r>
          </w:p>
        </w:tc>
        <w:tc>
          <w:tcPr>
            <w:tcW w:w="76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9.77</w:t>
            </w:r>
          </w:p>
        </w:tc>
        <w:tc>
          <w:tcPr>
            <w:tcW w:w="9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9.77</w:t>
            </w:r>
          </w:p>
        </w:tc>
        <w:tc>
          <w:tcPr>
            <w:tcW w:w="10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44.47</w:t>
            </w:r>
          </w:p>
        </w:tc>
        <w:tc>
          <w:tcPr>
            <w:tcW w:w="1122"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9.51</w:t>
            </w:r>
          </w:p>
        </w:tc>
      </w:tr>
      <w:tr w:rsidR="00696490" w:rsidRPr="008E2A01" w:rsidTr="000521A8">
        <w:trPr>
          <w:trHeight w:val="300"/>
        </w:trPr>
        <w:tc>
          <w:tcPr>
            <w:tcW w:w="905" w:type="dxa"/>
            <w:shd w:val="clear" w:color="auto" w:fill="auto"/>
            <w:noWrap/>
            <w:vAlign w:val="bottom"/>
            <w:hideMark/>
          </w:tcPr>
          <w:p w:rsidR="00696490" w:rsidRPr="00EF6625" w:rsidRDefault="00696490" w:rsidP="00DC6E4D">
            <w:pPr>
              <w:spacing w:line="240" w:lineRule="auto"/>
              <w:rPr>
                <w:rFonts w:eastAsia="Times New Roman"/>
                <w:color w:val="000000"/>
                <w:sz w:val="20"/>
                <w:szCs w:val="20"/>
              </w:rPr>
            </w:pPr>
            <w:r w:rsidRPr="00EF6625">
              <w:rPr>
                <w:rFonts w:eastAsia="Times New Roman"/>
                <w:color w:val="000000"/>
                <w:sz w:val="20"/>
                <w:szCs w:val="20"/>
              </w:rPr>
              <w:t>AC</w:t>
            </w:r>
          </w:p>
        </w:tc>
        <w:tc>
          <w:tcPr>
            <w:tcW w:w="111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0.01</w:t>
            </w:r>
          </w:p>
        </w:tc>
        <w:tc>
          <w:tcPr>
            <w:tcW w:w="983"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94"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1.12</w:t>
            </w:r>
          </w:p>
        </w:tc>
        <w:tc>
          <w:tcPr>
            <w:tcW w:w="91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11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3.99</w:t>
            </w:r>
          </w:p>
        </w:tc>
        <w:tc>
          <w:tcPr>
            <w:tcW w:w="1039"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12.53</w:t>
            </w:r>
          </w:p>
        </w:tc>
        <w:tc>
          <w:tcPr>
            <w:tcW w:w="766"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78.91</w:t>
            </w:r>
          </w:p>
        </w:tc>
        <w:tc>
          <w:tcPr>
            <w:tcW w:w="76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12.45</w:t>
            </w:r>
          </w:p>
        </w:tc>
        <w:tc>
          <w:tcPr>
            <w:tcW w:w="9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12.45</w:t>
            </w:r>
          </w:p>
        </w:tc>
        <w:tc>
          <w:tcPr>
            <w:tcW w:w="10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20.61</w:t>
            </w:r>
          </w:p>
        </w:tc>
        <w:tc>
          <w:tcPr>
            <w:tcW w:w="1122"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6.01</w:t>
            </w:r>
          </w:p>
        </w:tc>
      </w:tr>
      <w:tr w:rsidR="00696490" w:rsidRPr="008E2A01" w:rsidTr="000521A8">
        <w:trPr>
          <w:trHeight w:val="300"/>
        </w:trPr>
        <w:tc>
          <w:tcPr>
            <w:tcW w:w="905" w:type="dxa"/>
            <w:shd w:val="clear" w:color="auto" w:fill="auto"/>
            <w:noWrap/>
            <w:vAlign w:val="bottom"/>
            <w:hideMark/>
          </w:tcPr>
          <w:p w:rsidR="00696490" w:rsidRPr="00EF6625" w:rsidRDefault="00696490" w:rsidP="00DC6E4D">
            <w:pPr>
              <w:spacing w:line="240" w:lineRule="auto"/>
              <w:rPr>
                <w:rFonts w:eastAsia="Times New Roman"/>
                <w:color w:val="000000"/>
                <w:sz w:val="20"/>
                <w:szCs w:val="20"/>
              </w:rPr>
            </w:pPr>
            <w:r w:rsidRPr="00EF6625">
              <w:rPr>
                <w:rFonts w:eastAsia="Times New Roman"/>
                <w:color w:val="000000"/>
                <w:sz w:val="20"/>
                <w:szCs w:val="20"/>
              </w:rPr>
              <w:t>AD</w:t>
            </w:r>
          </w:p>
        </w:tc>
        <w:tc>
          <w:tcPr>
            <w:tcW w:w="111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0.01</w:t>
            </w:r>
          </w:p>
        </w:tc>
        <w:tc>
          <w:tcPr>
            <w:tcW w:w="983"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94"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1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11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1039"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4.17</w:t>
            </w:r>
          </w:p>
        </w:tc>
        <w:tc>
          <w:tcPr>
            <w:tcW w:w="766"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13.12</w:t>
            </w:r>
          </w:p>
        </w:tc>
        <w:tc>
          <w:tcPr>
            <w:tcW w:w="76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20.71</w:t>
            </w:r>
          </w:p>
        </w:tc>
        <w:tc>
          <w:tcPr>
            <w:tcW w:w="10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34.26</w:t>
            </w:r>
          </w:p>
        </w:tc>
        <w:tc>
          <w:tcPr>
            <w:tcW w:w="1122"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4.72</w:t>
            </w:r>
          </w:p>
        </w:tc>
      </w:tr>
      <w:tr w:rsidR="00696490" w:rsidRPr="008E2A01" w:rsidTr="000521A8">
        <w:trPr>
          <w:trHeight w:val="300"/>
        </w:trPr>
        <w:tc>
          <w:tcPr>
            <w:tcW w:w="905" w:type="dxa"/>
            <w:shd w:val="clear" w:color="auto" w:fill="auto"/>
            <w:noWrap/>
            <w:vAlign w:val="bottom"/>
            <w:hideMark/>
          </w:tcPr>
          <w:p w:rsidR="00696490" w:rsidRPr="00EF6625" w:rsidRDefault="00696490" w:rsidP="00DC6E4D">
            <w:pPr>
              <w:spacing w:line="240" w:lineRule="auto"/>
              <w:rPr>
                <w:rFonts w:eastAsia="Times New Roman"/>
                <w:color w:val="000000"/>
                <w:sz w:val="20"/>
                <w:szCs w:val="20"/>
              </w:rPr>
            </w:pPr>
            <w:r w:rsidRPr="00EF6625">
              <w:rPr>
                <w:rFonts w:eastAsia="Times New Roman"/>
                <w:color w:val="000000"/>
                <w:sz w:val="20"/>
                <w:szCs w:val="20"/>
              </w:rPr>
              <w:t>AE</w:t>
            </w:r>
          </w:p>
        </w:tc>
        <w:tc>
          <w:tcPr>
            <w:tcW w:w="111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0.01</w:t>
            </w:r>
          </w:p>
        </w:tc>
        <w:tc>
          <w:tcPr>
            <w:tcW w:w="983"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94"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2.21</w:t>
            </w:r>
          </w:p>
        </w:tc>
        <w:tc>
          <w:tcPr>
            <w:tcW w:w="91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11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1039"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10.53</w:t>
            </w:r>
          </w:p>
        </w:tc>
        <w:tc>
          <w:tcPr>
            <w:tcW w:w="766"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56.58</w:t>
            </w:r>
          </w:p>
        </w:tc>
        <w:tc>
          <w:tcPr>
            <w:tcW w:w="76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16.01</w:t>
            </w:r>
          </w:p>
        </w:tc>
        <w:tc>
          <w:tcPr>
            <w:tcW w:w="10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35.67</w:t>
            </w:r>
          </w:p>
        </w:tc>
        <w:tc>
          <w:tcPr>
            <w:tcW w:w="1122"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7.08</w:t>
            </w:r>
          </w:p>
        </w:tc>
      </w:tr>
      <w:tr w:rsidR="00696490" w:rsidRPr="008E2A01" w:rsidTr="000521A8">
        <w:trPr>
          <w:trHeight w:val="300"/>
        </w:trPr>
        <w:tc>
          <w:tcPr>
            <w:tcW w:w="905" w:type="dxa"/>
            <w:shd w:val="clear" w:color="auto" w:fill="auto"/>
            <w:noWrap/>
            <w:vAlign w:val="bottom"/>
            <w:hideMark/>
          </w:tcPr>
          <w:p w:rsidR="00696490" w:rsidRPr="00EF6625" w:rsidRDefault="00696490" w:rsidP="00DC6E4D">
            <w:pPr>
              <w:spacing w:line="240" w:lineRule="auto"/>
              <w:rPr>
                <w:rFonts w:eastAsia="Times New Roman"/>
                <w:color w:val="000000"/>
                <w:sz w:val="20"/>
                <w:szCs w:val="20"/>
              </w:rPr>
            </w:pPr>
            <w:r w:rsidRPr="00EF6625">
              <w:rPr>
                <w:rFonts w:eastAsia="Times New Roman"/>
                <w:color w:val="000000"/>
                <w:sz w:val="20"/>
                <w:szCs w:val="20"/>
              </w:rPr>
              <w:t>AF</w:t>
            </w:r>
          </w:p>
        </w:tc>
        <w:tc>
          <w:tcPr>
            <w:tcW w:w="111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0.01</w:t>
            </w:r>
          </w:p>
        </w:tc>
        <w:tc>
          <w:tcPr>
            <w:tcW w:w="983"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94"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3.68</w:t>
            </w:r>
          </w:p>
        </w:tc>
        <w:tc>
          <w:tcPr>
            <w:tcW w:w="91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7.08</w:t>
            </w:r>
          </w:p>
        </w:tc>
        <w:tc>
          <w:tcPr>
            <w:tcW w:w="11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10.88</w:t>
            </w:r>
          </w:p>
        </w:tc>
        <w:tc>
          <w:tcPr>
            <w:tcW w:w="1039"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10.53</w:t>
            </w:r>
          </w:p>
        </w:tc>
        <w:tc>
          <w:tcPr>
            <w:tcW w:w="766"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56.58</w:t>
            </w:r>
          </w:p>
        </w:tc>
        <w:tc>
          <w:tcPr>
            <w:tcW w:w="76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16.01</w:t>
            </w:r>
          </w:p>
        </w:tc>
        <w:tc>
          <w:tcPr>
            <w:tcW w:w="10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35.67</w:t>
            </w:r>
          </w:p>
        </w:tc>
        <w:tc>
          <w:tcPr>
            <w:tcW w:w="1122"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7.87</w:t>
            </w:r>
          </w:p>
        </w:tc>
      </w:tr>
      <w:tr w:rsidR="00696490" w:rsidRPr="008E2A01" w:rsidTr="000521A8">
        <w:trPr>
          <w:trHeight w:val="300"/>
        </w:trPr>
        <w:tc>
          <w:tcPr>
            <w:tcW w:w="905" w:type="dxa"/>
            <w:shd w:val="clear" w:color="auto" w:fill="auto"/>
            <w:noWrap/>
            <w:vAlign w:val="bottom"/>
            <w:hideMark/>
          </w:tcPr>
          <w:p w:rsidR="00696490" w:rsidRPr="00EF6625" w:rsidRDefault="00696490" w:rsidP="00DC6E4D">
            <w:pPr>
              <w:spacing w:line="240" w:lineRule="auto"/>
              <w:rPr>
                <w:rFonts w:eastAsia="Times New Roman"/>
                <w:color w:val="000000"/>
                <w:sz w:val="20"/>
                <w:szCs w:val="20"/>
              </w:rPr>
            </w:pPr>
            <w:r w:rsidRPr="00EF6625">
              <w:rPr>
                <w:rFonts w:eastAsia="Times New Roman"/>
                <w:color w:val="000000"/>
                <w:sz w:val="20"/>
                <w:szCs w:val="20"/>
              </w:rPr>
              <w:t>AG</w:t>
            </w:r>
          </w:p>
        </w:tc>
        <w:tc>
          <w:tcPr>
            <w:tcW w:w="111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0.01</w:t>
            </w:r>
          </w:p>
        </w:tc>
        <w:tc>
          <w:tcPr>
            <w:tcW w:w="983"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94"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1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11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4.48</w:t>
            </w:r>
          </w:p>
        </w:tc>
        <w:tc>
          <w:tcPr>
            <w:tcW w:w="1039"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35.71</w:t>
            </w:r>
          </w:p>
        </w:tc>
        <w:tc>
          <w:tcPr>
            <w:tcW w:w="766"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74.97</w:t>
            </w:r>
          </w:p>
        </w:tc>
        <w:tc>
          <w:tcPr>
            <w:tcW w:w="76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8.87</w:t>
            </w:r>
          </w:p>
        </w:tc>
        <w:tc>
          <w:tcPr>
            <w:tcW w:w="9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8.87</w:t>
            </w:r>
          </w:p>
        </w:tc>
        <w:tc>
          <w:tcPr>
            <w:tcW w:w="10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48.95</w:t>
            </w:r>
          </w:p>
        </w:tc>
        <w:tc>
          <w:tcPr>
            <w:tcW w:w="1122"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16.19</w:t>
            </w:r>
          </w:p>
        </w:tc>
      </w:tr>
      <w:tr w:rsidR="00696490" w:rsidRPr="008E2A01" w:rsidTr="000521A8">
        <w:trPr>
          <w:trHeight w:val="300"/>
        </w:trPr>
        <w:tc>
          <w:tcPr>
            <w:tcW w:w="905" w:type="dxa"/>
            <w:shd w:val="clear" w:color="auto" w:fill="auto"/>
            <w:noWrap/>
            <w:vAlign w:val="bottom"/>
            <w:hideMark/>
          </w:tcPr>
          <w:p w:rsidR="00696490" w:rsidRPr="00EF6625" w:rsidRDefault="00696490" w:rsidP="00DC6E4D">
            <w:pPr>
              <w:spacing w:line="240" w:lineRule="auto"/>
              <w:rPr>
                <w:rFonts w:eastAsia="Times New Roman"/>
                <w:color w:val="000000"/>
                <w:sz w:val="20"/>
                <w:szCs w:val="20"/>
              </w:rPr>
            </w:pPr>
            <w:r w:rsidRPr="00EF6625">
              <w:rPr>
                <w:rFonts w:eastAsia="Times New Roman"/>
                <w:color w:val="000000"/>
                <w:sz w:val="20"/>
                <w:szCs w:val="20"/>
              </w:rPr>
              <w:t>MA</w:t>
            </w:r>
          </w:p>
        </w:tc>
        <w:tc>
          <w:tcPr>
            <w:tcW w:w="111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0.01</w:t>
            </w:r>
          </w:p>
        </w:tc>
        <w:tc>
          <w:tcPr>
            <w:tcW w:w="983"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94"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1.53</w:t>
            </w:r>
          </w:p>
        </w:tc>
        <w:tc>
          <w:tcPr>
            <w:tcW w:w="91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11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8.83</w:t>
            </w:r>
          </w:p>
        </w:tc>
        <w:tc>
          <w:tcPr>
            <w:tcW w:w="1039"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3.56</w:t>
            </w:r>
          </w:p>
        </w:tc>
        <w:tc>
          <w:tcPr>
            <w:tcW w:w="766"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84.10</w:t>
            </w:r>
          </w:p>
        </w:tc>
        <w:tc>
          <w:tcPr>
            <w:tcW w:w="76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7.08</w:t>
            </w:r>
          </w:p>
        </w:tc>
        <w:tc>
          <w:tcPr>
            <w:tcW w:w="9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7.08</w:t>
            </w:r>
          </w:p>
        </w:tc>
        <w:tc>
          <w:tcPr>
            <w:tcW w:w="10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23.43</w:t>
            </w:r>
          </w:p>
        </w:tc>
        <w:tc>
          <w:tcPr>
            <w:tcW w:w="1122"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r>
      <w:tr w:rsidR="00696490" w:rsidRPr="008E2A01" w:rsidTr="000521A8">
        <w:trPr>
          <w:trHeight w:val="300"/>
        </w:trPr>
        <w:tc>
          <w:tcPr>
            <w:tcW w:w="905" w:type="dxa"/>
            <w:shd w:val="clear" w:color="auto" w:fill="auto"/>
            <w:noWrap/>
            <w:vAlign w:val="bottom"/>
            <w:hideMark/>
          </w:tcPr>
          <w:p w:rsidR="00696490" w:rsidRPr="00EF6625" w:rsidRDefault="00696490" w:rsidP="00DC6E4D">
            <w:pPr>
              <w:spacing w:line="240" w:lineRule="auto"/>
              <w:rPr>
                <w:rFonts w:eastAsia="Times New Roman"/>
                <w:color w:val="000000"/>
                <w:sz w:val="20"/>
                <w:szCs w:val="20"/>
              </w:rPr>
            </w:pPr>
            <w:r w:rsidRPr="00EF6625">
              <w:rPr>
                <w:rFonts w:eastAsia="Times New Roman"/>
                <w:color w:val="000000"/>
                <w:sz w:val="20"/>
                <w:szCs w:val="20"/>
              </w:rPr>
              <w:t>MB</w:t>
            </w:r>
          </w:p>
        </w:tc>
        <w:tc>
          <w:tcPr>
            <w:tcW w:w="111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0.01</w:t>
            </w:r>
          </w:p>
        </w:tc>
        <w:tc>
          <w:tcPr>
            <w:tcW w:w="983"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94"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2.61</w:t>
            </w:r>
          </w:p>
        </w:tc>
        <w:tc>
          <w:tcPr>
            <w:tcW w:w="91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11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5.03</w:t>
            </w:r>
          </w:p>
        </w:tc>
        <w:tc>
          <w:tcPr>
            <w:tcW w:w="1039"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25.00</w:t>
            </w:r>
          </w:p>
        </w:tc>
        <w:tc>
          <w:tcPr>
            <w:tcW w:w="766"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59.04</w:t>
            </w:r>
          </w:p>
        </w:tc>
        <w:tc>
          <w:tcPr>
            <w:tcW w:w="76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2.07</w:t>
            </w:r>
          </w:p>
        </w:tc>
        <w:tc>
          <w:tcPr>
            <w:tcW w:w="9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2.07</w:t>
            </w:r>
          </w:p>
        </w:tc>
        <w:tc>
          <w:tcPr>
            <w:tcW w:w="10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6.85</w:t>
            </w:r>
          </w:p>
        </w:tc>
        <w:tc>
          <w:tcPr>
            <w:tcW w:w="1122"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r>
      <w:tr w:rsidR="00696490" w:rsidRPr="008E2A01" w:rsidTr="000521A8">
        <w:trPr>
          <w:trHeight w:val="300"/>
        </w:trPr>
        <w:tc>
          <w:tcPr>
            <w:tcW w:w="905" w:type="dxa"/>
            <w:shd w:val="clear" w:color="auto" w:fill="auto"/>
            <w:noWrap/>
            <w:vAlign w:val="bottom"/>
            <w:hideMark/>
          </w:tcPr>
          <w:p w:rsidR="00696490" w:rsidRPr="00EF6625" w:rsidRDefault="00696490" w:rsidP="00DC6E4D">
            <w:pPr>
              <w:spacing w:line="240" w:lineRule="auto"/>
              <w:rPr>
                <w:rFonts w:eastAsia="Times New Roman"/>
                <w:color w:val="000000"/>
                <w:sz w:val="20"/>
                <w:szCs w:val="20"/>
              </w:rPr>
            </w:pPr>
            <w:r w:rsidRPr="00EF6625">
              <w:rPr>
                <w:rFonts w:eastAsia="Times New Roman"/>
                <w:color w:val="000000"/>
                <w:sz w:val="20"/>
                <w:szCs w:val="20"/>
              </w:rPr>
              <w:t>MC</w:t>
            </w:r>
          </w:p>
        </w:tc>
        <w:tc>
          <w:tcPr>
            <w:tcW w:w="111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0.01</w:t>
            </w:r>
          </w:p>
        </w:tc>
        <w:tc>
          <w:tcPr>
            <w:tcW w:w="983"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94"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5.35</w:t>
            </w:r>
          </w:p>
        </w:tc>
        <w:tc>
          <w:tcPr>
            <w:tcW w:w="91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11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1039"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10.42</w:t>
            </w:r>
          </w:p>
        </w:tc>
        <w:tc>
          <w:tcPr>
            <w:tcW w:w="766"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32.80</w:t>
            </w:r>
          </w:p>
        </w:tc>
        <w:tc>
          <w:tcPr>
            <w:tcW w:w="76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10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51.40</w:t>
            </w:r>
          </w:p>
        </w:tc>
        <w:tc>
          <w:tcPr>
            <w:tcW w:w="1122"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r>
      <w:tr w:rsidR="00696490" w:rsidRPr="008E2A01" w:rsidTr="000521A8">
        <w:trPr>
          <w:trHeight w:val="300"/>
        </w:trPr>
        <w:tc>
          <w:tcPr>
            <w:tcW w:w="905" w:type="dxa"/>
            <w:shd w:val="clear" w:color="auto" w:fill="auto"/>
            <w:noWrap/>
            <w:vAlign w:val="bottom"/>
            <w:hideMark/>
          </w:tcPr>
          <w:p w:rsidR="00696490" w:rsidRPr="00EF6625" w:rsidRDefault="00696490" w:rsidP="00DC6E4D">
            <w:pPr>
              <w:spacing w:line="240" w:lineRule="auto"/>
              <w:rPr>
                <w:rFonts w:eastAsia="Times New Roman"/>
                <w:color w:val="000000"/>
                <w:sz w:val="20"/>
                <w:szCs w:val="20"/>
              </w:rPr>
            </w:pPr>
            <w:r w:rsidRPr="00EF6625">
              <w:rPr>
                <w:rFonts w:eastAsia="Times New Roman"/>
                <w:color w:val="000000"/>
                <w:sz w:val="20"/>
                <w:szCs w:val="20"/>
              </w:rPr>
              <w:t>MIA</w:t>
            </w:r>
          </w:p>
        </w:tc>
        <w:tc>
          <w:tcPr>
            <w:tcW w:w="111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0.01</w:t>
            </w:r>
          </w:p>
        </w:tc>
        <w:tc>
          <w:tcPr>
            <w:tcW w:w="983"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94"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1.95</w:t>
            </w:r>
          </w:p>
        </w:tc>
        <w:tc>
          <w:tcPr>
            <w:tcW w:w="91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37.76</w:t>
            </w:r>
          </w:p>
        </w:tc>
        <w:tc>
          <w:tcPr>
            <w:tcW w:w="11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2.51</w:t>
            </w:r>
          </w:p>
        </w:tc>
        <w:tc>
          <w:tcPr>
            <w:tcW w:w="1039"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66"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30.07</w:t>
            </w:r>
          </w:p>
        </w:tc>
        <w:tc>
          <w:tcPr>
            <w:tcW w:w="76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39.69</w:t>
            </w:r>
          </w:p>
        </w:tc>
        <w:tc>
          <w:tcPr>
            <w:tcW w:w="10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5.71</w:t>
            </w:r>
          </w:p>
        </w:tc>
        <w:tc>
          <w:tcPr>
            <w:tcW w:w="1122"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5.86</w:t>
            </w:r>
          </w:p>
        </w:tc>
      </w:tr>
      <w:tr w:rsidR="00696490" w:rsidRPr="008E2A01" w:rsidTr="000521A8">
        <w:trPr>
          <w:trHeight w:val="300"/>
        </w:trPr>
        <w:tc>
          <w:tcPr>
            <w:tcW w:w="905" w:type="dxa"/>
            <w:shd w:val="clear" w:color="auto" w:fill="auto"/>
            <w:noWrap/>
            <w:vAlign w:val="bottom"/>
            <w:hideMark/>
          </w:tcPr>
          <w:p w:rsidR="00696490" w:rsidRPr="00EF6625" w:rsidRDefault="00696490" w:rsidP="00DC6E4D">
            <w:pPr>
              <w:spacing w:line="240" w:lineRule="auto"/>
              <w:rPr>
                <w:rFonts w:eastAsia="Times New Roman"/>
                <w:color w:val="000000"/>
                <w:sz w:val="20"/>
                <w:szCs w:val="20"/>
              </w:rPr>
            </w:pPr>
            <w:r w:rsidRPr="00EF6625">
              <w:rPr>
                <w:rFonts w:eastAsia="Times New Roman"/>
                <w:color w:val="000000"/>
                <w:sz w:val="20"/>
                <w:szCs w:val="20"/>
              </w:rPr>
              <w:t>MIB</w:t>
            </w:r>
          </w:p>
        </w:tc>
        <w:tc>
          <w:tcPr>
            <w:tcW w:w="111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0.01</w:t>
            </w:r>
          </w:p>
        </w:tc>
        <w:tc>
          <w:tcPr>
            <w:tcW w:w="983"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94"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1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76.10</w:t>
            </w:r>
          </w:p>
        </w:tc>
        <w:tc>
          <w:tcPr>
            <w:tcW w:w="11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5.30</w:t>
            </w:r>
          </w:p>
        </w:tc>
        <w:tc>
          <w:tcPr>
            <w:tcW w:w="1039"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66"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18.22</w:t>
            </w:r>
          </w:p>
        </w:tc>
        <w:tc>
          <w:tcPr>
            <w:tcW w:w="76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57.52</w:t>
            </w:r>
          </w:p>
        </w:tc>
        <w:tc>
          <w:tcPr>
            <w:tcW w:w="10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3.81</w:t>
            </w:r>
          </w:p>
        </w:tc>
        <w:tc>
          <w:tcPr>
            <w:tcW w:w="1122"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8.84</w:t>
            </w:r>
          </w:p>
        </w:tc>
      </w:tr>
      <w:tr w:rsidR="00696490" w:rsidRPr="008E2A01" w:rsidTr="000521A8">
        <w:trPr>
          <w:trHeight w:val="300"/>
        </w:trPr>
        <w:tc>
          <w:tcPr>
            <w:tcW w:w="905" w:type="dxa"/>
            <w:shd w:val="clear" w:color="auto" w:fill="auto"/>
            <w:noWrap/>
            <w:vAlign w:val="bottom"/>
            <w:hideMark/>
          </w:tcPr>
          <w:p w:rsidR="00696490" w:rsidRPr="00EF6625" w:rsidRDefault="00696490" w:rsidP="00DC6E4D">
            <w:pPr>
              <w:spacing w:line="240" w:lineRule="auto"/>
              <w:rPr>
                <w:rFonts w:eastAsia="Times New Roman"/>
                <w:color w:val="000000"/>
                <w:sz w:val="20"/>
                <w:szCs w:val="20"/>
              </w:rPr>
            </w:pPr>
            <w:r w:rsidRPr="00EF6625">
              <w:rPr>
                <w:rFonts w:eastAsia="Times New Roman"/>
                <w:color w:val="000000"/>
                <w:sz w:val="20"/>
                <w:szCs w:val="20"/>
              </w:rPr>
              <w:t>MIC</w:t>
            </w:r>
          </w:p>
        </w:tc>
        <w:tc>
          <w:tcPr>
            <w:tcW w:w="111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0.01</w:t>
            </w:r>
          </w:p>
        </w:tc>
        <w:tc>
          <w:tcPr>
            <w:tcW w:w="983"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94"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4.84</w:t>
            </w:r>
          </w:p>
        </w:tc>
        <w:tc>
          <w:tcPr>
            <w:tcW w:w="91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14.18</w:t>
            </w:r>
          </w:p>
        </w:tc>
        <w:tc>
          <w:tcPr>
            <w:tcW w:w="11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10.37</w:t>
            </w:r>
          </w:p>
        </w:tc>
        <w:tc>
          <w:tcPr>
            <w:tcW w:w="1039"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66"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20.87</w:t>
            </w:r>
          </w:p>
        </w:tc>
        <w:tc>
          <w:tcPr>
            <w:tcW w:w="76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33.88</w:t>
            </w:r>
          </w:p>
        </w:tc>
        <w:tc>
          <w:tcPr>
            <w:tcW w:w="10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6.23</w:t>
            </w:r>
          </w:p>
        </w:tc>
        <w:tc>
          <w:tcPr>
            <w:tcW w:w="1122"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3.46</w:t>
            </w:r>
          </w:p>
        </w:tc>
      </w:tr>
      <w:tr w:rsidR="00696490" w:rsidRPr="008E2A01" w:rsidTr="000521A8">
        <w:trPr>
          <w:trHeight w:val="300"/>
        </w:trPr>
        <w:tc>
          <w:tcPr>
            <w:tcW w:w="905" w:type="dxa"/>
            <w:shd w:val="clear" w:color="auto" w:fill="auto"/>
            <w:noWrap/>
            <w:vAlign w:val="bottom"/>
            <w:hideMark/>
          </w:tcPr>
          <w:p w:rsidR="00696490" w:rsidRPr="00EF6625" w:rsidRDefault="00696490" w:rsidP="00DC6E4D">
            <w:pPr>
              <w:spacing w:line="240" w:lineRule="auto"/>
              <w:rPr>
                <w:rFonts w:eastAsia="Times New Roman"/>
                <w:color w:val="000000"/>
                <w:sz w:val="20"/>
                <w:szCs w:val="20"/>
              </w:rPr>
            </w:pPr>
            <w:r w:rsidRPr="00EF6625">
              <w:rPr>
                <w:rFonts w:eastAsia="Times New Roman"/>
                <w:color w:val="000000"/>
                <w:sz w:val="20"/>
                <w:szCs w:val="20"/>
              </w:rPr>
              <w:t>MID</w:t>
            </w:r>
          </w:p>
        </w:tc>
        <w:tc>
          <w:tcPr>
            <w:tcW w:w="111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0.01</w:t>
            </w:r>
          </w:p>
        </w:tc>
        <w:tc>
          <w:tcPr>
            <w:tcW w:w="983"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94"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1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9.32</w:t>
            </w:r>
          </w:p>
        </w:tc>
        <w:tc>
          <w:tcPr>
            <w:tcW w:w="11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6.82</w:t>
            </w:r>
          </w:p>
        </w:tc>
        <w:tc>
          <w:tcPr>
            <w:tcW w:w="1039"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4.63</w:t>
            </w:r>
          </w:p>
        </w:tc>
        <w:tc>
          <w:tcPr>
            <w:tcW w:w="766"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10.93</w:t>
            </w:r>
          </w:p>
        </w:tc>
        <w:tc>
          <w:tcPr>
            <w:tcW w:w="76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25.31</w:t>
            </w:r>
          </w:p>
        </w:tc>
        <w:tc>
          <w:tcPr>
            <w:tcW w:w="10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3.81</w:t>
            </w:r>
          </w:p>
        </w:tc>
        <w:tc>
          <w:tcPr>
            <w:tcW w:w="1122"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1.89</w:t>
            </w:r>
          </w:p>
        </w:tc>
      </w:tr>
      <w:tr w:rsidR="00696490" w:rsidRPr="008E2A01" w:rsidTr="000521A8">
        <w:trPr>
          <w:trHeight w:val="300"/>
        </w:trPr>
        <w:tc>
          <w:tcPr>
            <w:tcW w:w="905" w:type="dxa"/>
            <w:shd w:val="clear" w:color="auto" w:fill="auto"/>
            <w:noWrap/>
            <w:vAlign w:val="bottom"/>
            <w:hideMark/>
          </w:tcPr>
          <w:p w:rsidR="00696490" w:rsidRPr="00EF6625" w:rsidRDefault="00696490" w:rsidP="00DC6E4D">
            <w:pPr>
              <w:spacing w:line="240" w:lineRule="auto"/>
              <w:rPr>
                <w:rFonts w:eastAsia="Times New Roman"/>
                <w:color w:val="000000"/>
                <w:sz w:val="20"/>
                <w:szCs w:val="20"/>
              </w:rPr>
            </w:pPr>
            <w:r w:rsidRPr="00EF6625">
              <w:rPr>
                <w:rFonts w:eastAsia="Times New Roman"/>
                <w:color w:val="000000"/>
                <w:sz w:val="20"/>
                <w:szCs w:val="20"/>
              </w:rPr>
              <w:t>MIE</w:t>
            </w:r>
          </w:p>
        </w:tc>
        <w:tc>
          <w:tcPr>
            <w:tcW w:w="111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0.01</w:t>
            </w:r>
          </w:p>
        </w:tc>
        <w:tc>
          <w:tcPr>
            <w:tcW w:w="983"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94"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2.18</w:t>
            </w:r>
          </w:p>
        </w:tc>
        <w:tc>
          <w:tcPr>
            <w:tcW w:w="91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15.35</w:t>
            </w:r>
          </w:p>
        </w:tc>
        <w:tc>
          <w:tcPr>
            <w:tcW w:w="11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25.26</w:t>
            </w:r>
          </w:p>
        </w:tc>
        <w:tc>
          <w:tcPr>
            <w:tcW w:w="1039"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66"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49.20</w:t>
            </w:r>
          </w:p>
        </w:tc>
        <w:tc>
          <w:tcPr>
            <w:tcW w:w="76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46.59</w:t>
            </w:r>
          </w:p>
        </w:tc>
        <w:tc>
          <w:tcPr>
            <w:tcW w:w="10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14.28</w:t>
            </w:r>
          </w:p>
        </w:tc>
        <w:tc>
          <w:tcPr>
            <w:tcW w:w="1122"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10.92</w:t>
            </w:r>
          </w:p>
        </w:tc>
      </w:tr>
      <w:tr w:rsidR="00696490" w:rsidRPr="008E2A01" w:rsidTr="000521A8">
        <w:trPr>
          <w:trHeight w:val="300"/>
        </w:trPr>
        <w:tc>
          <w:tcPr>
            <w:tcW w:w="905" w:type="dxa"/>
            <w:shd w:val="clear" w:color="auto" w:fill="auto"/>
            <w:noWrap/>
            <w:vAlign w:val="bottom"/>
            <w:hideMark/>
          </w:tcPr>
          <w:p w:rsidR="00696490" w:rsidRPr="00EF6625" w:rsidRDefault="00696490" w:rsidP="00DC6E4D">
            <w:pPr>
              <w:spacing w:line="240" w:lineRule="auto"/>
              <w:rPr>
                <w:rFonts w:eastAsia="Times New Roman"/>
                <w:color w:val="000000"/>
                <w:sz w:val="20"/>
                <w:szCs w:val="20"/>
              </w:rPr>
            </w:pPr>
            <w:r w:rsidRPr="00EF6625">
              <w:rPr>
                <w:rFonts w:eastAsia="Times New Roman"/>
                <w:color w:val="000000"/>
                <w:sz w:val="20"/>
                <w:szCs w:val="20"/>
              </w:rPr>
              <w:t>MIF</w:t>
            </w:r>
          </w:p>
        </w:tc>
        <w:tc>
          <w:tcPr>
            <w:tcW w:w="111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0.01</w:t>
            </w:r>
          </w:p>
        </w:tc>
        <w:tc>
          <w:tcPr>
            <w:tcW w:w="983"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94"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5.07</w:t>
            </w:r>
          </w:p>
        </w:tc>
        <w:tc>
          <w:tcPr>
            <w:tcW w:w="91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11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16.31</w:t>
            </w:r>
          </w:p>
        </w:tc>
        <w:tc>
          <w:tcPr>
            <w:tcW w:w="1039"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66"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13.46</w:t>
            </w:r>
          </w:p>
        </w:tc>
        <w:tc>
          <w:tcPr>
            <w:tcW w:w="76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14.87</w:t>
            </w:r>
          </w:p>
        </w:tc>
        <w:tc>
          <w:tcPr>
            <w:tcW w:w="10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21.09</w:t>
            </w:r>
          </w:p>
        </w:tc>
        <w:tc>
          <w:tcPr>
            <w:tcW w:w="1122"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14.51</w:t>
            </w:r>
          </w:p>
        </w:tc>
      </w:tr>
      <w:tr w:rsidR="00696490" w:rsidRPr="008E2A01" w:rsidTr="000521A8">
        <w:trPr>
          <w:trHeight w:val="300"/>
        </w:trPr>
        <w:tc>
          <w:tcPr>
            <w:tcW w:w="905" w:type="dxa"/>
            <w:shd w:val="clear" w:color="auto" w:fill="auto"/>
            <w:noWrap/>
            <w:vAlign w:val="bottom"/>
            <w:hideMark/>
          </w:tcPr>
          <w:p w:rsidR="00696490" w:rsidRPr="00EF6625" w:rsidRDefault="00696490" w:rsidP="00DC6E4D">
            <w:pPr>
              <w:spacing w:line="240" w:lineRule="auto"/>
              <w:rPr>
                <w:rFonts w:eastAsia="Times New Roman"/>
                <w:color w:val="000000"/>
                <w:sz w:val="20"/>
                <w:szCs w:val="20"/>
              </w:rPr>
            </w:pPr>
            <w:r w:rsidRPr="00EF6625">
              <w:rPr>
                <w:rFonts w:eastAsia="Times New Roman"/>
                <w:color w:val="000000"/>
                <w:sz w:val="20"/>
                <w:szCs w:val="20"/>
              </w:rPr>
              <w:t>VA</w:t>
            </w:r>
          </w:p>
        </w:tc>
        <w:tc>
          <w:tcPr>
            <w:tcW w:w="111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0.01</w:t>
            </w:r>
          </w:p>
        </w:tc>
        <w:tc>
          <w:tcPr>
            <w:tcW w:w="983"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94"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1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15.03</w:t>
            </w:r>
          </w:p>
        </w:tc>
        <w:tc>
          <w:tcPr>
            <w:tcW w:w="11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5.41</w:t>
            </w:r>
          </w:p>
        </w:tc>
        <w:tc>
          <w:tcPr>
            <w:tcW w:w="1039"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66"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132.02</w:t>
            </w:r>
          </w:p>
        </w:tc>
        <w:tc>
          <w:tcPr>
            <w:tcW w:w="76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30.67</w:t>
            </w:r>
          </w:p>
        </w:tc>
        <w:tc>
          <w:tcPr>
            <w:tcW w:w="10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22.17</w:t>
            </w:r>
          </w:p>
        </w:tc>
        <w:tc>
          <w:tcPr>
            <w:tcW w:w="1122"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r>
      <w:tr w:rsidR="00696490" w:rsidRPr="008E2A01" w:rsidTr="000521A8">
        <w:trPr>
          <w:trHeight w:val="300"/>
        </w:trPr>
        <w:tc>
          <w:tcPr>
            <w:tcW w:w="905" w:type="dxa"/>
            <w:shd w:val="clear" w:color="auto" w:fill="auto"/>
            <w:noWrap/>
            <w:vAlign w:val="bottom"/>
            <w:hideMark/>
          </w:tcPr>
          <w:p w:rsidR="00696490" w:rsidRPr="00EF6625" w:rsidRDefault="00696490" w:rsidP="00DC6E4D">
            <w:pPr>
              <w:spacing w:line="240" w:lineRule="auto"/>
              <w:rPr>
                <w:rFonts w:eastAsia="Times New Roman"/>
                <w:color w:val="000000"/>
                <w:sz w:val="20"/>
                <w:szCs w:val="20"/>
              </w:rPr>
            </w:pPr>
            <w:r w:rsidRPr="00EF6625">
              <w:rPr>
                <w:rFonts w:eastAsia="Times New Roman"/>
                <w:color w:val="000000"/>
                <w:sz w:val="20"/>
                <w:szCs w:val="20"/>
              </w:rPr>
              <w:t>VB</w:t>
            </w:r>
          </w:p>
        </w:tc>
        <w:tc>
          <w:tcPr>
            <w:tcW w:w="111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0.01</w:t>
            </w:r>
          </w:p>
        </w:tc>
        <w:tc>
          <w:tcPr>
            <w:tcW w:w="983"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1.60</w:t>
            </w:r>
          </w:p>
        </w:tc>
        <w:tc>
          <w:tcPr>
            <w:tcW w:w="794"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1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16.97</w:t>
            </w:r>
          </w:p>
        </w:tc>
        <w:tc>
          <w:tcPr>
            <w:tcW w:w="11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1039"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66"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34.99</w:t>
            </w:r>
          </w:p>
        </w:tc>
        <w:tc>
          <w:tcPr>
            <w:tcW w:w="76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18.41</w:t>
            </w:r>
          </w:p>
        </w:tc>
        <w:tc>
          <w:tcPr>
            <w:tcW w:w="10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35.53</w:t>
            </w:r>
          </w:p>
        </w:tc>
        <w:tc>
          <w:tcPr>
            <w:tcW w:w="1122"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13.64</w:t>
            </w:r>
          </w:p>
        </w:tc>
      </w:tr>
      <w:tr w:rsidR="00696490" w:rsidRPr="008E2A01" w:rsidTr="000521A8">
        <w:trPr>
          <w:trHeight w:val="300"/>
        </w:trPr>
        <w:tc>
          <w:tcPr>
            <w:tcW w:w="905" w:type="dxa"/>
            <w:shd w:val="clear" w:color="auto" w:fill="auto"/>
            <w:noWrap/>
            <w:vAlign w:val="bottom"/>
            <w:hideMark/>
          </w:tcPr>
          <w:p w:rsidR="00696490" w:rsidRPr="00EF6625" w:rsidRDefault="00696490" w:rsidP="00DC6E4D">
            <w:pPr>
              <w:spacing w:line="240" w:lineRule="auto"/>
              <w:rPr>
                <w:rFonts w:eastAsia="Times New Roman"/>
                <w:color w:val="000000"/>
                <w:sz w:val="20"/>
                <w:szCs w:val="20"/>
              </w:rPr>
            </w:pPr>
            <w:r w:rsidRPr="00EF6625">
              <w:rPr>
                <w:rFonts w:eastAsia="Times New Roman"/>
                <w:color w:val="000000"/>
                <w:sz w:val="20"/>
                <w:szCs w:val="20"/>
              </w:rPr>
              <w:t>VC</w:t>
            </w:r>
          </w:p>
        </w:tc>
        <w:tc>
          <w:tcPr>
            <w:tcW w:w="111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0.01</w:t>
            </w:r>
          </w:p>
        </w:tc>
        <w:tc>
          <w:tcPr>
            <w:tcW w:w="983"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3.15</w:t>
            </w:r>
          </w:p>
        </w:tc>
        <w:tc>
          <w:tcPr>
            <w:tcW w:w="794"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1.42</w:t>
            </w:r>
          </w:p>
        </w:tc>
        <w:tc>
          <w:tcPr>
            <w:tcW w:w="91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19.50</w:t>
            </w:r>
          </w:p>
        </w:tc>
        <w:tc>
          <w:tcPr>
            <w:tcW w:w="11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4.51</w:t>
            </w:r>
          </w:p>
        </w:tc>
        <w:tc>
          <w:tcPr>
            <w:tcW w:w="1039"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1.75</w:t>
            </w:r>
          </w:p>
        </w:tc>
        <w:tc>
          <w:tcPr>
            <w:tcW w:w="766"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98.53</w:t>
            </w:r>
          </w:p>
        </w:tc>
        <w:tc>
          <w:tcPr>
            <w:tcW w:w="76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13.65</w:t>
            </w:r>
          </w:p>
        </w:tc>
        <w:tc>
          <w:tcPr>
            <w:tcW w:w="10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49.05</w:t>
            </w:r>
          </w:p>
        </w:tc>
        <w:tc>
          <w:tcPr>
            <w:tcW w:w="1122"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10.07</w:t>
            </w:r>
          </w:p>
        </w:tc>
      </w:tr>
      <w:tr w:rsidR="00696490" w:rsidRPr="008E2A01" w:rsidTr="000521A8">
        <w:trPr>
          <w:trHeight w:val="300"/>
        </w:trPr>
        <w:tc>
          <w:tcPr>
            <w:tcW w:w="905" w:type="dxa"/>
            <w:shd w:val="clear" w:color="auto" w:fill="auto"/>
            <w:noWrap/>
            <w:vAlign w:val="bottom"/>
            <w:hideMark/>
          </w:tcPr>
          <w:p w:rsidR="00696490" w:rsidRPr="00EF6625" w:rsidRDefault="00696490" w:rsidP="00DC6E4D">
            <w:pPr>
              <w:spacing w:line="240" w:lineRule="auto"/>
              <w:rPr>
                <w:rFonts w:eastAsia="Times New Roman"/>
                <w:color w:val="000000"/>
                <w:sz w:val="20"/>
                <w:szCs w:val="20"/>
              </w:rPr>
            </w:pPr>
            <w:r w:rsidRPr="00EF6625">
              <w:rPr>
                <w:rFonts w:eastAsia="Times New Roman"/>
                <w:color w:val="000000"/>
                <w:sz w:val="20"/>
                <w:szCs w:val="20"/>
              </w:rPr>
              <w:t>VD</w:t>
            </w:r>
          </w:p>
        </w:tc>
        <w:tc>
          <w:tcPr>
            <w:tcW w:w="111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0.01</w:t>
            </w:r>
          </w:p>
        </w:tc>
        <w:tc>
          <w:tcPr>
            <w:tcW w:w="983"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3.33</w:t>
            </w:r>
          </w:p>
        </w:tc>
        <w:tc>
          <w:tcPr>
            <w:tcW w:w="794"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2.39</w:t>
            </w:r>
          </w:p>
        </w:tc>
        <w:tc>
          <w:tcPr>
            <w:tcW w:w="91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21.17</w:t>
            </w:r>
          </w:p>
        </w:tc>
        <w:tc>
          <w:tcPr>
            <w:tcW w:w="11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6.35</w:t>
            </w:r>
          </w:p>
        </w:tc>
        <w:tc>
          <w:tcPr>
            <w:tcW w:w="1039"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66"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59.56</w:t>
            </w:r>
          </w:p>
        </w:tc>
        <w:tc>
          <w:tcPr>
            <w:tcW w:w="76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30.96</w:t>
            </w:r>
          </w:p>
        </w:tc>
        <w:tc>
          <w:tcPr>
            <w:tcW w:w="10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25.66</w:t>
            </w:r>
          </w:p>
        </w:tc>
        <w:tc>
          <w:tcPr>
            <w:tcW w:w="1122"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5.67</w:t>
            </w:r>
          </w:p>
        </w:tc>
      </w:tr>
      <w:tr w:rsidR="00696490" w:rsidRPr="008E2A01" w:rsidTr="000521A8">
        <w:trPr>
          <w:trHeight w:val="300"/>
        </w:trPr>
        <w:tc>
          <w:tcPr>
            <w:tcW w:w="905" w:type="dxa"/>
            <w:shd w:val="clear" w:color="auto" w:fill="auto"/>
            <w:noWrap/>
            <w:vAlign w:val="bottom"/>
            <w:hideMark/>
          </w:tcPr>
          <w:p w:rsidR="00696490" w:rsidRPr="00EF6625" w:rsidRDefault="00696490" w:rsidP="00DC6E4D">
            <w:pPr>
              <w:spacing w:line="240" w:lineRule="auto"/>
              <w:rPr>
                <w:rFonts w:eastAsia="Times New Roman"/>
                <w:color w:val="000000"/>
                <w:sz w:val="20"/>
                <w:szCs w:val="20"/>
              </w:rPr>
            </w:pPr>
            <w:r w:rsidRPr="00EF6625">
              <w:rPr>
                <w:rFonts w:eastAsia="Times New Roman"/>
                <w:color w:val="000000"/>
                <w:sz w:val="20"/>
                <w:szCs w:val="20"/>
              </w:rPr>
              <w:t>VE</w:t>
            </w:r>
          </w:p>
        </w:tc>
        <w:tc>
          <w:tcPr>
            <w:tcW w:w="111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0.01</w:t>
            </w:r>
          </w:p>
        </w:tc>
        <w:tc>
          <w:tcPr>
            <w:tcW w:w="983"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0.81</w:t>
            </w:r>
          </w:p>
        </w:tc>
        <w:tc>
          <w:tcPr>
            <w:tcW w:w="794"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2.89</w:t>
            </w:r>
          </w:p>
        </w:tc>
        <w:tc>
          <w:tcPr>
            <w:tcW w:w="91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14.24</w:t>
            </w:r>
          </w:p>
        </w:tc>
        <w:tc>
          <w:tcPr>
            <w:tcW w:w="11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12.31</w:t>
            </w:r>
          </w:p>
        </w:tc>
        <w:tc>
          <w:tcPr>
            <w:tcW w:w="1039"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66"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51.70</w:t>
            </w:r>
          </w:p>
        </w:tc>
        <w:tc>
          <w:tcPr>
            <w:tcW w:w="76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21.76</w:t>
            </w:r>
          </w:p>
        </w:tc>
        <w:tc>
          <w:tcPr>
            <w:tcW w:w="10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5.90</w:t>
            </w:r>
          </w:p>
        </w:tc>
        <w:tc>
          <w:tcPr>
            <w:tcW w:w="1122"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6.86</w:t>
            </w:r>
          </w:p>
        </w:tc>
      </w:tr>
      <w:tr w:rsidR="00696490" w:rsidRPr="008E2A01" w:rsidTr="000521A8">
        <w:trPr>
          <w:trHeight w:val="300"/>
        </w:trPr>
        <w:tc>
          <w:tcPr>
            <w:tcW w:w="905" w:type="dxa"/>
            <w:shd w:val="clear" w:color="auto" w:fill="auto"/>
            <w:noWrap/>
            <w:vAlign w:val="bottom"/>
            <w:hideMark/>
          </w:tcPr>
          <w:p w:rsidR="00696490" w:rsidRPr="00EF6625" w:rsidRDefault="00696490" w:rsidP="00DC6E4D">
            <w:pPr>
              <w:spacing w:line="240" w:lineRule="auto"/>
              <w:rPr>
                <w:rFonts w:eastAsia="Times New Roman"/>
                <w:color w:val="000000"/>
                <w:sz w:val="20"/>
                <w:szCs w:val="20"/>
              </w:rPr>
            </w:pPr>
            <w:r w:rsidRPr="00EF6625">
              <w:rPr>
                <w:rFonts w:eastAsia="Times New Roman"/>
                <w:color w:val="000000"/>
                <w:sz w:val="20"/>
                <w:szCs w:val="20"/>
              </w:rPr>
              <w:t>VF</w:t>
            </w:r>
          </w:p>
        </w:tc>
        <w:tc>
          <w:tcPr>
            <w:tcW w:w="111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0.01</w:t>
            </w:r>
          </w:p>
        </w:tc>
        <w:tc>
          <w:tcPr>
            <w:tcW w:w="983"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1.28</w:t>
            </w:r>
          </w:p>
        </w:tc>
        <w:tc>
          <w:tcPr>
            <w:tcW w:w="794"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1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9.02</w:t>
            </w:r>
          </w:p>
        </w:tc>
        <w:tc>
          <w:tcPr>
            <w:tcW w:w="11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9.74</w:t>
            </w:r>
          </w:p>
        </w:tc>
        <w:tc>
          <w:tcPr>
            <w:tcW w:w="1039"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1.96</w:t>
            </w:r>
          </w:p>
        </w:tc>
        <w:tc>
          <w:tcPr>
            <w:tcW w:w="766"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72.27</w:t>
            </w:r>
          </w:p>
        </w:tc>
        <w:tc>
          <w:tcPr>
            <w:tcW w:w="76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12.55</w:t>
            </w:r>
          </w:p>
        </w:tc>
        <w:tc>
          <w:tcPr>
            <w:tcW w:w="10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16.09</w:t>
            </w:r>
          </w:p>
        </w:tc>
        <w:tc>
          <w:tcPr>
            <w:tcW w:w="1122"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10.87</w:t>
            </w:r>
          </w:p>
        </w:tc>
      </w:tr>
      <w:tr w:rsidR="00696490" w:rsidRPr="008E2A01" w:rsidTr="000521A8">
        <w:trPr>
          <w:trHeight w:val="300"/>
        </w:trPr>
        <w:tc>
          <w:tcPr>
            <w:tcW w:w="905" w:type="dxa"/>
            <w:shd w:val="clear" w:color="auto" w:fill="auto"/>
            <w:noWrap/>
            <w:vAlign w:val="bottom"/>
            <w:hideMark/>
          </w:tcPr>
          <w:p w:rsidR="00696490" w:rsidRPr="00EF6625" w:rsidRDefault="00696490" w:rsidP="00DC6E4D">
            <w:pPr>
              <w:spacing w:line="240" w:lineRule="auto"/>
              <w:rPr>
                <w:rFonts w:eastAsia="Times New Roman"/>
                <w:color w:val="000000"/>
                <w:sz w:val="20"/>
                <w:szCs w:val="20"/>
              </w:rPr>
            </w:pPr>
            <w:r w:rsidRPr="00EF6625">
              <w:rPr>
                <w:rFonts w:eastAsia="Times New Roman"/>
                <w:color w:val="000000"/>
                <w:sz w:val="20"/>
                <w:szCs w:val="20"/>
              </w:rPr>
              <w:t>VG</w:t>
            </w:r>
          </w:p>
        </w:tc>
        <w:tc>
          <w:tcPr>
            <w:tcW w:w="111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0.01</w:t>
            </w:r>
          </w:p>
        </w:tc>
        <w:tc>
          <w:tcPr>
            <w:tcW w:w="983"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2.78</w:t>
            </w:r>
          </w:p>
        </w:tc>
        <w:tc>
          <w:tcPr>
            <w:tcW w:w="794"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2.50</w:t>
            </w:r>
          </w:p>
        </w:tc>
        <w:tc>
          <w:tcPr>
            <w:tcW w:w="91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9.84</w:t>
            </w:r>
          </w:p>
        </w:tc>
        <w:tc>
          <w:tcPr>
            <w:tcW w:w="11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5.31</w:t>
            </w:r>
          </w:p>
        </w:tc>
        <w:tc>
          <w:tcPr>
            <w:tcW w:w="1039"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3.58</w:t>
            </w:r>
          </w:p>
        </w:tc>
        <w:tc>
          <w:tcPr>
            <w:tcW w:w="766"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21.87</w:t>
            </w:r>
          </w:p>
        </w:tc>
        <w:tc>
          <w:tcPr>
            <w:tcW w:w="76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21.46</w:t>
            </w:r>
          </w:p>
        </w:tc>
        <w:tc>
          <w:tcPr>
            <w:tcW w:w="10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29.41</w:t>
            </w:r>
          </w:p>
        </w:tc>
        <w:tc>
          <w:tcPr>
            <w:tcW w:w="1122"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14.82</w:t>
            </w:r>
          </w:p>
        </w:tc>
      </w:tr>
      <w:tr w:rsidR="00696490" w:rsidRPr="008E2A01" w:rsidTr="000521A8">
        <w:trPr>
          <w:trHeight w:val="300"/>
        </w:trPr>
        <w:tc>
          <w:tcPr>
            <w:tcW w:w="905" w:type="dxa"/>
            <w:shd w:val="clear" w:color="auto" w:fill="auto"/>
            <w:noWrap/>
            <w:vAlign w:val="bottom"/>
            <w:hideMark/>
          </w:tcPr>
          <w:p w:rsidR="00696490" w:rsidRPr="00EF6625" w:rsidRDefault="00696490" w:rsidP="00DC6E4D">
            <w:pPr>
              <w:spacing w:line="240" w:lineRule="auto"/>
              <w:rPr>
                <w:rFonts w:eastAsia="Times New Roman"/>
                <w:color w:val="000000"/>
                <w:sz w:val="20"/>
                <w:szCs w:val="20"/>
              </w:rPr>
            </w:pPr>
            <w:r w:rsidRPr="00EF6625">
              <w:rPr>
                <w:rFonts w:eastAsia="Times New Roman"/>
                <w:color w:val="000000"/>
                <w:sz w:val="20"/>
                <w:szCs w:val="20"/>
              </w:rPr>
              <w:t>VOA</w:t>
            </w:r>
          </w:p>
        </w:tc>
        <w:tc>
          <w:tcPr>
            <w:tcW w:w="111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0.01</w:t>
            </w:r>
          </w:p>
        </w:tc>
        <w:tc>
          <w:tcPr>
            <w:tcW w:w="983"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94"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4.94</w:t>
            </w:r>
          </w:p>
        </w:tc>
        <w:tc>
          <w:tcPr>
            <w:tcW w:w="91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11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7.96</w:t>
            </w:r>
          </w:p>
        </w:tc>
        <w:tc>
          <w:tcPr>
            <w:tcW w:w="1039"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4.17</w:t>
            </w:r>
          </w:p>
        </w:tc>
        <w:tc>
          <w:tcPr>
            <w:tcW w:w="766"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90.20</w:t>
            </w:r>
          </w:p>
        </w:tc>
        <w:tc>
          <w:tcPr>
            <w:tcW w:w="76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5.18</w:t>
            </w:r>
          </w:p>
        </w:tc>
        <w:tc>
          <w:tcPr>
            <w:tcW w:w="10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6.85</w:t>
            </w:r>
          </w:p>
        </w:tc>
        <w:tc>
          <w:tcPr>
            <w:tcW w:w="1122"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1.60</w:t>
            </w:r>
          </w:p>
        </w:tc>
      </w:tr>
      <w:tr w:rsidR="00696490" w:rsidRPr="008E2A01" w:rsidTr="000521A8">
        <w:trPr>
          <w:trHeight w:val="300"/>
        </w:trPr>
        <w:tc>
          <w:tcPr>
            <w:tcW w:w="905" w:type="dxa"/>
            <w:shd w:val="clear" w:color="auto" w:fill="auto"/>
            <w:noWrap/>
            <w:vAlign w:val="bottom"/>
            <w:hideMark/>
          </w:tcPr>
          <w:p w:rsidR="00696490" w:rsidRPr="00EF6625" w:rsidRDefault="00696490" w:rsidP="00DC6E4D">
            <w:pPr>
              <w:spacing w:line="240" w:lineRule="auto"/>
              <w:rPr>
                <w:rFonts w:eastAsia="Times New Roman"/>
                <w:color w:val="000000"/>
                <w:sz w:val="20"/>
                <w:szCs w:val="20"/>
              </w:rPr>
            </w:pPr>
            <w:r w:rsidRPr="00EF6625">
              <w:rPr>
                <w:rFonts w:eastAsia="Times New Roman"/>
                <w:color w:val="000000"/>
                <w:sz w:val="20"/>
                <w:szCs w:val="20"/>
              </w:rPr>
              <w:t>VOB</w:t>
            </w:r>
          </w:p>
        </w:tc>
        <w:tc>
          <w:tcPr>
            <w:tcW w:w="111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0.01</w:t>
            </w:r>
          </w:p>
        </w:tc>
        <w:tc>
          <w:tcPr>
            <w:tcW w:w="983"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94"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1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2.29</w:t>
            </w:r>
          </w:p>
        </w:tc>
        <w:tc>
          <w:tcPr>
            <w:tcW w:w="11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11.28</w:t>
            </w:r>
          </w:p>
        </w:tc>
        <w:tc>
          <w:tcPr>
            <w:tcW w:w="1039"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5.21</w:t>
            </w:r>
          </w:p>
        </w:tc>
        <w:tc>
          <w:tcPr>
            <w:tcW w:w="766"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104.96</w:t>
            </w:r>
          </w:p>
        </w:tc>
        <w:tc>
          <w:tcPr>
            <w:tcW w:w="76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4.14</w:t>
            </w:r>
          </w:p>
        </w:tc>
        <w:tc>
          <w:tcPr>
            <w:tcW w:w="10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1122"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5.45</w:t>
            </w:r>
          </w:p>
        </w:tc>
      </w:tr>
      <w:tr w:rsidR="00696490" w:rsidRPr="008E2A01" w:rsidTr="000521A8">
        <w:trPr>
          <w:trHeight w:val="300"/>
        </w:trPr>
        <w:tc>
          <w:tcPr>
            <w:tcW w:w="905" w:type="dxa"/>
            <w:shd w:val="clear" w:color="auto" w:fill="auto"/>
            <w:noWrap/>
            <w:vAlign w:val="bottom"/>
            <w:hideMark/>
          </w:tcPr>
          <w:p w:rsidR="00696490" w:rsidRPr="00EF6625" w:rsidRDefault="00696490" w:rsidP="00DC6E4D">
            <w:pPr>
              <w:spacing w:line="240" w:lineRule="auto"/>
              <w:rPr>
                <w:rFonts w:eastAsia="Times New Roman"/>
                <w:color w:val="000000"/>
                <w:sz w:val="20"/>
                <w:szCs w:val="20"/>
              </w:rPr>
            </w:pPr>
            <w:r w:rsidRPr="00EF6625">
              <w:rPr>
                <w:rFonts w:eastAsia="Times New Roman"/>
                <w:color w:val="000000"/>
                <w:sz w:val="20"/>
                <w:szCs w:val="20"/>
              </w:rPr>
              <w:t>VOC</w:t>
            </w:r>
          </w:p>
        </w:tc>
        <w:tc>
          <w:tcPr>
            <w:tcW w:w="111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0.01</w:t>
            </w:r>
          </w:p>
        </w:tc>
        <w:tc>
          <w:tcPr>
            <w:tcW w:w="983"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94"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1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11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4.51</w:t>
            </w:r>
          </w:p>
        </w:tc>
        <w:tc>
          <w:tcPr>
            <w:tcW w:w="1039"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1.49</w:t>
            </w:r>
          </w:p>
        </w:tc>
        <w:tc>
          <w:tcPr>
            <w:tcW w:w="766"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98.40</w:t>
            </w:r>
          </w:p>
        </w:tc>
        <w:tc>
          <w:tcPr>
            <w:tcW w:w="76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3.45</w:t>
            </w:r>
          </w:p>
        </w:tc>
        <w:tc>
          <w:tcPr>
            <w:tcW w:w="10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1122"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5.45</w:t>
            </w:r>
          </w:p>
        </w:tc>
      </w:tr>
      <w:tr w:rsidR="00696490" w:rsidRPr="008E2A01" w:rsidTr="000521A8">
        <w:trPr>
          <w:trHeight w:val="300"/>
        </w:trPr>
        <w:tc>
          <w:tcPr>
            <w:tcW w:w="905" w:type="dxa"/>
            <w:shd w:val="clear" w:color="auto" w:fill="auto"/>
            <w:noWrap/>
            <w:vAlign w:val="bottom"/>
            <w:hideMark/>
          </w:tcPr>
          <w:p w:rsidR="00696490" w:rsidRPr="00EF6625" w:rsidRDefault="00696490" w:rsidP="00DC6E4D">
            <w:pPr>
              <w:spacing w:line="240" w:lineRule="auto"/>
              <w:rPr>
                <w:rFonts w:eastAsia="Times New Roman"/>
                <w:color w:val="000000"/>
                <w:sz w:val="20"/>
                <w:szCs w:val="20"/>
              </w:rPr>
            </w:pPr>
            <w:r w:rsidRPr="00EF6625">
              <w:rPr>
                <w:rFonts w:eastAsia="Times New Roman"/>
                <w:color w:val="000000"/>
                <w:sz w:val="20"/>
                <w:szCs w:val="20"/>
              </w:rPr>
              <w:t>VOD</w:t>
            </w:r>
          </w:p>
        </w:tc>
        <w:tc>
          <w:tcPr>
            <w:tcW w:w="111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0.01</w:t>
            </w:r>
          </w:p>
        </w:tc>
        <w:tc>
          <w:tcPr>
            <w:tcW w:w="983"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94"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7.41</w:t>
            </w:r>
          </w:p>
        </w:tc>
        <w:tc>
          <w:tcPr>
            <w:tcW w:w="91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11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7.96</w:t>
            </w:r>
          </w:p>
        </w:tc>
        <w:tc>
          <w:tcPr>
            <w:tcW w:w="1039"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66"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103.08</w:t>
            </w:r>
          </w:p>
        </w:tc>
        <w:tc>
          <w:tcPr>
            <w:tcW w:w="76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10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6.85</w:t>
            </w:r>
          </w:p>
        </w:tc>
        <w:tc>
          <w:tcPr>
            <w:tcW w:w="1122"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6.41</w:t>
            </w:r>
          </w:p>
        </w:tc>
      </w:tr>
      <w:tr w:rsidR="00696490" w:rsidRPr="008E2A01" w:rsidTr="000521A8">
        <w:trPr>
          <w:trHeight w:val="300"/>
        </w:trPr>
        <w:tc>
          <w:tcPr>
            <w:tcW w:w="905" w:type="dxa"/>
            <w:shd w:val="clear" w:color="auto" w:fill="auto"/>
            <w:noWrap/>
            <w:vAlign w:val="bottom"/>
            <w:hideMark/>
          </w:tcPr>
          <w:p w:rsidR="00696490" w:rsidRPr="00EF6625" w:rsidRDefault="00696490" w:rsidP="00DC6E4D">
            <w:pPr>
              <w:spacing w:line="240" w:lineRule="auto"/>
              <w:rPr>
                <w:rFonts w:eastAsia="Times New Roman"/>
                <w:color w:val="000000"/>
                <w:sz w:val="20"/>
                <w:szCs w:val="20"/>
              </w:rPr>
            </w:pPr>
            <w:r w:rsidRPr="00EF6625">
              <w:rPr>
                <w:rFonts w:eastAsia="Times New Roman"/>
                <w:color w:val="000000"/>
                <w:sz w:val="20"/>
                <w:szCs w:val="20"/>
              </w:rPr>
              <w:t>VOE</w:t>
            </w:r>
          </w:p>
        </w:tc>
        <w:tc>
          <w:tcPr>
            <w:tcW w:w="111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0.01</w:t>
            </w:r>
          </w:p>
        </w:tc>
        <w:tc>
          <w:tcPr>
            <w:tcW w:w="983"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94"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4.94</w:t>
            </w:r>
          </w:p>
        </w:tc>
        <w:tc>
          <w:tcPr>
            <w:tcW w:w="91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0.10</w:t>
            </w:r>
          </w:p>
        </w:tc>
        <w:tc>
          <w:tcPr>
            <w:tcW w:w="11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11.94</w:t>
            </w:r>
          </w:p>
        </w:tc>
        <w:tc>
          <w:tcPr>
            <w:tcW w:w="1039"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66"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87.46</w:t>
            </w:r>
          </w:p>
        </w:tc>
        <w:tc>
          <w:tcPr>
            <w:tcW w:w="76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5.18</w:t>
            </w:r>
          </w:p>
        </w:tc>
        <w:tc>
          <w:tcPr>
            <w:tcW w:w="10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4.89</w:t>
            </w:r>
          </w:p>
        </w:tc>
        <w:tc>
          <w:tcPr>
            <w:tcW w:w="1122"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3.21</w:t>
            </w:r>
          </w:p>
        </w:tc>
      </w:tr>
      <w:tr w:rsidR="00696490" w:rsidRPr="008E2A01" w:rsidTr="000521A8">
        <w:trPr>
          <w:trHeight w:val="300"/>
        </w:trPr>
        <w:tc>
          <w:tcPr>
            <w:tcW w:w="905" w:type="dxa"/>
            <w:shd w:val="clear" w:color="auto" w:fill="auto"/>
            <w:noWrap/>
            <w:vAlign w:val="bottom"/>
            <w:hideMark/>
          </w:tcPr>
          <w:p w:rsidR="00696490" w:rsidRPr="00EF6625" w:rsidRDefault="00696490" w:rsidP="00DC6E4D">
            <w:pPr>
              <w:spacing w:line="240" w:lineRule="auto"/>
              <w:rPr>
                <w:rFonts w:eastAsia="Times New Roman"/>
                <w:color w:val="000000"/>
                <w:sz w:val="20"/>
                <w:szCs w:val="20"/>
              </w:rPr>
            </w:pPr>
            <w:r w:rsidRPr="00EF6625">
              <w:rPr>
                <w:rFonts w:eastAsia="Times New Roman"/>
                <w:color w:val="000000"/>
                <w:sz w:val="20"/>
                <w:szCs w:val="20"/>
              </w:rPr>
              <w:lastRenderedPageBreak/>
              <w:t>VOF</w:t>
            </w:r>
          </w:p>
        </w:tc>
        <w:tc>
          <w:tcPr>
            <w:tcW w:w="111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0.01</w:t>
            </w:r>
          </w:p>
        </w:tc>
        <w:tc>
          <w:tcPr>
            <w:tcW w:w="983"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94"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10.50</w:t>
            </w:r>
          </w:p>
        </w:tc>
        <w:tc>
          <w:tcPr>
            <w:tcW w:w="91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11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1039"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2.51</w:t>
            </w:r>
          </w:p>
        </w:tc>
        <w:tc>
          <w:tcPr>
            <w:tcW w:w="766"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75.21</w:t>
            </w:r>
          </w:p>
        </w:tc>
        <w:tc>
          <w:tcPr>
            <w:tcW w:w="761"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3.45</w:t>
            </w:r>
          </w:p>
        </w:tc>
        <w:tc>
          <w:tcPr>
            <w:tcW w:w="1027"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3.54</w:t>
            </w:r>
          </w:p>
        </w:tc>
        <w:tc>
          <w:tcPr>
            <w:tcW w:w="1122" w:type="dxa"/>
            <w:shd w:val="clear" w:color="auto" w:fill="auto"/>
            <w:noWrap/>
            <w:vAlign w:val="bottom"/>
            <w:hideMark/>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r>
      <w:tr w:rsidR="00696490" w:rsidRPr="008E2A01" w:rsidTr="000521A8">
        <w:trPr>
          <w:trHeight w:val="300"/>
        </w:trPr>
        <w:tc>
          <w:tcPr>
            <w:tcW w:w="905" w:type="dxa"/>
            <w:shd w:val="clear" w:color="auto" w:fill="auto"/>
            <w:noWrap/>
            <w:vAlign w:val="bottom"/>
            <w:hideMark/>
          </w:tcPr>
          <w:p w:rsidR="00696490" w:rsidRPr="00EF6625" w:rsidRDefault="00696490" w:rsidP="00DC6E4D">
            <w:pPr>
              <w:spacing w:line="240" w:lineRule="auto"/>
              <w:rPr>
                <w:rFonts w:eastAsia="Times New Roman"/>
                <w:color w:val="000000"/>
                <w:sz w:val="20"/>
                <w:szCs w:val="20"/>
              </w:rPr>
            </w:pPr>
            <w:r w:rsidRPr="00EF6625">
              <w:rPr>
                <w:rFonts w:eastAsia="Times New Roman"/>
                <w:color w:val="000000"/>
                <w:sz w:val="20"/>
                <w:szCs w:val="20"/>
              </w:rPr>
              <w:t>VOG</w:t>
            </w:r>
          </w:p>
        </w:tc>
        <w:tc>
          <w:tcPr>
            <w:tcW w:w="1111" w:type="dxa"/>
            <w:shd w:val="clear" w:color="auto" w:fill="auto"/>
            <w:noWrap/>
            <w:vAlign w:val="bottom"/>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0.01</w:t>
            </w:r>
          </w:p>
        </w:tc>
        <w:tc>
          <w:tcPr>
            <w:tcW w:w="983" w:type="dxa"/>
            <w:shd w:val="clear" w:color="auto" w:fill="auto"/>
            <w:noWrap/>
            <w:vAlign w:val="bottom"/>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94" w:type="dxa"/>
            <w:shd w:val="clear" w:color="auto" w:fill="auto"/>
            <w:noWrap/>
            <w:vAlign w:val="bottom"/>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17" w:type="dxa"/>
            <w:shd w:val="clear" w:color="auto" w:fill="auto"/>
            <w:noWrap/>
            <w:vAlign w:val="bottom"/>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4.90</w:t>
            </w:r>
          </w:p>
        </w:tc>
        <w:tc>
          <w:tcPr>
            <w:tcW w:w="1127" w:type="dxa"/>
            <w:shd w:val="clear" w:color="auto" w:fill="auto"/>
            <w:noWrap/>
            <w:vAlign w:val="bottom"/>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1039" w:type="dxa"/>
            <w:shd w:val="clear" w:color="auto" w:fill="auto"/>
            <w:noWrap/>
            <w:vAlign w:val="bottom"/>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2.51</w:t>
            </w:r>
          </w:p>
        </w:tc>
        <w:tc>
          <w:tcPr>
            <w:tcW w:w="766" w:type="dxa"/>
            <w:shd w:val="clear" w:color="auto" w:fill="auto"/>
            <w:noWrap/>
            <w:vAlign w:val="bottom"/>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75.21</w:t>
            </w:r>
          </w:p>
        </w:tc>
        <w:tc>
          <w:tcPr>
            <w:tcW w:w="761" w:type="dxa"/>
            <w:shd w:val="clear" w:color="auto" w:fill="auto"/>
            <w:noWrap/>
            <w:vAlign w:val="bottom"/>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27" w:type="dxa"/>
            <w:shd w:val="clear" w:color="auto" w:fill="auto"/>
            <w:noWrap/>
            <w:vAlign w:val="bottom"/>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3.45</w:t>
            </w:r>
          </w:p>
        </w:tc>
        <w:tc>
          <w:tcPr>
            <w:tcW w:w="1027" w:type="dxa"/>
            <w:shd w:val="clear" w:color="auto" w:fill="auto"/>
            <w:noWrap/>
            <w:vAlign w:val="bottom"/>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3.54</w:t>
            </w:r>
          </w:p>
        </w:tc>
        <w:tc>
          <w:tcPr>
            <w:tcW w:w="1122" w:type="dxa"/>
            <w:shd w:val="clear" w:color="auto" w:fill="auto"/>
            <w:noWrap/>
            <w:vAlign w:val="bottom"/>
          </w:tcPr>
          <w:p w:rsidR="00696490" w:rsidRPr="00EF6625" w:rsidRDefault="00696490" w:rsidP="00DC6E4D">
            <w:pPr>
              <w:spacing w:line="240" w:lineRule="auto"/>
              <w:jc w:val="right"/>
              <w:rPr>
                <w:rFonts w:eastAsia="Times New Roman"/>
                <w:color w:val="000000"/>
                <w:sz w:val="20"/>
                <w:szCs w:val="20"/>
              </w:rPr>
            </w:pPr>
            <w:r>
              <w:rPr>
                <w:rFonts w:eastAsia="Times New Roman"/>
                <w:color w:val="000000"/>
                <w:sz w:val="20"/>
                <w:szCs w:val="20"/>
              </w:rPr>
              <w:t>0.00</w:t>
            </w:r>
          </w:p>
        </w:tc>
      </w:tr>
      <w:tr w:rsidR="00696490" w:rsidRPr="008E2A01" w:rsidTr="000521A8">
        <w:trPr>
          <w:trHeight w:val="300"/>
        </w:trPr>
        <w:tc>
          <w:tcPr>
            <w:tcW w:w="905" w:type="dxa"/>
            <w:shd w:val="clear" w:color="auto" w:fill="auto"/>
            <w:noWrap/>
            <w:vAlign w:val="bottom"/>
            <w:hideMark/>
          </w:tcPr>
          <w:p w:rsidR="00696490" w:rsidRPr="00EF6625" w:rsidRDefault="00696490" w:rsidP="00DC6E4D">
            <w:pPr>
              <w:spacing w:line="240" w:lineRule="auto"/>
              <w:rPr>
                <w:rFonts w:eastAsia="Times New Roman"/>
                <w:color w:val="000000"/>
                <w:sz w:val="20"/>
                <w:szCs w:val="20"/>
              </w:rPr>
            </w:pPr>
            <w:r w:rsidRPr="00EF6625">
              <w:rPr>
                <w:rFonts w:eastAsia="Times New Roman"/>
                <w:color w:val="000000"/>
                <w:sz w:val="20"/>
                <w:szCs w:val="20"/>
              </w:rPr>
              <w:t>VOH</w:t>
            </w:r>
          </w:p>
        </w:tc>
        <w:tc>
          <w:tcPr>
            <w:tcW w:w="1111" w:type="dxa"/>
            <w:shd w:val="clear" w:color="auto" w:fill="auto"/>
            <w:noWrap/>
            <w:vAlign w:val="bottom"/>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0.01</w:t>
            </w:r>
          </w:p>
        </w:tc>
        <w:tc>
          <w:tcPr>
            <w:tcW w:w="983" w:type="dxa"/>
            <w:shd w:val="clear" w:color="auto" w:fill="auto"/>
            <w:noWrap/>
            <w:vAlign w:val="bottom"/>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794" w:type="dxa"/>
            <w:shd w:val="clear" w:color="auto" w:fill="auto"/>
            <w:noWrap/>
            <w:vAlign w:val="bottom"/>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17" w:type="dxa"/>
            <w:shd w:val="clear" w:color="auto" w:fill="auto"/>
            <w:noWrap/>
            <w:vAlign w:val="bottom"/>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9.81</w:t>
            </w:r>
          </w:p>
        </w:tc>
        <w:tc>
          <w:tcPr>
            <w:tcW w:w="1127" w:type="dxa"/>
            <w:shd w:val="clear" w:color="auto" w:fill="auto"/>
            <w:noWrap/>
            <w:vAlign w:val="bottom"/>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4.83</w:t>
            </w:r>
          </w:p>
        </w:tc>
        <w:tc>
          <w:tcPr>
            <w:tcW w:w="1039" w:type="dxa"/>
            <w:shd w:val="clear" w:color="auto" w:fill="auto"/>
            <w:noWrap/>
            <w:vAlign w:val="bottom"/>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2.51</w:t>
            </w:r>
          </w:p>
        </w:tc>
        <w:tc>
          <w:tcPr>
            <w:tcW w:w="766" w:type="dxa"/>
            <w:shd w:val="clear" w:color="auto" w:fill="auto"/>
            <w:noWrap/>
            <w:vAlign w:val="bottom"/>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75.21</w:t>
            </w:r>
          </w:p>
        </w:tc>
        <w:tc>
          <w:tcPr>
            <w:tcW w:w="761" w:type="dxa"/>
            <w:shd w:val="clear" w:color="auto" w:fill="auto"/>
            <w:noWrap/>
            <w:vAlign w:val="bottom"/>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0.00</w:t>
            </w:r>
          </w:p>
        </w:tc>
        <w:tc>
          <w:tcPr>
            <w:tcW w:w="927" w:type="dxa"/>
            <w:shd w:val="clear" w:color="auto" w:fill="auto"/>
            <w:noWrap/>
            <w:vAlign w:val="bottom"/>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3.45</w:t>
            </w:r>
          </w:p>
        </w:tc>
        <w:tc>
          <w:tcPr>
            <w:tcW w:w="1027" w:type="dxa"/>
            <w:shd w:val="clear" w:color="auto" w:fill="auto"/>
            <w:noWrap/>
            <w:vAlign w:val="bottom"/>
          </w:tcPr>
          <w:p w:rsidR="00696490" w:rsidRPr="00EF6625" w:rsidRDefault="00696490" w:rsidP="00DC6E4D">
            <w:pPr>
              <w:spacing w:line="240" w:lineRule="auto"/>
              <w:jc w:val="right"/>
              <w:rPr>
                <w:rFonts w:eastAsia="Times New Roman"/>
                <w:color w:val="000000"/>
                <w:sz w:val="20"/>
                <w:szCs w:val="20"/>
              </w:rPr>
            </w:pPr>
            <w:r w:rsidRPr="00EF6625">
              <w:rPr>
                <w:rFonts w:eastAsia="Times New Roman"/>
                <w:color w:val="000000"/>
                <w:sz w:val="20"/>
                <w:szCs w:val="20"/>
              </w:rPr>
              <w:t>3.54</w:t>
            </w:r>
          </w:p>
        </w:tc>
        <w:tc>
          <w:tcPr>
            <w:tcW w:w="1122" w:type="dxa"/>
            <w:shd w:val="clear" w:color="auto" w:fill="auto"/>
            <w:noWrap/>
            <w:vAlign w:val="bottom"/>
          </w:tcPr>
          <w:p w:rsidR="00696490" w:rsidRPr="00EF6625" w:rsidRDefault="00696490" w:rsidP="00DC6E4D">
            <w:pPr>
              <w:spacing w:line="240" w:lineRule="auto"/>
              <w:jc w:val="right"/>
              <w:rPr>
                <w:rFonts w:eastAsia="Times New Roman"/>
                <w:color w:val="000000"/>
                <w:sz w:val="20"/>
                <w:szCs w:val="20"/>
              </w:rPr>
            </w:pPr>
            <w:r>
              <w:rPr>
                <w:rFonts w:eastAsia="Times New Roman"/>
                <w:color w:val="000000"/>
                <w:sz w:val="20"/>
                <w:szCs w:val="20"/>
              </w:rPr>
              <w:t>0.00</w:t>
            </w:r>
          </w:p>
        </w:tc>
      </w:tr>
    </w:tbl>
    <w:p w:rsidR="00A726EF" w:rsidRDefault="00A726EF" w:rsidP="00DC6E4D"/>
    <w:p w:rsidR="00DC6E4D" w:rsidRDefault="00DC6E4D" w:rsidP="00DC6E4D"/>
    <w:p w:rsidR="00DC6E4D" w:rsidRDefault="00DC6E4D" w:rsidP="00DC6E4D"/>
    <w:p w:rsidR="00DC6E4D" w:rsidRDefault="00DC6E4D" w:rsidP="00DC6E4D"/>
    <w:p w:rsidR="004C1DA6" w:rsidRDefault="004C1DA6" w:rsidP="00DC6E4D">
      <w:pPr>
        <w:sectPr w:rsidR="004C1DA6" w:rsidSect="007C7EC9">
          <w:pgSz w:w="15840" w:h="12240" w:orient="landscape"/>
          <w:pgMar w:top="1440" w:right="1440" w:bottom="1440" w:left="1440" w:header="720" w:footer="720" w:gutter="0"/>
          <w:cols w:space="720"/>
          <w:docGrid w:linePitch="360"/>
        </w:sectPr>
      </w:pPr>
    </w:p>
    <w:p w:rsidR="00A726EF" w:rsidRPr="00BE7000" w:rsidRDefault="004C1DA6" w:rsidP="002576E7">
      <w:pPr>
        <w:tabs>
          <w:tab w:val="left" w:pos="1565"/>
        </w:tabs>
        <w:rPr>
          <w:b/>
          <w:szCs w:val="24"/>
        </w:rPr>
      </w:pPr>
      <w:r>
        <w:rPr>
          <w:b/>
        </w:rPr>
        <w:lastRenderedPageBreak/>
        <w:t>T</w:t>
      </w:r>
      <w:r w:rsidR="002576E7" w:rsidRPr="002576E7">
        <w:rPr>
          <w:b/>
        </w:rPr>
        <w:t>ab</w:t>
      </w:r>
      <w:r w:rsidR="00ED2E21" w:rsidRPr="00BE7000">
        <w:rPr>
          <w:b/>
          <w:szCs w:val="24"/>
        </w:rPr>
        <w:t>le S</w:t>
      </w:r>
      <w:r w:rsidR="002576E7">
        <w:rPr>
          <w:b/>
          <w:szCs w:val="24"/>
        </w:rPr>
        <w:t>7</w:t>
      </w:r>
      <w:r w:rsidR="00A726EF" w:rsidRPr="00BE7000">
        <w:rPr>
          <w:b/>
          <w:szCs w:val="24"/>
        </w:rPr>
        <w:t xml:space="preserve">. </w:t>
      </w:r>
      <w:r w:rsidR="00A726EF" w:rsidRPr="00BE7000">
        <w:rPr>
          <w:szCs w:val="24"/>
        </w:rPr>
        <w:t>Results of phylogenetic community structure analysis comparing the observed mean nearest taxon distance (MNTD) to that expected under a null model that maintains species prevalence and randomizes abundances. P values &lt; 0.05 indicate phylogenetic clustering,</w:t>
      </w:r>
      <w:r w:rsidR="006C0C87">
        <w:rPr>
          <w:szCs w:val="24"/>
        </w:rPr>
        <w:t xml:space="preserve"> highlighted in yellow, and</w:t>
      </w:r>
      <w:r w:rsidR="00A726EF" w:rsidRPr="00BE7000">
        <w:rPr>
          <w:szCs w:val="24"/>
        </w:rPr>
        <w:t xml:space="preserve"> &gt; 0.95 </w:t>
      </w:r>
      <w:r w:rsidR="006C0C87">
        <w:rPr>
          <w:szCs w:val="24"/>
        </w:rPr>
        <w:t xml:space="preserve">are </w:t>
      </w:r>
      <w:r w:rsidR="00A726EF" w:rsidRPr="00BE7000">
        <w:rPr>
          <w:szCs w:val="24"/>
        </w:rPr>
        <w:t>overdispersed</w:t>
      </w:r>
      <w:r w:rsidR="006C0C87">
        <w:rPr>
          <w:szCs w:val="24"/>
        </w:rPr>
        <w:t>, highlighted in green</w:t>
      </w:r>
      <w:r w:rsidR="00A726EF" w:rsidRPr="00BE7000">
        <w:rPr>
          <w:szCs w:val="24"/>
        </w:rPr>
        <w:t>.</w:t>
      </w:r>
      <w:r w:rsidR="00A726EF">
        <w:rPr>
          <w:szCs w:val="24"/>
        </w:rPr>
        <w:t xml:space="preserve"> </w:t>
      </w:r>
      <w:r w:rsidR="000521A8">
        <w:rPr>
          <w:szCs w:val="24"/>
        </w:rPr>
        <w:t>Localities and transects labelled as in Table S5.</w:t>
      </w:r>
    </w:p>
    <w:tbl>
      <w:tblPr>
        <w:tblW w:w="830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123"/>
        <w:gridCol w:w="960"/>
        <w:gridCol w:w="1203"/>
        <w:gridCol w:w="1541"/>
        <w:gridCol w:w="1468"/>
        <w:gridCol w:w="1350"/>
        <w:gridCol w:w="756"/>
      </w:tblGrid>
      <w:tr w:rsidR="00BE7000" w:rsidRPr="00BE7000" w:rsidTr="00FF4E68">
        <w:trPr>
          <w:trHeight w:val="300"/>
        </w:trPr>
        <w:tc>
          <w:tcPr>
            <w:tcW w:w="1123" w:type="dxa"/>
            <w:shd w:val="clear" w:color="auto" w:fill="auto"/>
            <w:noWrap/>
            <w:hideMark/>
          </w:tcPr>
          <w:p w:rsidR="00BE7000" w:rsidRPr="00BE7000" w:rsidRDefault="00BE7000" w:rsidP="00DC6E4D">
            <w:pPr>
              <w:spacing w:line="240" w:lineRule="auto"/>
              <w:rPr>
                <w:rFonts w:eastAsia="Times New Roman"/>
                <w:b/>
                <w:color w:val="000000"/>
                <w:szCs w:val="24"/>
              </w:rPr>
            </w:pPr>
            <w:r w:rsidRPr="00BE7000">
              <w:rPr>
                <w:rFonts w:eastAsia="Times New Roman"/>
                <w:b/>
                <w:color w:val="000000"/>
                <w:szCs w:val="24"/>
              </w:rPr>
              <w:t>Transect</w:t>
            </w:r>
          </w:p>
        </w:tc>
        <w:tc>
          <w:tcPr>
            <w:tcW w:w="960" w:type="dxa"/>
            <w:shd w:val="clear" w:color="auto" w:fill="auto"/>
            <w:noWrap/>
            <w:hideMark/>
          </w:tcPr>
          <w:p w:rsidR="00BE7000" w:rsidRPr="00BE7000" w:rsidRDefault="00BE7000" w:rsidP="00DC6E4D">
            <w:pPr>
              <w:spacing w:line="240" w:lineRule="auto"/>
              <w:rPr>
                <w:rFonts w:eastAsia="Times New Roman"/>
                <w:b/>
                <w:color w:val="000000"/>
                <w:szCs w:val="24"/>
              </w:rPr>
            </w:pPr>
            <w:r w:rsidRPr="00BE7000">
              <w:rPr>
                <w:rFonts w:eastAsia="Times New Roman"/>
                <w:b/>
                <w:color w:val="000000"/>
                <w:szCs w:val="24"/>
              </w:rPr>
              <w:t>N</w:t>
            </w:r>
            <w:r>
              <w:rPr>
                <w:rFonts w:eastAsia="Times New Roman"/>
                <w:b/>
                <w:color w:val="000000"/>
                <w:szCs w:val="24"/>
              </w:rPr>
              <w:t xml:space="preserve"> </w:t>
            </w:r>
            <w:r w:rsidRPr="00BE7000">
              <w:rPr>
                <w:rFonts w:eastAsia="Times New Roman"/>
                <w:b/>
                <w:color w:val="000000"/>
                <w:szCs w:val="24"/>
              </w:rPr>
              <w:t>taxa</w:t>
            </w:r>
          </w:p>
        </w:tc>
        <w:tc>
          <w:tcPr>
            <w:tcW w:w="1203" w:type="dxa"/>
            <w:shd w:val="clear" w:color="auto" w:fill="auto"/>
            <w:noWrap/>
            <w:hideMark/>
          </w:tcPr>
          <w:p w:rsidR="00BE7000" w:rsidRPr="00BE7000" w:rsidRDefault="00BE7000" w:rsidP="00DC6E4D">
            <w:pPr>
              <w:spacing w:line="240" w:lineRule="auto"/>
              <w:rPr>
                <w:rFonts w:eastAsia="Times New Roman"/>
                <w:b/>
                <w:color w:val="000000"/>
                <w:szCs w:val="24"/>
              </w:rPr>
            </w:pPr>
            <w:r>
              <w:rPr>
                <w:rFonts w:eastAsia="Times New Roman"/>
                <w:b/>
                <w:color w:val="000000"/>
                <w:szCs w:val="24"/>
              </w:rPr>
              <w:t>Observed MNTD</w:t>
            </w:r>
          </w:p>
        </w:tc>
        <w:tc>
          <w:tcPr>
            <w:tcW w:w="1541" w:type="dxa"/>
            <w:shd w:val="clear" w:color="auto" w:fill="auto"/>
            <w:noWrap/>
            <w:hideMark/>
          </w:tcPr>
          <w:p w:rsidR="00BE7000" w:rsidRPr="00BE7000" w:rsidRDefault="00BE7000" w:rsidP="00DC6E4D">
            <w:pPr>
              <w:spacing w:line="240" w:lineRule="auto"/>
              <w:rPr>
                <w:rFonts w:eastAsia="Times New Roman"/>
                <w:b/>
                <w:color w:val="000000"/>
                <w:szCs w:val="24"/>
              </w:rPr>
            </w:pPr>
            <w:r>
              <w:rPr>
                <w:rFonts w:eastAsia="Times New Roman"/>
                <w:b/>
                <w:color w:val="000000"/>
                <w:szCs w:val="24"/>
              </w:rPr>
              <w:t>Null MNTD mean</w:t>
            </w:r>
          </w:p>
        </w:tc>
        <w:tc>
          <w:tcPr>
            <w:tcW w:w="1468" w:type="dxa"/>
            <w:shd w:val="clear" w:color="auto" w:fill="auto"/>
            <w:noWrap/>
            <w:hideMark/>
          </w:tcPr>
          <w:p w:rsidR="00BE7000" w:rsidRPr="00BE7000" w:rsidRDefault="00BE7000" w:rsidP="00DC6E4D">
            <w:pPr>
              <w:spacing w:line="240" w:lineRule="auto"/>
              <w:rPr>
                <w:rFonts w:eastAsia="Times New Roman"/>
                <w:b/>
                <w:color w:val="000000"/>
                <w:szCs w:val="24"/>
              </w:rPr>
            </w:pPr>
            <w:r>
              <w:rPr>
                <w:rFonts w:eastAsia="Times New Roman"/>
                <w:b/>
                <w:color w:val="000000"/>
                <w:szCs w:val="24"/>
              </w:rPr>
              <w:t>Null MNTD SD</w:t>
            </w:r>
          </w:p>
        </w:tc>
        <w:tc>
          <w:tcPr>
            <w:tcW w:w="1350" w:type="dxa"/>
            <w:shd w:val="clear" w:color="auto" w:fill="auto"/>
            <w:noWrap/>
            <w:hideMark/>
          </w:tcPr>
          <w:p w:rsidR="00BE7000" w:rsidRPr="00BE7000" w:rsidRDefault="00BE7000" w:rsidP="00DC6E4D">
            <w:pPr>
              <w:spacing w:line="240" w:lineRule="auto"/>
              <w:rPr>
                <w:rFonts w:eastAsia="Times New Roman"/>
                <w:b/>
                <w:color w:val="000000"/>
                <w:szCs w:val="24"/>
              </w:rPr>
            </w:pPr>
            <w:r>
              <w:rPr>
                <w:rFonts w:eastAsia="Times New Roman"/>
                <w:b/>
                <w:color w:val="000000"/>
                <w:szCs w:val="24"/>
              </w:rPr>
              <w:t>MNTD effect size</w:t>
            </w:r>
          </w:p>
        </w:tc>
        <w:tc>
          <w:tcPr>
            <w:tcW w:w="655" w:type="dxa"/>
            <w:shd w:val="clear" w:color="auto" w:fill="auto"/>
            <w:noWrap/>
            <w:hideMark/>
          </w:tcPr>
          <w:p w:rsidR="00BE7000" w:rsidRPr="00BE7000" w:rsidRDefault="00BE7000" w:rsidP="00DC6E4D">
            <w:pPr>
              <w:spacing w:line="240" w:lineRule="auto"/>
              <w:rPr>
                <w:rFonts w:eastAsia="Times New Roman"/>
                <w:b/>
                <w:color w:val="000000"/>
                <w:szCs w:val="24"/>
              </w:rPr>
            </w:pPr>
            <w:r>
              <w:rPr>
                <w:rFonts w:eastAsia="Times New Roman"/>
                <w:b/>
                <w:color w:val="000000"/>
                <w:szCs w:val="24"/>
              </w:rPr>
              <w:t>p</w:t>
            </w:r>
          </w:p>
        </w:tc>
      </w:tr>
      <w:tr w:rsidR="00BE7000" w:rsidRPr="00BE7000" w:rsidTr="00FF4E68">
        <w:trPr>
          <w:trHeight w:val="300"/>
        </w:trPr>
        <w:tc>
          <w:tcPr>
            <w:tcW w:w="1123"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AA</w:t>
            </w:r>
          </w:p>
        </w:tc>
        <w:tc>
          <w:tcPr>
            <w:tcW w:w="960"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9</w:t>
            </w:r>
          </w:p>
        </w:tc>
        <w:tc>
          <w:tcPr>
            <w:tcW w:w="1203"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color w:val="000000"/>
                <w:szCs w:val="24"/>
              </w:rPr>
              <w:t>0.907</w:t>
            </w:r>
          </w:p>
        </w:tc>
        <w:tc>
          <w:tcPr>
            <w:tcW w:w="1541"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0.922</w:t>
            </w:r>
          </w:p>
        </w:tc>
        <w:tc>
          <w:tcPr>
            <w:tcW w:w="1468"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0.108</w:t>
            </w:r>
          </w:p>
        </w:tc>
        <w:tc>
          <w:tcPr>
            <w:tcW w:w="1350"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-0.137</w:t>
            </w:r>
          </w:p>
        </w:tc>
        <w:tc>
          <w:tcPr>
            <w:tcW w:w="655"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0.430</w:t>
            </w:r>
          </w:p>
        </w:tc>
      </w:tr>
      <w:tr w:rsidR="00BE7000" w:rsidRPr="00BE7000" w:rsidTr="00FF4E68">
        <w:trPr>
          <w:trHeight w:val="300"/>
        </w:trPr>
        <w:tc>
          <w:tcPr>
            <w:tcW w:w="1123"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AB</w:t>
            </w:r>
          </w:p>
        </w:tc>
        <w:tc>
          <w:tcPr>
            <w:tcW w:w="960"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8</w:t>
            </w:r>
          </w:p>
        </w:tc>
        <w:tc>
          <w:tcPr>
            <w:tcW w:w="1203"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0.907</w:t>
            </w:r>
          </w:p>
        </w:tc>
        <w:tc>
          <w:tcPr>
            <w:tcW w:w="1541"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0.917</w:t>
            </w:r>
          </w:p>
        </w:tc>
        <w:tc>
          <w:tcPr>
            <w:tcW w:w="1468"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0.114</w:t>
            </w:r>
          </w:p>
        </w:tc>
        <w:tc>
          <w:tcPr>
            <w:tcW w:w="1350"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-0.087</w:t>
            </w:r>
          </w:p>
        </w:tc>
        <w:tc>
          <w:tcPr>
            <w:tcW w:w="655"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0.440</w:t>
            </w:r>
          </w:p>
        </w:tc>
      </w:tr>
      <w:tr w:rsidR="00BE7000" w:rsidRPr="00BE7000" w:rsidTr="00FF4E68">
        <w:trPr>
          <w:trHeight w:val="300"/>
        </w:trPr>
        <w:tc>
          <w:tcPr>
            <w:tcW w:w="1123"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AC</w:t>
            </w:r>
          </w:p>
        </w:tc>
        <w:tc>
          <w:tcPr>
            <w:tcW w:w="960"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9</w:t>
            </w:r>
          </w:p>
        </w:tc>
        <w:tc>
          <w:tcPr>
            <w:tcW w:w="1203"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0.919</w:t>
            </w:r>
          </w:p>
        </w:tc>
        <w:tc>
          <w:tcPr>
            <w:tcW w:w="1541"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0.923</w:t>
            </w:r>
          </w:p>
        </w:tc>
        <w:tc>
          <w:tcPr>
            <w:tcW w:w="1468"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0.117</w:t>
            </w:r>
          </w:p>
        </w:tc>
        <w:tc>
          <w:tcPr>
            <w:tcW w:w="1350"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-0.033</w:t>
            </w:r>
          </w:p>
        </w:tc>
        <w:tc>
          <w:tcPr>
            <w:tcW w:w="655"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0.488</w:t>
            </w:r>
          </w:p>
        </w:tc>
      </w:tr>
      <w:tr w:rsidR="00BE7000" w:rsidRPr="00BE7000" w:rsidTr="00FF4E68">
        <w:trPr>
          <w:trHeight w:val="300"/>
        </w:trPr>
        <w:tc>
          <w:tcPr>
            <w:tcW w:w="1123"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AD</w:t>
            </w:r>
          </w:p>
        </w:tc>
        <w:tc>
          <w:tcPr>
            <w:tcW w:w="960"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6</w:t>
            </w:r>
          </w:p>
        </w:tc>
        <w:tc>
          <w:tcPr>
            <w:tcW w:w="1203"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0.909</w:t>
            </w:r>
          </w:p>
        </w:tc>
        <w:tc>
          <w:tcPr>
            <w:tcW w:w="1541"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0.914</w:t>
            </w:r>
          </w:p>
        </w:tc>
        <w:tc>
          <w:tcPr>
            <w:tcW w:w="1468"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0.115</w:t>
            </w:r>
          </w:p>
        </w:tc>
        <w:tc>
          <w:tcPr>
            <w:tcW w:w="1350"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-0.043</w:t>
            </w:r>
          </w:p>
        </w:tc>
        <w:tc>
          <w:tcPr>
            <w:tcW w:w="655"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0.461</w:t>
            </w:r>
          </w:p>
        </w:tc>
      </w:tr>
      <w:tr w:rsidR="00BE7000" w:rsidRPr="00BE7000" w:rsidTr="00FF4E68">
        <w:trPr>
          <w:trHeight w:val="300"/>
        </w:trPr>
        <w:tc>
          <w:tcPr>
            <w:tcW w:w="1123"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AE</w:t>
            </w:r>
          </w:p>
        </w:tc>
        <w:tc>
          <w:tcPr>
            <w:tcW w:w="960"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6</w:t>
            </w:r>
          </w:p>
        </w:tc>
        <w:tc>
          <w:tcPr>
            <w:tcW w:w="1203"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0.943</w:t>
            </w:r>
          </w:p>
        </w:tc>
        <w:tc>
          <w:tcPr>
            <w:tcW w:w="1541"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0.920</w:t>
            </w:r>
          </w:p>
        </w:tc>
        <w:tc>
          <w:tcPr>
            <w:tcW w:w="1468"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0.114</w:t>
            </w:r>
          </w:p>
        </w:tc>
        <w:tc>
          <w:tcPr>
            <w:tcW w:w="1350"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0.199</w:t>
            </w:r>
          </w:p>
        </w:tc>
        <w:tc>
          <w:tcPr>
            <w:tcW w:w="655"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0.632</w:t>
            </w:r>
          </w:p>
        </w:tc>
      </w:tr>
      <w:tr w:rsidR="00BE7000" w:rsidRPr="00BE7000" w:rsidTr="00FF4E68">
        <w:trPr>
          <w:trHeight w:val="300"/>
        </w:trPr>
        <w:tc>
          <w:tcPr>
            <w:tcW w:w="1123"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AF</w:t>
            </w:r>
          </w:p>
        </w:tc>
        <w:tc>
          <w:tcPr>
            <w:tcW w:w="960"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9</w:t>
            </w:r>
          </w:p>
        </w:tc>
        <w:tc>
          <w:tcPr>
            <w:tcW w:w="1203"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0.860</w:t>
            </w:r>
          </w:p>
        </w:tc>
        <w:tc>
          <w:tcPr>
            <w:tcW w:w="1541"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0.924</w:t>
            </w:r>
          </w:p>
        </w:tc>
        <w:tc>
          <w:tcPr>
            <w:tcW w:w="1468"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0.112</w:t>
            </w:r>
          </w:p>
        </w:tc>
        <w:tc>
          <w:tcPr>
            <w:tcW w:w="1350"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-0.573</w:t>
            </w:r>
          </w:p>
        </w:tc>
        <w:tc>
          <w:tcPr>
            <w:tcW w:w="655"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0.239</w:t>
            </w:r>
          </w:p>
        </w:tc>
      </w:tr>
      <w:tr w:rsidR="00BE7000" w:rsidRPr="00BE7000" w:rsidTr="00FF4E68">
        <w:trPr>
          <w:trHeight w:val="300"/>
        </w:trPr>
        <w:tc>
          <w:tcPr>
            <w:tcW w:w="1123"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AG</w:t>
            </w:r>
          </w:p>
        </w:tc>
        <w:tc>
          <w:tcPr>
            <w:tcW w:w="960"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8</w:t>
            </w:r>
          </w:p>
        </w:tc>
        <w:tc>
          <w:tcPr>
            <w:tcW w:w="1203"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0.960</w:t>
            </w:r>
          </w:p>
        </w:tc>
        <w:tc>
          <w:tcPr>
            <w:tcW w:w="1541"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0.916</w:t>
            </w:r>
          </w:p>
        </w:tc>
        <w:tc>
          <w:tcPr>
            <w:tcW w:w="1468"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0.119</w:t>
            </w:r>
          </w:p>
        </w:tc>
        <w:tc>
          <w:tcPr>
            <w:tcW w:w="1350"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0.373</w:t>
            </w:r>
          </w:p>
        </w:tc>
        <w:tc>
          <w:tcPr>
            <w:tcW w:w="655"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0.721</w:t>
            </w:r>
          </w:p>
        </w:tc>
      </w:tr>
      <w:tr w:rsidR="00BE7000" w:rsidRPr="00BE7000" w:rsidTr="00FF4E68">
        <w:trPr>
          <w:trHeight w:val="300"/>
        </w:trPr>
        <w:tc>
          <w:tcPr>
            <w:tcW w:w="1123"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MA</w:t>
            </w:r>
          </w:p>
        </w:tc>
        <w:tc>
          <w:tcPr>
            <w:tcW w:w="960"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8</w:t>
            </w:r>
          </w:p>
        </w:tc>
        <w:tc>
          <w:tcPr>
            <w:tcW w:w="1203"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0.993</w:t>
            </w:r>
          </w:p>
        </w:tc>
        <w:tc>
          <w:tcPr>
            <w:tcW w:w="1541"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0.912</w:t>
            </w:r>
          </w:p>
        </w:tc>
        <w:tc>
          <w:tcPr>
            <w:tcW w:w="1468"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0.113</w:t>
            </w:r>
          </w:p>
        </w:tc>
        <w:tc>
          <w:tcPr>
            <w:tcW w:w="1350"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0.718</w:t>
            </w:r>
          </w:p>
        </w:tc>
        <w:tc>
          <w:tcPr>
            <w:tcW w:w="655"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0.813</w:t>
            </w:r>
          </w:p>
        </w:tc>
      </w:tr>
      <w:tr w:rsidR="00BE7000" w:rsidRPr="00BE7000" w:rsidTr="00FF4E68">
        <w:trPr>
          <w:trHeight w:val="300"/>
        </w:trPr>
        <w:tc>
          <w:tcPr>
            <w:tcW w:w="1123"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MB</w:t>
            </w:r>
          </w:p>
        </w:tc>
        <w:tc>
          <w:tcPr>
            <w:tcW w:w="960"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8</w:t>
            </w:r>
          </w:p>
        </w:tc>
        <w:tc>
          <w:tcPr>
            <w:tcW w:w="1203"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1.041</w:t>
            </w:r>
          </w:p>
        </w:tc>
        <w:tc>
          <w:tcPr>
            <w:tcW w:w="1541"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0.920</w:t>
            </w:r>
          </w:p>
        </w:tc>
        <w:tc>
          <w:tcPr>
            <w:tcW w:w="1468"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0.112</w:t>
            </w:r>
          </w:p>
        </w:tc>
        <w:tc>
          <w:tcPr>
            <w:tcW w:w="1350"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1.087</w:t>
            </w:r>
          </w:p>
        </w:tc>
        <w:tc>
          <w:tcPr>
            <w:tcW w:w="655"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0.892</w:t>
            </w:r>
          </w:p>
        </w:tc>
      </w:tr>
      <w:tr w:rsidR="00BE7000" w:rsidRPr="00BE7000" w:rsidTr="00FF4E68">
        <w:trPr>
          <w:trHeight w:val="300"/>
        </w:trPr>
        <w:tc>
          <w:tcPr>
            <w:tcW w:w="1123"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MC</w:t>
            </w:r>
          </w:p>
        </w:tc>
        <w:tc>
          <w:tcPr>
            <w:tcW w:w="960"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5</w:t>
            </w:r>
          </w:p>
        </w:tc>
        <w:tc>
          <w:tcPr>
            <w:tcW w:w="1203"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1.330</w:t>
            </w:r>
          </w:p>
        </w:tc>
        <w:tc>
          <w:tcPr>
            <w:tcW w:w="1541"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0.912</w:t>
            </w:r>
          </w:p>
        </w:tc>
        <w:tc>
          <w:tcPr>
            <w:tcW w:w="1468"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0.105</w:t>
            </w:r>
          </w:p>
        </w:tc>
        <w:tc>
          <w:tcPr>
            <w:tcW w:w="1350"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3.969</w:t>
            </w:r>
          </w:p>
        </w:tc>
        <w:tc>
          <w:tcPr>
            <w:tcW w:w="655"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highlight w:val="green"/>
              </w:rPr>
              <w:t>0.997</w:t>
            </w:r>
          </w:p>
        </w:tc>
      </w:tr>
      <w:tr w:rsidR="00BE7000" w:rsidRPr="00BE7000" w:rsidTr="00FF4E68">
        <w:trPr>
          <w:trHeight w:val="300"/>
        </w:trPr>
        <w:tc>
          <w:tcPr>
            <w:tcW w:w="1123"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MIA</w:t>
            </w:r>
          </w:p>
        </w:tc>
        <w:tc>
          <w:tcPr>
            <w:tcW w:w="960"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8</w:t>
            </w:r>
          </w:p>
        </w:tc>
        <w:tc>
          <w:tcPr>
            <w:tcW w:w="1203"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0.739</w:t>
            </w:r>
          </w:p>
        </w:tc>
        <w:tc>
          <w:tcPr>
            <w:tcW w:w="1541"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0.916</w:t>
            </w:r>
          </w:p>
        </w:tc>
        <w:tc>
          <w:tcPr>
            <w:tcW w:w="1468"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0.117</w:t>
            </w:r>
          </w:p>
        </w:tc>
        <w:tc>
          <w:tcPr>
            <w:tcW w:w="1350"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-1.513</w:t>
            </w:r>
          </w:p>
        </w:tc>
        <w:tc>
          <w:tcPr>
            <w:tcW w:w="655"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0.070</w:t>
            </w:r>
          </w:p>
        </w:tc>
      </w:tr>
      <w:tr w:rsidR="00BE7000" w:rsidRPr="00BE7000" w:rsidTr="00FF4E68">
        <w:trPr>
          <w:trHeight w:val="300"/>
        </w:trPr>
        <w:tc>
          <w:tcPr>
            <w:tcW w:w="1123"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MIB</w:t>
            </w:r>
          </w:p>
        </w:tc>
        <w:tc>
          <w:tcPr>
            <w:tcW w:w="960"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7</w:t>
            </w:r>
          </w:p>
        </w:tc>
        <w:tc>
          <w:tcPr>
            <w:tcW w:w="1203"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0.640</w:t>
            </w:r>
          </w:p>
        </w:tc>
        <w:tc>
          <w:tcPr>
            <w:tcW w:w="1541"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0.907</w:t>
            </w:r>
          </w:p>
        </w:tc>
        <w:tc>
          <w:tcPr>
            <w:tcW w:w="1468"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0.106</w:t>
            </w:r>
          </w:p>
        </w:tc>
        <w:tc>
          <w:tcPr>
            <w:tcW w:w="1350"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-2.525</w:t>
            </w:r>
          </w:p>
        </w:tc>
        <w:tc>
          <w:tcPr>
            <w:tcW w:w="655"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highlight w:val="yellow"/>
              </w:rPr>
              <w:t>0.010</w:t>
            </w:r>
          </w:p>
        </w:tc>
      </w:tr>
      <w:tr w:rsidR="00BE7000" w:rsidRPr="00BE7000" w:rsidTr="00FF4E68">
        <w:trPr>
          <w:trHeight w:val="300"/>
        </w:trPr>
        <w:tc>
          <w:tcPr>
            <w:tcW w:w="1123"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MIC</w:t>
            </w:r>
          </w:p>
        </w:tc>
        <w:tc>
          <w:tcPr>
            <w:tcW w:w="960"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8</w:t>
            </w:r>
          </w:p>
        </w:tc>
        <w:tc>
          <w:tcPr>
            <w:tcW w:w="1203"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0.740</w:t>
            </w:r>
          </w:p>
        </w:tc>
        <w:tc>
          <w:tcPr>
            <w:tcW w:w="1541"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0.910</w:t>
            </w:r>
          </w:p>
        </w:tc>
        <w:tc>
          <w:tcPr>
            <w:tcW w:w="1468"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0.107</w:t>
            </w:r>
          </w:p>
        </w:tc>
        <w:tc>
          <w:tcPr>
            <w:tcW w:w="1350"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-1.589</w:t>
            </w:r>
          </w:p>
        </w:tc>
        <w:tc>
          <w:tcPr>
            <w:tcW w:w="655"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0.063</w:t>
            </w:r>
          </w:p>
        </w:tc>
      </w:tr>
      <w:tr w:rsidR="00BE7000" w:rsidRPr="00BE7000" w:rsidTr="00FF4E68">
        <w:trPr>
          <w:trHeight w:val="300"/>
        </w:trPr>
        <w:tc>
          <w:tcPr>
            <w:tcW w:w="1123"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MID</w:t>
            </w:r>
          </w:p>
        </w:tc>
        <w:tc>
          <w:tcPr>
            <w:tcW w:w="960"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8</w:t>
            </w:r>
          </w:p>
        </w:tc>
        <w:tc>
          <w:tcPr>
            <w:tcW w:w="1203"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0.817</w:t>
            </w:r>
          </w:p>
        </w:tc>
        <w:tc>
          <w:tcPr>
            <w:tcW w:w="1541"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0.925</w:t>
            </w:r>
          </w:p>
        </w:tc>
        <w:tc>
          <w:tcPr>
            <w:tcW w:w="1468"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0.107</w:t>
            </w:r>
          </w:p>
        </w:tc>
        <w:tc>
          <w:tcPr>
            <w:tcW w:w="1350"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-1.010</w:t>
            </w:r>
          </w:p>
        </w:tc>
        <w:tc>
          <w:tcPr>
            <w:tcW w:w="655"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0.132</w:t>
            </w:r>
          </w:p>
        </w:tc>
      </w:tr>
      <w:tr w:rsidR="00BE7000" w:rsidRPr="00BE7000" w:rsidTr="00FF4E68">
        <w:trPr>
          <w:trHeight w:val="300"/>
        </w:trPr>
        <w:tc>
          <w:tcPr>
            <w:tcW w:w="1123"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MIE</w:t>
            </w:r>
          </w:p>
        </w:tc>
        <w:tc>
          <w:tcPr>
            <w:tcW w:w="960"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8</w:t>
            </w:r>
          </w:p>
        </w:tc>
        <w:tc>
          <w:tcPr>
            <w:tcW w:w="1203"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0.797</w:t>
            </w:r>
          </w:p>
        </w:tc>
        <w:tc>
          <w:tcPr>
            <w:tcW w:w="1541"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0.923</w:t>
            </w:r>
          </w:p>
        </w:tc>
        <w:tc>
          <w:tcPr>
            <w:tcW w:w="1468"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0.112</w:t>
            </w:r>
          </w:p>
        </w:tc>
        <w:tc>
          <w:tcPr>
            <w:tcW w:w="1350"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-1.128</w:t>
            </w:r>
          </w:p>
        </w:tc>
        <w:tc>
          <w:tcPr>
            <w:tcW w:w="655"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0.107</w:t>
            </w:r>
          </w:p>
        </w:tc>
      </w:tr>
      <w:tr w:rsidR="00BE7000" w:rsidRPr="00BE7000" w:rsidTr="00FF4E68">
        <w:trPr>
          <w:trHeight w:val="300"/>
        </w:trPr>
        <w:tc>
          <w:tcPr>
            <w:tcW w:w="1123"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MIF</w:t>
            </w:r>
          </w:p>
        </w:tc>
        <w:tc>
          <w:tcPr>
            <w:tcW w:w="960"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7</w:t>
            </w:r>
          </w:p>
        </w:tc>
        <w:tc>
          <w:tcPr>
            <w:tcW w:w="1203"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0.873</w:t>
            </w:r>
          </w:p>
        </w:tc>
        <w:tc>
          <w:tcPr>
            <w:tcW w:w="1541"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0.926</w:t>
            </w:r>
          </w:p>
        </w:tc>
        <w:tc>
          <w:tcPr>
            <w:tcW w:w="1468"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0.112</w:t>
            </w:r>
          </w:p>
        </w:tc>
        <w:tc>
          <w:tcPr>
            <w:tcW w:w="1350"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-0.472</w:t>
            </w:r>
          </w:p>
        </w:tc>
        <w:tc>
          <w:tcPr>
            <w:tcW w:w="655"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0.267</w:t>
            </w:r>
          </w:p>
        </w:tc>
      </w:tr>
      <w:tr w:rsidR="00BE7000" w:rsidRPr="00BE7000" w:rsidTr="00FF4E68">
        <w:trPr>
          <w:trHeight w:val="300"/>
        </w:trPr>
        <w:tc>
          <w:tcPr>
            <w:tcW w:w="1123"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VA</w:t>
            </w:r>
          </w:p>
        </w:tc>
        <w:tc>
          <w:tcPr>
            <w:tcW w:w="960"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6</w:t>
            </w:r>
          </w:p>
        </w:tc>
        <w:tc>
          <w:tcPr>
            <w:tcW w:w="1203"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0.923</w:t>
            </w:r>
          </w:p>
        </w:tc>
        <w:tc>
          <w:tcPr>
            <w:tcW w:w="1541"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0.915</w:t>
            </w:r>
          </w:p>
        </w:tc>
        <w:tc>
          <w:tcPr>
            <w:tcW w:w="1468"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0.103</w:t>
            </w:r>
          </w:p>
        </w:tc>
        <w:tc>
          <w:tcPr>
            <w:tcW w:w="1350"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0.075</w:t>
            </w:r>
          </w:p>
        </w:tc>
        <w:tc>
          <w:tcPr>
            <w:tcW w:w="655"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0.527</w:t>
            </w:r>
          </w:p>
        </w:tc>
      </w:tr>
      <w:tr w:rsidR="00BE7000" w:rsidRPr="00BE7000" w:rsidTr="00FF4E68">
        <w:trPr>
          <w:trHeight w:val="300"/>
        </w:trPr>
        <w:tc>
          <w:tcPr>
            <w:tcW w:w="1123"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VB</w:t>
            </w:r>
          </w:p>
        </w:tc>
        <w:tc>
          <w:tcPr>
            <w:tcW w:w="960"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7</w:t>
            </w:r>
          </w:p>
        </w:tc>
        <w:tc>
          <w:tcPr>
            <w:tcW w:w="1203"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0.911</w:t>
            </w:r>
          </w:p>
        </w:tc>
        <w:tc>
          <w:tcPr>
            <w:tcW w:w="1541"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0.927</w:t>
            </w:r>
          </w:p>
        </w:tc>
        <w:tc>
          <w:tcPr>
            <w:tcW w:w="1468"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0.111</w:t>
            </w:r>
          </w:p>
        </w:tc>
        <w:tc>
          <w:tcPr>
            <w:tcW w:w="1350"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-0.145</w:t>
            </w:r>
          </w:p>
        </w:tc>
        <w:tc>
          <w:tcPr>
            <w:tcW w:w="655"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0.438</w:t>
            </w:r>
          </w:p>
        </w:tc>
      </w:tr>
      <w:tr w:rsidR="00BE7000" w:rsidRPr="00BE7000" w:rsidTr="00FF4E68">
        <w:trPr>
          <w:trHeight w:val="300"/>
        </w:trPr>
        <w:tc>
          <w:tcPr>
            <w:tcW w:w="1123"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VC</w:t>
            </w:r>
          </w:p>
        </w:tc>
        <w:tc>
          <w:tcPr>
            <w:tcW w:w="960"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10</w:t>
            </w:r>
          </w:p>
        </w:tc>
        <w:tc>
          <w:tcPr>
            <w:tcW w:w="1203"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0.851</w:t>
            </w:r>
          </w:p>
        </w:tc>
        <w:tc>
          <w:tcPr>
            <w:tcW w:w="1541"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0.920</w:t>
            </w:r>
          </w:p>
        </w:tc>
        <w:tc>
          <w:tcPr>
            <w:tcW w:w="1468"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0.113</w:t>
            </w:r>
          </w:p>
        </w:tc>
        <w:tc>
          <w:tcPr>
            <w:tcW w:w="1350"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-0.609</w:t>
            </w:r>
          </w:p>
        </w:tc>
        <w:tc>
          <w:tcPr>
            <w:tcW w:w="655"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0.217</w:t>
            </w:r>
          </w:p>
        </w:tc>
      </w:tr>
      <w:tr w:rsidR="00BE7000" w:rsidRPr="00BE7000" w:rsidTr="00FF4E68">
        <w:trPr>
          <w:trHeight w:val="300"/>
        </w:trPr>
        <w:tc>
          <w:tcPr>
            <w:tcW w:w="1123"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VD</w:t>
            </w:r>
          </w:p>
        </w:tc>
        <w:tc>
          <w:tcPr>
            <w:tcW w:w="960"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9</w:t>
            </w:r>
          </w:p>
        </w:tc>
        <w:tc>
          <w:tcPr>
            <w:tcW w:w="1203"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0.833</w:t>
            </w:r>
          </w:p>
        </w:tc>
        <w:tc>
          <w:tcPr>
            <w:tcW w:w="1541"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0.926</w:t>
            </w:r>
          </w:p>
        </w:tc>
        <w:tc>
          <w:tcPr>
            <w:tcW w:w="1468"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0.106</w:t>
            </w:r>
          </w:p>
        </w:tc>
        <w:tc>
          <w:tcPr>
            <w:tcW w:w="1350"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-0.879</w:t>
            </w:r>
          </w:p>
        </w:tc>
        <w:tc>
          <w:tcPr>
            <w:tcW w:w="655"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0.152</w:t>
            </w:r>
          </w:p>
        </w:tc>
      </w:tr>
      <w:tr w:rsidR="00BE7000" w:rsidRPr="00BE7000" w:rsidTr="00FF4E68">
        <w:trPr>
          <w:trHeight w:val="300"/>
        </w:trPr>
        <w:tc>
          <w:tcPr>
            <w:tcW w:w="1123"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VE</w:t>
            </w:r>
          </w:p>
        </w:tc>
        <w:tc>
          <w:tcPr>
            <w:tcW w:w="960"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9</w:t>
            </w:r>
          </w:p>
        </w:tc>
        <w:tc>
          <w:tcPr>
            <w:tcW w:w="1203"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0.792</w:t>
            </w:r>
          </w:p>
        </w:tc>
        <w:tc>
          <w:tcPr>
            <w:tcW w:w="1541"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0.923</w:t>
            </w:r>
          </w:p>
        </w:tc>
        <w:tc>
          <w:tcPr>
            <w:tcW w:w="1468"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0.111</w:t>
            </w:r>
          </w:p>
        </w:tc>
        <w:tc>
          <w:tcPr>
            <w:tcW w:w="1350"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-1.186</w:t>
            </w:r>
          </w:p>
        </w:tc>
        <w:tc>
          <w:tcPr>
            <w:tcW w:w="655"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0.103</w:t>
            </w:r>
          </w:p>
        </w:tc>
      </w:tr>
      <w:tr w:rsidR="00BE7000" w:rsidRPr="00BE7000" w:rsidTr="00FF4E68">
        <w:trPr>
          <w:trHeight w:val="300"/>
        </w:trPr>
        <w:tc>
          <w:tcPr>
            <w:tcW w:w="1123"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VF</w:t>
            </w:r>
          </w:p>
        </w:tc>
        <w:tc>
          <w:tcPr>
            <w:tcW w:w="960"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9</w:t>
            </w:r>
          </w:p>
        </w:tc>
        <w:tc>
          <w:tcPr>
            <w:tcW w:w="1203"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0.857</w:t>
            </w:r>
          </w:p>
        </w:tc>
        <w:tc>
          <w:tcPr>
            <w:tcW w:w="1541"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0.927</w:t>
            </w:r>
          </w:p>
        </w:tc>
        <w:tc>
          <w:tcPr>
            <w:tcW w:w="1468"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0.112</w:t>
            </w:r>
          </w:p>
        </w:tc>
        <w:tc>
          <w:tcPr>
            <w:tcW w:w="1350"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-0.615</w:t>
            </w:r>
          </w:p>
        </w:tc>
        <w:tc>
          <w:tcPr>
            <w:tcW w:w="655"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0.220</w:t>
            </w:r>
          </w:p>
        </w:tc>
      </w:tr>
      <w:tr w:rsidR="00BE7000" w:rsidRPr="00BE7000" w:rsidTr="00FF4E68">
        <w:trPr>
          <w:trHeight w:val="300"/>
        </w:trPr>
        <w:tc>
          <w:tcPr>
            <w:tcW w:w="1123"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VG</w:t>
            </w:r>
          </w:p>
        </w:tc>
        <w:tc>
          <w:tcPr>
            <w:tcW w:w="960"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10</w:t>
            </w:r>
          </w:p>
        </w:tc>
        <w:tc>
          <w:tcPr>
            <w:tcW w:w="1203"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0.841</w:t>
            </w:r>
          </w:p>
        </w:tc>
        <w:tc>
          <w:tcPr>
            <w:tcW w:w="1541"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0.930</w:t>
            </w:r>
          </w:p>
        </w:tc>
        <w:tc>
          <w:tcPr>
            <w:tcW w:w="1468"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0.108</w:t>
            </w:r>
          </w:p>
        </w:tc>
        <w:tc>
          <w:tcPr>
            <w:tcW w:w="1350"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-0.825</w:t>
            </w:r>
          </w:p>
        </w:tc>
        <w:tc>
          <w:tcPr>
            <w:tcW w:w="655"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0.146</w:t>
            </w:r>
          </w:p>
        </w:tc>
      </w:tr>
      <w:tr w:rsidR="00BE7000" w:rsidRPr="00BE7000" w:rsidTr="00FF4E68">
        <w:trPr>
          <w:trHeight w:val="300"/>
        </w:trPr>
        <w:tc>
          <w:tcPr>
            <w:tcW w:w="1123"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VOA</w:t>
            </w:r>
          </w:p>
        </w:tc>
        <w:tc>
          <w:tcPr>
            <w:tcW w:w="960"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8</w:t>
            </w:r>
          </w:p>
        </w:tc>
        <w:tc>
          <w:tcPr>
            <w:tcW w:w="1203"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0.947</w:t>
            </w:r>
          </w:p>
        </w:tc>
        <w:tc>
          <w:tcPr>
            <w:tcW w:w="1541"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0.929</w:t>
            </w:r>
          </w:p>
        </w:tc>
        <w:tc>
          <w:tcPr>
            <w:tcW w:w="1468"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0.114</w:t>
            </w:r>
          </w:p>
        </w:tc>
        <w:tc>
          <w:tcPr>
            <w:tcW w:w="1350"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0.157</w:t>
            </w:r>
          </w:p>
        </w:tc>
        <w:tc>
          <w:tcPr>
            <w:tcW w:w="655"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0.631</w:t>
            </w:r>
          </w:p>
        </w:tc>
      </w:tr>
      <w:tr w:rsidR="00BE7000" w:rsidRPr="00BE7000" w:rsidTr="00FF4E68">
        <w:trPr>
          <w:trHeight w:val="300"/>
        </w:trPr>
        <w:tc>
          <w:tcPr>
            <w:tcW w:w="1123"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VOB</w:t>
            </w:r>
          </w:p>
        </w:tc>
        <w:tc>
          <w:tcPr>
            <w:tcW w:w="960"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7</w:t>
            </w:r>
          </w:p>
        </w:tc>
        <w:tc>
          <w:tcPr>
            <w:tcW w:w="1203"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0.931</w:t>
            </w:r>
          </w:p>
        </w:tc>
        <w:tc>
          <w:tcPr>
            <w:tcW w:w="1541"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0.929</w:t>
            </w:r>
          </w:p>
        </w:tc>
        <w:tc>
          <w:tcPr>
            <w:tcW w:w="1468"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0.107</w:t>
            </w:r>
          </w:p>
        </w:tc>
        <w:tc>
          <w:tcPr>
            <w:tcW w:w="1350"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0.015</w:t>
            </w:r>
          </w:p>
        </w:tc>
        <w:tc>
          <w:tcPr>
            <w:tcW w:w="655"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0.508</w:t>
            </w:r>
          </w:p>
        </w:tc>
      </w:tr>
      <w:tr w:rsidR="00BE7000" w:rsidRPr="00BE7000" w:rsidTr="00FF4E68">
        <w:trPr>
          <w:trHeight w:val="300"/>
        </w:trPr>
        <w:tc>
          <w:tcPr>
            <w:tcW w:w="1123"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VOC</w:t>
            </w:r>
          </w:p>
        </w:tc>
        <w:tc>
          <w:tcPr>
            <w:tcW w:w="960"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6</w:t>
            </w:r>
          </w:p>
        </w:tc>
        <w:tc>
          <w:tcPr>
            <w:tcW w:w="1203"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0.986</w:t>
            </w:r>
          </w:p>
        </w:tc>
        <w:tc>
          <w:tcPr>
            <w:tcW w:w="1541"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0.929</w:t>
            </w:r>
          </w:p>
        </w:tc>
        <w:tc>
          <w:tcPr>
            <w:tcW w:w="1468"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0.114</w:t>
            </w:r>
          </w:p>
        </w:tc>
        <w:tc>
          <w:tcPr>
            <w:tcW w:w="1350"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0.494</w:t>
            </w:r>
          </w:p>
        </w:tc>
        <w:tc>
          <w:tcPr>
            <w:tcW w:w="655"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0.784</w:t>
            </w:r>
          </w:p>
        </w:tc>
      </w:tr>
      <w:tr w:rsidR="00BE7000" w:rsidRPr="00BE7000" w:rsidTr="00FF4E68">
        <w:trPr>
          <w:trHeight w:val="300"/>
        </w:trPr>
        <w:tc>
          <w:tcPr>
            <w:tcW w:w="1123"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VOD</w:t>
            </w:r>
          </w:p>
        </w:tc>
        <w:tc>
          <w:tcPr>
            <w:tcW w:w="960"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6</w:t>
            </w:r>
          </w:p>
        </w:tc>
        <w:tc>
          <w:tcPr>
            <w:tcW w:w="1203"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1.336</w:t>
            </w:r>
          </w:p>
        </w:tc>
        <w:tc>
          <w:tcPr>
            <w:tcW w:w="1541"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0.926</w:t>
            </w:r>
          </w:p>
        </w:tc>
        <w:tc>
          <w:tcPr>
            <w:tcW w:w="1468"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0.110</w:t>
            </w:r>
          </w:p>
        </w:tc>
        <w:tc>
          <w:tcPr>
            <w:tcW w:w="1350"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3.722</w:t>
            </w:r>
          </w:p>
        </w:tc>
        <w:tc>
          <w:tcPr>
            <w:tcW w:w="655"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highlight w:val="green"/>
              </w:rPr>
              <w:t>0.997</w:t>
            </w:r>
          </w:p>
        </w:tc>
      </w:tr>
      <w:tr w:rsidR="00BE7000" w:rsidRPr="00BE7000" w:rsidTr="00FF4E68">
        <w:trPr>
          <w:trHeight w:val="300"/>
        </w:trPr>
        <w:tc>
          <w:tcPr>
            <w:tcW w:w="1123"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VOE</w:t>
            </w:r>
          </w:p>
        </w:tc>
        <w:tc>
          <w:tcPr>
            <w:tcW w:w="960"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8</w:t>
            </w:r>
          </w:p>
        </w:tc>
        <w:tc>
          <w:tcPr>
            <w:tcW w:w="1203"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0.865</w:t>
            </w:r>
          </w:p>
        </w:tc>
        <w:tc>
          <w:tcPr>
            <w:tcW w:w="1541"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0.924</w:t>
            </w:r>
          </w:p>
        </w:tc>
        <w:tc>
          <w:tcPr>
            <w:tcW w:w="1468"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0.116</w:t>
            </w:r>
          </w:p>
        </w:tc>
        <w:tc>
          <w:tcPr>
            <w:tcW w:w="1350"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-0.509</w:t>
            </w:r>
          </w:p>
        </w:tc>
        <w:tc>
          <w:tcPr>
            <w:tcW w:w="655"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0.265</w:t>
            </w:r>
          </w:p>
        </w:tc>
      </w:tr>
      <w:tr w:rsidR="00BE7000" w:rsidRPr="00BE7000" w:rsidTr="00FF4E68">
        <w:trPr>
          <w:trHeight w:val="300"/>
        </w:trPr>
        <w:tc>
          <w:tcPr>
            <w:tcW w:w="1123"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VOF</w:t>
            </w:r>
          </w:p>
        </w:tc>
        <w:tc>
          <w:tcPr>
            <w:tcW w:w="960"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6</w:t>
            </w:r>
          </w:p>
        </w:tc>
        <w:tc>
          <w:tcPr>
            <w:tcW w:w="1203"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0.984</w:t>
            </w:r>
          </w:p>
        </w:tc>
        <w:tc>
          <w:tcPr>
            <w:tcW w:w="1541"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0.928</w:t>
            </w:r>
          </w:p>
        </w:tc>
        <w:tc>
          <w:tcPr>
            <w:tcW w:w="1468"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0.111</w:t>
            </w:r>
          </w:p>
        </w:tc>
        <w:tc>
          <w:tcPr>
            <w:tcW w:w="1350"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0.498</w:t>
            </w:r>
          </w:p>
        </w:tc>
        <w:tc>
          <w:tcPr>
            <w:tcW w:w="655"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0.784</w:t>
            </w:r>
          </w:p>
        </w:tc>
      </w:tr>
      <w:tr w:rsidR="00BE7000" w:rsidRPr="00BE7000" w:rsidTr="00FF4E68">
        <w:trPr>
          <w:trHeight w:val="300"/>
        </w:trPr>
        <w:tc>
          <w:tcPr>
            <w:tcW w:w="1123"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VOG</w:t>
            </w:r>
          </w:p>
        </w:tc>
        <w:tc>
          <w:tcPr>
            <w:tcW w:w="960"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6</w:t>
            </w:r>
          </w:p>
        </w:tc>
        <w:tc>
          <w:tcPr>
            <w:tcW w:w="1203"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0.986</w:t>
            </w:r>
          </w:p>
        </w:tc>
        <w:tc>
          <w:tcPr>
            <w:tcW w:w="1541"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0.919</w:t>
            </w:r>
          </w:p>
        </w:tc>
        <w:tc>
          <w:tcPr>
            <w:tcW w:w="1468"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0.108</w:t>
            </w:r>
          </w:p>
        </w:tc>
        <w:tc>
          <w:tcPr>
            <w:tcW w:w="1350"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0.621</w:t>
            </w:r>
          </w:p>
        </w:tc>
        <w:tc>
          <w:tcPr>
            <w:tcW w:w="655"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0.821</w:t>
            </w:r>
          </w:p>
        </w:tc>
      </w:tr>
      <w:tr w:rsidR="00BE7000" w:rsidRPr="00BE7000" w:rsidTr="00FF4E68">
        <w:trPr>
          <w:trHeight w:val="300"/>
        </w:trPr>
        <w:tc>
          <w:tcPr>
            <w:tcW w:w="1123"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VOH</w:t>
            </w:r>
          </w:p>
        </w:tc>
        <w:tc>
          <w:tcPr>
            <w:tcW w:w="960" w:type="dxa"/>
            <w:shd w:val="clear" w:color="auto" w:fill="auto"/>
            <w:noWrap/>
            <w:hideMark/>
          </w:tcPr>
          <w:p w:rsidR="00BE7000" w:rsidRPr="00BE7000" w:rsidRDefault="00BE7000" w:rsidP="00DC6E4D">
            <w:pPr>
              <w:spacing w:line="240" w:lineRule="auto"/>
              <w:rPr>
                <w:rFonts w:eastAsia="Times New Roman"/>
                <w:color w:val="000000"/>
                <w:szCs w:val="24"/>
              </w:rPr>
            </w:pPr>
            <w:r w:rsidRPr="00BE7000">
              <w:rPr>
                <w:rFonts w:eastAsia="Times New Roman"/>
                <w:color w:val="000000"/>
                <w:szCs w:val="24"/>
              </w:rPr>
              <w:t>7</w:t>
            </w:r>
          </w:p>
        </w:tc>
        <w:tc>
          <w:tcPr>
            <w:tcW w:w="1203"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0.913</w:t>
            </w:r>
          </w:p>
        </w:tc>
        <w:tc>
          <w:tcPr>
            <w:tcW w:w="1541"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0.923</w:t>
            </w:r>
          </w:p>
        </w:tc>
        <w:tc>
          <w:tcPr>
            <w:tcW w:w="1468"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0.114</w:t>
            </w:r>
          </w:p>
        </w:tc>
        <w:tc>
          <w:tcPr>
            <w:tcW w:w="1350"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-0.088</w:t>
            </w:r>
          </w:p>
        </w:tc>
        <w:tc>
          <w:tcPr>
            <w:tcW w:w="655" w:type="dxa"/>
            <w:shd w:val="clear" w:color="auto" w:fill="auto"/>
            <w:noWrap/>
            <w:hideMark/>
          </w:tcPr>
          <w:p w:rsidR="00BE7000" w:rsidRPr="00BE7000" w:rsidRDefault="00BE7000" w:rsidP="00DC6E4D">
            <w:pPr>
              <w:spacing w:line="240" w:lineRule="auto"/>
              <w:rPr>
                <w:color w:val="000000"/>
                <w:szCs w:val="24"/>
              </w:rPr>
            </w:pPr>
            <w:r w:rsidRPr="00BE7000">
              <w:rPr>
                <w:color w:val="000000"/>
                <w:szCs w:val="24"/>
              </w:rPr>
              <w:t>0.444</w:t>
            </w:r>
          </w:p>
        </w:tc>
      </w:tr>
    </w:tbl>
    <w:p w:rsidR="00562EE6" w:rsidRPr="00DC6E4D" w:rsidRDefault="00562EE6" w:rsidP="00DC6E4D">
      <w:pPr>
        <w:rPr>
          <w:b/>
          <w:szCs w:val="24"/>
        </w:rPr>
      </w:pPr>
      <w:r w:rsidRPr="00BE7000">
        <w:rPr>
          <w:b/>
          <w:szCs w:val="24"/>
        </w:rPr>
        <w:lastRenderedPageBreak/>
        <w:t>Table S</w:t>
      </w:r>
      <w:r w:rsidR="002576E7">
        <w:rPr>
          <w:b/>
          <w:szCs w:val="24"/>
        </w:rPr>
        <w:t>8</w:t>
      </w:r>
      <w:r w:rsidRPr="00BE7000">
        <w:rPr>
          <w:b/>
          <w:szCs w:val="24"/>
        </w:rPr>
        <w:t xml:space="preserve">. </w:t>
      </w:r>
      <w:r w:rsidRPr="00BE7000">
        <w:rPr>
          <w:szCs w:val="24"/>
        </w:rPr>
        <w:t xml:space="preserve">Results of </w:t>
      </w:r>
      <w:r>
        <w:rPr>
          <w:szCs w:val="24"/>
        </w:rPr>
        <w:t>functional trait</w:t>
      </w:r>
      <w:r w:rsidRPr="00BE7000">
        <w:rPr>
          <w:szCs w:val="24"/>
        </w:rPr>
        <w:t xml:space="preserve"> community structure analysis comparing the observed mean nearest taxon distance (MNTD) to that expected under a null model that maintains species prevalence and randomizes abundances. </w:t>
      </w:r>
      <w:r w:rsidR="0083562F" w:rsidRPr="00BE7000">
        <w:rPr>
          <w:szCs w:val="24"/>
        </w:rPr>
        <w:t>P values &lt; 0.05 indicate phylogenetic clustering,</w:t>
      </w:r>
      <w:r w:rsidR="0083562F">
        <w:rPr>
          <w:szCs w:val="24"/>
        </w:rPr>
        <w:t xml:space="preserve"> highlighted in yellow, and</w:t>
      </w:r>
      <w:r w:rsidR="0083562F" w:rsidRPr="00BE7000">
        <w:rPr>
          <w:szCs w:val="24"/>
        </w:rPr>
        <w:t xml:space="preserve"> &gt; 0.95 </w:t>
      </w:r>
      <w:r w:rsidR="0083562F">
        <w:rPr>
          <w:szCs w:val="24"/>
        </w:rPr>
        <w:t xml:space="preserve">are </w:t>
      </w:r>
      <w:r w:rsidR="0083562F" w:rsidRPr="00BE7000">
        <w:rPr>
          <w:szCs w:val="24"/>
        </w:rPr>
        <w:t>overdispersed</w:t>
      </w:r>
      <w:r w:rsidR="0083562F">
        <w:rPr>
          <w:szCs w:val="24"/>
        </w:rPr>
        <w:t>, highlighted in green</w:t>
      </w:r>
      <w:r w:rsidR="0083562F" w:rsidRPr="00BE7000">
        <w:rPr>
          <w:szCs w:val="24"/>
        </w:rPr>
        <w:t>.</w:t>
      </w:r>
      <w:r>
        <w:rPr>
          <w:szCs w:val="24"/>
        </w:rPr>
        <w:t xml:space="preserve"> </w:t>
      </w:r>
      <w:r w:rsidR="000521A8">
        <w:rPr>
          <w:szCs w:val="24"/>
        </w:rPr>
        <w:t>Localities and transects labelled as in Table S5.</w:t>
      </w:r>
    </w:p>
    <w:tbl>
      <w:tblPr>
        <w:tblW w:w="8221"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123"/>
        <w:gridCol w:w="960"/>
        <w:gridCol w:w="1203"/>
        <w:gridCol w:w="1569"/>
        <w:gridCol w:w="1350"/>
        <w:gridCol w:w="1260"/>
        <w:gridCol w:w="756"/>
      </w:tblGrid>
      <w:tr w:rsidR="004C1DA6" w:rsidRPr="00BE7000" w:rsidTr="004E615E">
        <w:trPr>
          <w:trHeight w:val="300"/>
        </w:trPr>
        <w:tc>
          <w:tcPr>
            <w:tcW w:w="1123" w:type="dxa"/>
            <w:shd w:val="clear" w:color="auto" w:fill="auto"/>
            <w:noWrap/>
            <w:hideMark/>
          </w:tcPr>
          <w:p w:rsidR="004C1DA6" w:rsidRPr="00BE7000" w:rsidRDefault="004C1DA6" w:rsidP="004E615E">
            <w:pPr>
              <w:spacing w:line="240" w:lineRule="auto"/>
              <w:rPr>
                <w:rFonts w:eastAsia="Times New Roman"/>
                <w:b/>
                <w:color w:val="000000"/>
                <w:szCs w:val="24"/>
              </w:rPr>
            </w:pPr>
            <w:r w:rsidRPr="00BE7000">
              <w:rPr>
                <w:rFonts w:eastAsia="Times New Roman"/>
                <w:b/>
                <w:color w:val="000000"/>
                <w:szCs w:val="24"/>
              </w:rPr>
              <w:t>Transect</w:t>
            </w:r>
          </w:p>
        </w:tc>
        <w:tc>
          <w:tcPr>
            <w:tcW w:w="960" w:type="dxa"/>
            <w:shd w:val="clear" w:color="auto" w:fill="auto"/>
            <w:noWrap/>
            <w:hideMark/>
          </w:tcPr>
          <w:p w:rsidR="004C1DA6" w:rsidRPr="00BE7000" w:rsidRDefault="004C1DA6" w:rsidP="004E615E">
            <w:pPr>
              <w:spacing w:line="240" w:lineRule="auto"/>
              <w:rPr>
                <w:rFonts w:eastAsia="Times New Roman"/>
                <w:b/>
                <w:color w:val="000000"/>
                <w:szCs w:val="24"/>
              </w:rPr>
            </w:pPr>
            <w:r w:rsidRPr="00BE7000">
              <w:rPr>
                <w:rFonts w:eastAsia="Times New Roman"/>
                <w:b/>
                <w:color w:val="000000"/>
                <w:szCs w:val="24"/>
              </w:rPr>
              <w:t>N</w:t>
            </w:r>
            <w:r>
              <w:rPr>
                <w:rFonts w:eastAsia="Times New Roman"/>
                <w:b/>
                <w:color w:val="000000"/>
                <w:szCs w:val="24"/>
              </w:rPr>
              <w:t xml:space="preserve"> </w:t>
            </w:r>
            <w:r w:rsidRPr="00BE7000">
              <w:rPr>
                <w:rFonts w:eastAsia="Times New Roman"/>
                <w:b/>
                <w:color w:val="000000"/>
                <w:szCs w:val="24"/>
              </w:rPr>
              <w:t>taxa</w:t>
            </w:r>
          </w:p>
        </w:tc>
        <w:tc>
          <w:tcPr>
            <w:tcW w:w="1203" w:type="dxa"/>
            <w:shd w:val="clear" w:color="auto" w:fill="auto"/>
            <w:noWrap/>
            <w:hideMark/>
          </w:tcPr>
          <w:p w:rsidR="004C1DA6" w:rsidRPr="00BE7000" w:rsidRDefault="004C1DA6" w:rsidP="004E615E">
            <w:pPr>
              <w:spacing w:line="240" w:lineRule="auto"/>
              <w:rPr>
                <w:rFonts w:eastAsia="Times New Roman"/>
                <w:b/>
                <w:color w:val="000000"/>
                <w:szCs w:val="24"/>
              </w:rPr>
            </w:pPr>
            <w:r>
              <w:rPr>
                <w:rFonts w:eastAsia="Times New Roman"/>
                <w:b/>
                <w:color w:val="000000"/>
                <w:szCs w:val="24"/>
              </w:rPr>
              <w:t>Observed MNTD</w:t>
            </w:r>
          </w:p>
        </w:tc>
        <w:tc>
          <w:tcPr>
            <w:tcW w:w="1569" w:type="dxa"/>
            <w:shd w:val="clear" w:color="auto" w:fill="auto"/>
            <w:noWrap/>
            <w:hideMark/>
          </w:tcPr>
          <w:p w:rsidR="004C1DA6" w:rsidRPr="00BE7000" w:rsidRDefault="004C1DA6" w:rsidP="004E615E">
            <w:pPr>
              <w:spacing w:line="240" w:lineRule="auto"/>
              <w:rPr>
                <w:rFonts w:eastAsia="Times New Roman"/>
                <w:b/>
                <w:color w:val="000000"/>
                <w:szCs w:val="24"/>
              </w:rPr>
            </w:pPr>
            <w:r>
              <w:rPr>
                <w:rFonts w:eastAsia="Times New Roman"/>
                <w:b/>
                <w:color w:val="000000"/>
                <w:szCs w:val="24"/>
              </w:rPr>
              <w:t>Null MNTD mean</w:t>
            </w:r>
          </w:p>
        </w:tc>
        <w:tc>
          <w:tcPr>
            <w:tcW w:w="1350" w:type="dxa"/>
            <w:shd w:val="clear" w:color="auto" w:fill="auto"/>
            <w:noWrap/>
            <w:hideMark/>
          </w:tcPr>
          <w:p w:rsidR="004C1DA6" w:rsidRPr="00BE7000" w:rsidRDefault="004C1DA6" w:rsidP="004E615E">
            <w:pPr>
              <w:spacing w:line="240" w:lineRule="auto"/>
              <w:rPr>
                <w:rFonts w:eastAsia="Times New Roman"/>
                <w:b/>
                <w:color w:val="000000"/>
                <w:szCs w:val="24"/>
              </w:rPr>
            </w:pPr>
            <w:r>
              <w:rPr>
                <w:rFonts w:eastAsia="Times New Roman"/>
                <w:b/>
                <w:color w:val="000000"/>
                <w:szCs w:val="24"/>
              </w:rPr>
              <w:t>Null MNTD SD</w:t>
            </w:r>
          </w:p>
        </w:tc>
        <w:tc>
          <w:tcPr>
            <w:tcW w:w="1260" w:type="dxa"/>
            <w:shd w:val="clear" w:color="auto" w:fill="auto"/>
            <w:noWrap/>
            <w:hideMark/>
          </w:tcPr>
          <w:p w:rsidR="004C1DA6" w:rsidRPr="00BE7000" w:rsidRDefault="004C1DA6" w:rsidP="004E615E">
            <w:pPr>
              <w:spacing w:line="240" w:lineRule="auto"/>
              <w:rPr>
                <w:rFonts w:eastAsia="Times New Roman"/>
                <w:b/>
                <w:color w:val="000000"/>
                <w:szCs w:val="24"/>
              </w:rPr>
            </w:pPr>
            <w:r>
              <w:rPr>
                <w:rFonts w:eastAsia="Times New Roman"/>
                <w:b/>
                <w:color w:val="000000"/>
                <w:szCs w:val="24"/>
              </w:rPr>
              <w:t>MNTD effect size</w:t>
            </w:r>
          </w:p>
        </w:tc>
        <w:tc>
          <w:tcPr>
            <w:tcW w:w="756" w:type="dxa"/>
            <w:shd w:val="clear" w:color="auto" w:fill="auto"/>
            <w:noWrap/>
            <w:hideMark/>
          </w:tcPr>
          <w:p w:rsidR="004C1DA6" w:rsidRPr="00BE7000" w:rsidRDefault="004C1DA6" w:rsidP="004E615E">
            <w:pPr>
              <w:spacing w:line="240" w:lineRule="auto"/>
              <w:rPr>
                <w:rFonts w:eastAsia="Times New Roman"/>
                <w:b/>
                <w:color w:val="000000"/>
                <w:szCs w:val="24"/>
              </w:rPr>
            </w:pPr>
            <w:r>
              <w:rPr>
                <w:rFonts w:eastAsia="Times New Roman"/>
                <w:b/>
                <w:color w:val="000000"/>
                <w:szCs w:val="24"/>
              </w:rPr>
              <w:t>p</w:t>
            </w:r>
          </w:p>
        </w:tc>
      </w:tr>
      <w:tr w:rsidR="004C1DA6" w:rsidRPr="00BE7000" w:rsidTr="004E615E">
        <w:trPr>
          <w:trHeight w:val="300"/>
        </w:trPr>
        <w:tc>
          <w:tcPr>
            <w:tcW w:w="1123"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AA</w:t>
            </w:r>
          </w:p>
        </w:tc>
        <w:tc>
          <w:tcPr>
            <w:tcW w:w="960"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9</w:t>
            </w:r>
          </w:p>
        </w:tc>
        <w:tc>
          <w:tcPr>
            <w:tcW w:w="1203"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color w:val="000000"/>
                <w:szCs w:val="24"/>
              </w:rPr>
              <w:t>0.159</w:t>
            </w:r>
          </w:p>
        </w:tc>
        <w:tc>
          <w:tcPr>
            <w:tcW w:w="1569"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0.180</w:t>
            </w:r>
          </w:p>
        </w:tc>
        <w:tc>
          <w:tcPr>
            <w:tcW w:w="135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0.044</w:t>
            </w:r>
          </w:p>
        </w:tc>
        <w:tc>
          <w:tcPr>
            <w:tcW w:w="126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-0.481</w:t>
            </w:r>
          </w:p>
        </w:tc>
        <w:tc>
          <w:tcPr>
            <w:tcW w:w="756"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0.312</w:t>
            </w:r>
          </w:p>
        </w:tc>
      </w:tr>
      <w:tr w:rsidR="004C1DA6" w:rsidRPr="00BE7000" w:rsidTr="004E615E">
        <w:trPr>
          <w:trHeight w:val="300"/>
        </w:trPr>
        <w:tc>
          <w:tcPr>
            <w:tcW w:w="1123"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AB</w:t>
            </w:r>
          </w:p>
        </w:tc>
        <w:tc>
          <w:tcPr>
            <w:tcW w:w="960"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8</w:t>
            </w:r>
          </w:p>
        </w:tc>
        <w:tc>
          <w:tcPr>
            <w:tcW w:w="1203"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0.129</w:t>
            </w:r>
          </w:p>
        </w:tc>
        <w:tc>
          <w:tcPr>
            <w:tcW w:w="1569"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0.183</w:t>
            </w:r>
          </w:p>
        </w:tc>
        <w:tc>
          <w:tcPr>
            <w:tcW w:w="135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0.047</w:t>
            </w:r>
          </w:p>
        </w:tc>
        <w:tc>
          <w:tcPr>
            <w:tcW w:w="126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-1.145</w:t>
            </w:r>
          </w:p>
        </w:tc>
        <w:tc>
          <w:tcPr>
            <w:tcW w:w="756"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0.068</w:t>
            </w:r>
          </w:p>
        </w:tc>
      </w:tr>
      <w:tr w:rsidR="004C1DA6" w:rsidRPr="00BE7000" w:rsidTr="004E615E">
        <w:trPr>
          <w:trHeight w:val="300"/>
        </w:trPr>
        <w:tc>
          <w:tcPr>
            <w:tcW w:w="1123"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AC</w:t>
            </w:r>
          </w:p>
        </w:tc>
        <w:tc>
          <w:tcPr>
            <w:tcW w:w="960"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9</w:t>
            </w:r>
          </w:p>
        </w:tc>
        <w:tc>
          <w:tcPr>
            <w:tcW w:w="1203"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0.133</w:t>
            </w:r>
          </w:p>
        </w:tc>
        <w:tc>
          <w:tcPr>
            <w:tcW w:w="1569"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0.180</w:t>
            </w:r>
          </w:p>
        </w:tc>
        <w:tc>
          <w:tcPr>
            <w:tcW w:w="135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0.043</w:t>
            </w:r>
          </w:p>
        </w:tc>
        <w:tc>
          <w:tcPr>
            <w:tcW w:w="126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-1.093</w:t>
            </w:r>
          </w:p>
        </w:tc>
        <w:tc>
          <w:tcPr>
            <w:tcW w:w="756"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0.080</w:t>
            </w:r>
          </w:p>
        </w:tc>
      </w:tr>
      <w:tr w:rsidR="004C1DA6" w:rsidRPr="00BE7000" w:rsidTr="004E615E">
        <w:trPr>
          <w:trHeight w:val="300"/>
        </w:trPr>
        <w:tc>
          <w:tcPr>
            <w:tcW w:w="1123"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AD</w:t>
            </w:r>
          </w:p>
        </w:tc>
        <w:tc>
          <w:tcPr>
            <w:tcW w:w="960"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6</w:t>
            </w:r>
          </w:p>
        </w:tc>
        <w:tc>
          <w:tcPr>
            <w:tcW w:w="1203"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0.152</w:t>
            </w:r>
          </w:p>
        </w:tc>
        <w:tc>
          <w:tcPr>
            <w:tcW w:w="1569"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0.181</w:t>
            </w:r>
          </w:p>
        </w:tc>
        <w:tc>
          <w:tcPr>
            <w:tcW w:w="135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0.045</w:t>
            </w:r>
          </w:p>
        </w:tc>
        <w:tc>
          <w:tcPr>
            <w:tcW w:w="126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-0.647</w:t>
            </w:r>
          </w:p>
        </w:tc>
        <w:tc>
          <w:tcPr>
            <w:tcW w:w="756"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0.219</w:t>
            </w:r>
          </w:p>
        </w:tc>
      </w:tr>
      <w:tr w:rsidR="004C1DA6" w:rsidRPr="00BE7000" w:rsidTr="004E615E">
        <w:trPr>
          <w:trHeight w:val="300"/>
        </w:trPr>
        <w:tc>
          <w:tcPr>
            <w:tcW w:w="1123"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AE</w:t>
            </w:r>
          </w:p>
        </w:tc>
        <w:tc>
          <w:tcPr>
            <w:tcW w:w="960"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6</w:t>
            </w:r>
          </w:p>
        </w:tc>
        <w:tc>
          <w:tcPr>
            <w:tcW w:w="1203"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0.141</w:t>
            </w:r>
          </w:p>
        </w:tc>
        <w:tc>
          <w:tcPr>
            <w:tcW w:w="1569"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0.180</w:t>
            </w:r>
          </w:p>
        </w:tc>
        <w:tc>
          <w:tcPr>
            <w:tcW w:w="135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0.044</w:t>
            </w:r>
          </w:p>
        </w:tc>
        <w:tc>
          <w:tcPr>
            <w:tcW w:w="126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-0.904</w:t>
            </w:r>
          </w:p>
        </w:tc>
        <w:tc>
          <w:tcPr>
            <w:tcW w:w="756"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0.118</w:t>
            </w:r>
          </w:p>
        </w:tc>
      </w:tr>
      <w:tr w:rsidR="004C1DA6" w:rsidRPr="00BE7000" w:rsidTr="004E615E">
        <w:trPr>
          <w:trHeight w:val="300"/>
        </w:trPr>
        <w:tc>
          <w:tcPr>
            <w:tcW w:w="1123"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AF</w:t>
            </w:r>
          </w:p>
        </w:tc>
        <w:tc>
          <w:tcPr>
            <w:tcW w:w="960"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9</w:t>
            </w:r>
          </w:p>
        </w:tc>
        <w:tc>
          <w:tcPr>
            <w:tcW w:w="1203"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0.159</w:t>
            </w:r>
          </w:p>
        </w:tc>
        <w:tc>
          <w:tcPr>
            <w:tcW w:w="1569"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0.183</w:t>
            </w:r>
          </w:p>
        </w:tc>
        <w:tc>
          <w:tcPr>
            <w:tcW w:w="135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0.047</w:t>
            </w:r>
          </w:p>
        </w:tc>
        <w:tc>
          <w:tcPr>
            <w:tcW w:w="126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-0.529</w:t>
            </w:r>
          </w:p>
        </w:tc>
        <w:tc>
          <w:tcPr>
            <w:tcW w:w="756"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0.268</w:t>
            </w:r>
          </w:p>
        </w:tc>
      </w:tr>
      <w:tr w:rsidR="004C1DA6" w:rsidRPr="00BE7000" w:rsidTr="004E615E">
        <w:trPr>
          <w:trHeight w:val="300"/>
        </w:trPr>
        <w:tc>
          <w:tcPr>
            <w:tcW w:w="1123"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AG</w:t>
            </w:r>
          </w:p>
        </w:tc>
        <w:tc>
          <w:tcPr>
            <w:tcW w:w="960"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8</w:t>
            </w:r>
          </w:p>
        </w:tc>
        <w:tc>
          <w:tcPr>
            <w:tcW w:w="1203"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0.140</w:t>
            </w:r>
          </w:p>
        </w:tc>
        <w:tc>
          <w:tcPr>
            <w:tcW w:w="1569"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0.186</w:t>
            </w:r>
          </w:p>
        </w:tc>
        <w:tc>
          <w:tcPr>
            <w:tcW w:w="135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0.047</w:t>
            </w:r>
          </w:p>
        </w:tc>
        <w:tc>
          <w:tcPr>
            <w:tcW w:w="126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-0.988</w:t>
            </w:r>
          </w:p>
        </w:tc>
        <w:tc>
          <w:tcPr>
            <w:tcW w:w="756"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0.104</w:t>
            </w:r>
          </w:p>
        </w:tc>
      </w:tr>
      <w:tr w:rsidR="004C1DA6" w:rsidRPr="00BE7000" w:rsidTr="004E615E">
        <w:trPr>
          <w:trHeight w:val="300"/>
        </w:trPr>
        <w:tc>
          <w:tcPr>
            <w:tcW w:w="1123"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MA</w:t>
            </w:r>
          </w:p>
        </w:tc>
        <w:tc>
          <w:tcPr>
            <w:tcW w:w="960"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8</w:t>
            </w:r>
          </w:p>
        </w:tc>
        <w:tc>
          <w:tcPr>
            <w:tcW w:w="1203"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0.138</w:t>
            </w:r>
          </w:p>
        </w:tc>
        <w:tc>
          <w:tcPr>
            <w:tcW w:w="1569"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0.186</w:t>
            </w:r>
          </w:p>
        </w:tc>
        <w:tc>
          <w:tcPr>
            <w:tcW w:w="135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0.047</w:t>
            </w:r>
          </w:p>
        </w:tc>
        <w:tc>
          <w:tcPr>
            <w:tcW w:w="126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-1.028</w:t>
            </w:r>
          </w:p>
        </w:tc>
        <w:tc>
          <w:tcPr>
            <w:tcW w:w="756"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0.074</w:t>
            </w:r>
          </w:p>
        </w:tc>
      </w:tr>
      <w:tr w:rsidR="004C1DA6" w:rsidRPr="00BE7000" w:rsidTr="004E615E">
        <w:trPr>
          <w:trHeight w:val="300"/>
        </w:trPr>
        <w:tc>
          <w:tcPr>
            <w:tcW w:w="1123"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MB</w:t>
            </w:r>
          </w:p>
        </w:tc>
        <w:tc>
          <w:tcPr>
            <w:tcW w:w="960"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8</w:t>
            </w:r>
          </w:p>
        </w:tc>
        <w:tc>
          <w:tcPr>
            <w:tcW w:w="1203"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0.140</w:t>
            </w:r>
          </w:p>
        </w:tc>
        <w:tc>
          <w:tcPr>
            <w:tcW w:w="1569"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0.187</w:t>
            </w:r>
          </w:p>
        </w:tc>
        <w:tc>
          <w:tcPr>
            <w:tcW w:w="135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0.049</w:t>
            </w:r>
          </w:p>
        </w:tc>
        <w:tc>
          <w:tcPr>
            <w:tcW w:w="126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-0.961</w:t>
            </w:r>
          </w:p>
        </w:tc>
        <w:tc>
          <w:tcPr>
            <w:tcW w:w="756"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0.087</w:t>
            </w:r>
          </w:p>
        </w:tc>
      </w:tr>
      <w:tr w:rsidR="004C1DA6" w:rsidRPr="00BE7000" w:rsidTr="004E615E">
        <w:trPr>
          <w:trHeight w:val="300"/>
        </w:trPr>
        <w:tc>
          <w:tcPr>
            <w:tcW w:w="1123"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MC</w:t>
            </w:r>
          </w:p>
        </w:tc>
        <w:tc>
          <w:tcPr>
            <w:tcW w:w="960"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5</w:t>
            </w:r>
          </w:p>
        </w:tc>
        <w:tc>
          <w:tcPr>
            <w:tcW w:w="1203"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0.204</w:t>
            </w:r>
          </w:p>
        </w:tc>
        <w:tc>
          <w:tcPr>
            <w:tcW w:w="1569"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0.185</w:t>
            </w:r>
          </w:p>
        </w:tc>
        <w:tc>
          <w:tcPr>
            <w:tcW w:w="135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0.046</w:t>
            </w:r>
          </w:p>
        </w:tc>
        <w:tc>
          <w:tcPr>
            <w:tcW w:w="126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0.406</w:t>
            </w:r>
          </w:p>
        </w:tc>
        <w:tc>
          <w:tcPr>
            <w:tcW w:w="756"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0.785</w:t>
            </w:r>
          </w:p>
        </w:tc>
      </w:tr>
      <w:tr w:rsidR="004C1DA6" w:rsidRPr="00BE7000" w:rsidTr="004E615E">
        <w:trPr>
          <w:trHeight w:val="300"/>
        </w:trPr>
        <w:tc>
          <w:tcPr>
            <w:tcW w:w="1123"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MIA</w:t>
            </w:r>
          </w:p>
        </w:tc>
        <w:tc>
          <w:tcPr>
            <w:tcW w:w="960"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8</w:t>
            </w:r>
          </w:p>
        </w:tc>
        <w:tc>
          <w:tcPr>
            <w:tcW w:w="1203"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0.187</w:t>
            </w:r>
          </w:p>
        </w:tc>
        <w:tc>
          <w:tcPr>
            <w:tcW w:w="1569"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0.185</w:t>
            </w:r>
          </w:p>
        </w:tc>
        <w:tc>
          <w:tcPr>
            <w:tcW w:w="135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0.045</w:t>
            </w:r>
          </w:p>
        </w:tc>
        <w:tc>
          <w:tcPr>
            <w:tcW w:w="126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0.036</w:t>
            </w:r>
          </w:p>
        </w:tc>
        <w:tc>
          <w:tcPr>
            <w:tcW w:w="756"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0.628</w:t>
            </w:r>
          </w:p>
        </w:tc>
      </w:tr>
      <w:tr w:rsidR="004C1DA6" w:rsidRPr="00BE7000" w:rsidTr="004E615E">
        <w:trPr>
          <w:trHeight w:val="300"/>
        </w:trPr>
        <w:tc>
          <w:tcPr>
            <w:tcW w:w="1123"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MIB</w:t>
            </w:r>
          </w:p>
        </w:tc>
        <w:tc>
          <w:tcPr>
            <w:tcW w:w="960"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7</w:t>
            </w:r>
          </w:p>
        </w:tc>
        <w:tc>
          <w:tcPr>
            <w:tcW w:w="1203"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0.190</w:t>
            </w:r>
          </w:p>
        </w:tc>
        <w:tc>
          <w:tcPr>
            <w:tcW w:w="1569"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0.183</w:t>
            </w:r>
          </w:p>
        </w:tc>
        <w:tc>
          <w:tcPr>
            <w:tcW w:w="135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0.043</w:t>
            </w:r>
          </w:p>
        </w:tc>
        <w:tc>
          <w:tcPr>
            <w:tcW w:w="126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0.174</w:t>
            </w:r>
          </w:p>
        </w:tc>
        <w:tc>
          <w:tcPr>
            <w:tcW w:w="756"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0.677</w:t>
            </w:r>
          </w:p>
        </w:tc>
      </w:tr>
      <w:tr w:rsidR="004C1DA6" w:rsidRPr="00BE7000" w:rsidTr="004E615E">
        <w:trPr>
          <w:trHeight w:val="300"/>
        </w:trPr>
        <w:tc>
          <w:tcPr>
            <w:tcW w:w="1123"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MIC</w:t>
            </w:r>
          </w:p>
        </w:tc>
        <w:tc>
          <w:tcPr>
            <w:tcW w:w="960"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8</w:t>
            </w:r>
          </w:p>
        </w:tc>
        <w:tc>
          <w:tcPr>
            <w:tcW w:w="1203"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0.192</w:t>
            </w:r>
          </w:p>
        </w:tc>
        <w:tc>
          <w:tcPr>
            <w:tcW w:w="1569"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0.184</w:t>
            </w:r>
          </w:p>
        </w:tc>
        <w:tc>
          <w:tcPr>
            <w:tcW w:w="135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0.044</w:t>
            </w:r>
          </w:p>
        </w:tc>
        <w:tc>
          <w:tcPr>
            <w:tcW w:w="126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0.186</w:t>
            </w:r>
          </w:p>
        </w:tc>
        <w:tc>
          <w:tcPr>
            <w:tcW w:w="756"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0.680</w:t>
            </w:r>
          </w:p>
        </w:tc>
      </w:tr>
      <w:tr w:rsidR="004C1DA6" w:rsidRPr="00BE7000" w:rsidTr="004E615E">
        <w:trPr>
          <w:trHeight w:val="300"/>
        </w:trPr>
        <w:tc>
          <w:tcPr>
            <w:tcW w:w="1123"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MID</w:t>
            </w:r>
          </w:p>
        </w:tc>
        <w:tc>
          <w:tcPr>
            <w:tcW w:w="960"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8</w:t>
            </w:r>
          </w:p>
        </w:tc>
        <w:tc>
          <w:tcPr>
            <w:tcW w:w="1203"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0.164</w:t>
            </w:r>
          </w:p>
        </w:tc>
        <w:tc>
          <w:tcPr>
            <w:tcW w:w="1569"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0.185</w:t>
            </w:r>
          </w:p>
        </w:tc>
        <w:tc>
          <w:tcPr>
            <w:tcW w:w="135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0.044</w:t>
            </w:r>
          </w:p>
        </w:tc>
        <w:tc>
          <w:tcPr>
            <w:tcW w:w="126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-0.475</w:t>
            </w:r>
          </w:p>
        </w:tc>
        <w:tc>
          <w:tcPr>
            <w:tcW w:w="756"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0.316</w:t>
            </w:r>
          </w:p>
        </w:tc>
      </w:tr>
      <w:tr w:rsidR="004C1DA6" w:rsidRPr="00BE7000" w:rsidTr="004E615E">
        <w:trPr>
          <w:trHeight w:val="300"/>
        </w:trPr>
        <w:tc>
          <w:tcPr>
            <w:tcW w:w="1123"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MIE</w:t>
            </w:r>
          </w:p>
        </w:tc>
        <w:tc>
          <w:tcPr>
            <w:tcW w:w="960"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8</w:t>
            </w:r>
          </w:p>
        </w:tc>
        <w:tc>
          <w:tcPr>
            <w:tcW w:w="1203"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0.193</w:t>
            </w:r>
          </w:p>
        </w:tc>
        <w:tc>
          <w:tcPr>
            <w:tcW w:w="1569"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0.184</w:t>
            </w:r>
          </w:p>
        </w:tc>
        <w:tc>
          <w:tcPr>
            <w:tcW w:w="135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0.045</w:t>
            </w:r>
          </w:p>
        </w:tc>
        <w:tc>
          <w:tcPr>
            <w:tcW w:w="126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0.194</w:t>
            </w:r>
          </w:p>
        </w:tc>
        <w:tc>
          <w:tcPr>
            <w:tcW w:w="756"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0.709</w:t>
            </w:r>
          </w:p>
        </w:tc>
      </w:tr>
      <w:tr w:rsidR="004C1DA6" w:rsidRPr="00BE7000" w:rsidTr="004E615E">
        <w:trPr>
          <w:trHeight w:val="300"/>
        </w:trPr>
        <w:tc>
          <w:tcPr>
            <w:tcW w:w="1123"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MIF</w:t>
            </w:r>
          </w:p>
        </w:tc>
        <w:tc>
          <w:tcPr>
            <w:tcW w:w="960"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7</w:t>
            </w:r>
          </w:p>
        </w:tc>
        <w:tc>
          <w:tcPr>
            <w:tcW w:w="1203"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0.283</w:t>
            </w:r>
          </w:p>
        </w:tc>
        <w:tc>
          <w:tcPr>
            <w:tcW w:w="1569"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0.184</w:t>
            </w:r>
          </w:p>
        </w:tc>
        <w:tc>
          <w:tcPr>
            <w:tcW w:w="135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0.044</w:t>
            </w:r>
          </w:p>
        </w:tc>
        <w:tc>
          <w:tcPr>
            <w:tcW w:w="126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2.251</w:t>
            </w:r>
          </w:p>
        </w:tc>
        <w:tc>
          <w:tcPr>
            <w:tcW w:w="756"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highlight w:val="green"/>
              </w:rPr>
              <w:t>0.959</w:t>
            </w:r>
          </w:p>
        </w:tc>
      </w:tr>
      <w:tr w:rsidR="004C1DA6" w:rsidRPr="00BE7000" w:rsidTr="004E615E">
        <w:trPr>
          <w:trHeight w:val="300"/>
        </w:trPr>
        <w:tc>
          <w:tcPr>
            <w:tcW w:w="1123"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VA</w:t>
            </w:r>
          </w:p>
        </w:tc>
        <w:tc>
          <w:tcPr>
            <w:tcW w:w="960"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6</w:t>
            </w:r>
          </w:p>
        </w:tc>
        <w:tc>
          <w:tcPr>
            <w:tcW w:w="1203"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0.180</w:t>
            </w:r>
          </w:p>
        </w:tc>
        <w:tc>
          <w:tcPr>
            <w:tcW w:w="1569"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0.183</w:t>
            </w:r>
          </w:p>
        </w:tc>
        <w:tc>
          <w:tcPr>
            <w:tcW w:w="135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0.045</w:t>
            </w:r>
          </w:p>
        </w:tc>
        <w:tc>
          <w:tcPr>
            <w:tcW w:w="126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-0.074</w:t>
            </w:r>
          </w:p>
        </w:tc>
        <w:tc>
          <w:tcPr>
            <w:tcW w:w="756"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0.593</w:t>
            </w:r>
          </w:p>
        </w:tc>
      </w:tr>
      <w:tr w:rsidR="004C1DA6" w:rsidRPr="00BE7000" w:rsidTr="004E615E">
        <w:trPr>
          <w:trHeight w:val="300"/>
        </w:trPr>
        <w:tc>
          <w:tcPr>
            <w:tcW w:w="1123"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VB</w:t>
            </w:r>
          </w:p>
        </w:tc>
        <w:tc>
          <w:tcPr>
            <w:tcW w:w="960"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7</w:t>
            </w:r>
          </w:p>
        </w:tc>
        <w:tc>
          <w:tcPr>
            <w:tcW w:w="1203"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0.247</w:t>
            </w:r>
          </w:p>
        </w:tc>
        <w:tc>
          <w:tcPr>
            <w:tcW w:w="1569"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0.185</w:t>
            </w:r>
          </w:p>
        </w:tc>
        <w:tc>
          <w:tcPr>
            <w:tcW w:w="135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0.042</w:t>
            </w:r>
          </w:p>
        </w:tc>
        <w:tc>
          <w:tcPr>
            <w:tcW w:w="126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1.474</w:t>
            </w:r>
          </w:p>
        </w:tc>
        <w:tc>
          <w:tcPr>
            <w:tcW w:w="756"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0.934</w:t>
            </w:r>
          </w:p>
        </w:tc>
      </w:tr>
      <w:tr w:rsidR="004C1DA6" w:rsidRPr="00BE7000" w:rsidTr="004E615E">
        <w:trPr>
          <w:trHeight w:val="300"/>
        </w:trPr>
        <w:tc>
          <w:tcPr>
            <w:tcW w:w="1123"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VC</w:t>
            </w:r>
          </w:p>
        </w:tc>
        <w:tc>
          <w:tcPr>
            <w:tcW w:w="960"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10</w:t>
            </w:r>
          </w:p>
        </w:tc>
        <w:tc>
          <w:tcPr>
            <w:tcW w:w="1203"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0.155</w:t>
            </w:r>
          </w:p>
        </w:tc>
        <w:tc>
          <w:tcPr>
            <w:tcW w:w="1569"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0.186</w:t>
            </w:r>
          </w:p>
        </w:tc>
        <w:tc>
          <w:tcPr>
            <w:tcW w:w="135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0.047</w:t>
            </w:r>
          </w:p>
        </w:tc>
        <w:tc>
          <w:tcPr>
            <w:tcW w:w="126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-0.667</w:t>
            </w:r>
          </w:p>
        </w:tc>
        <w:tc>
          <w:tcPr>
            <w:tcW w:w="756"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0.204</w:t>
            </w:r>
          </w:p>
        </w:tc>
      </w:tr>
      <w:tr w:rsidR="004C1DA6" w:rsidRPr="00BE7000" w:rsidTr="004E615E">
        <w:trPr>
          <w:trHeight w:val="300"/>
        </w:trPr>
        <w:tc>
          <w:tcPr>
            <w:tcW w:w="1123"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VD</w:t>
            </w:r>
          </w:p>
        </w:tc>
        <w:tc>
          <w:tcPr>
            <w:tcW w:w="960"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9</w:t>
            </w:r>
          </w:p>
        </w:tc>
        <w:tc>
          <w:tcPr>
            <w:tcW w:w="1203"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0.198</w:t>
            </w:r>
          </w:p>
        </w:tc>
        <w:tc>
          <w:tcPr>
            <w:tcW w:w="1569"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0.186</w:t>
            </w:r>
          </w:p>
        </w:tc>
        <w:tc>
          <w:tcPr>
            <w:tcW w:w="135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0.048</w:t>
            </w:r>
          </w:p>
        </w:tc>
        <w:tc>
          <w:tcPr>
            <w:tcW w:w="126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0.258</w:t>
            </w:r>
          </w:p>
        </w:tc>
        <w:tc>
          <w:tcPr>
            <w:tcW w:w="756"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0.744</w:t>
            </w:r>
          </w:p>
        </w:tc>
      </w:tr>
      <w:tr w:rsidR="004C1DA6" w:rsidRPr="00BE7000" w:rsidTr="004E615E">
        <w:trPr>
          <w:trHeight w:val="300"/>
        </w:trPr>
        <w:tc>
          <w:tcPr>
            <w:tcW w:w="1123"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VE</w:t>
            </w:r>
          </w:p>
        </w:tc>
        <w:tc>
          <w:tcPr>
            <w:tcW w:w="960"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9</w:t>
            </w:r>
          </w:p>
        </w:tc>
        <w:tc>
          <w:tcPr>
            <w:tcW w:w="1203"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0.183</w:t>
            </w:r>
          </w:p>
        </w:tc>
        <w:tc>
          <w:tcPr>
            <w:tcW w:w="1569"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0.184</w:t>
            </w:r>
          </w:p>
        </w:tc>
        <w:tc>
          <w:tcPr>
            <w:tcW w:w="135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0.045</w:t>
            </w:r>
          </w:p>
        </w:tc>
        <w:tc>
          <w:tcPr>
            <w:tcW w:w="126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-0.015</w:t>
            </w:r>
          </w:p>
        </w:tc>
        <w:tc>
          <w:tcPr>
            <w:tcW w:w="756"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0.634</w:t>
            </w:r>
          </w:p>
        </w:tc>
      </w:tr>
      <w:tr w:rsidR="004C1DA6" w:rsidRPr="00BE7000" w:rsidTr="004E615E">
        <w:trPr>
          <w:trHeight w:val="300"/>
        </w:trPr>
        <w:tc>
          <w:tcPr>
            <w:tcW w:w="1123"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VF</w:t>
            </w:r>
          </w:p>
        </w:tc>
        <w:tc>
          <w:tcPr>
            <w:tcW w:w="960"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9</w:t>
            </w:r>
          </w:p>
        </w:tc>
        <w:tc>
          <w:tcPr>
            <w:tcW w:w="1203"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0.171</w:t>
            </w:r>
          </w:p>
        </w:tc>
        <w:tc>
          <w:tcPr>
            <w:tcW w:w="1569"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0.184</w:t>
            </w:r>
          </w:p>
        </w:tc>
        <w:tc>
          <w:tcPr>
            <w:tcW w:w="135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0.047</w:t>
            </w:r>
          </w:p>
        </w:tc>
        <w:tc>
          <w:tcPr>
            <w:tcW w:w="126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-0.269</w:t>
            </w:r>
          </w:p>
        </w:tc>
        <w:tc>
          <w:tcPr>
            <w:tcW w:w="756"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0.441</w:t>
            </w:r>
          </w:p>
        </w:tc>
      </w:tr>
      <w:tr w:rsidR="004C1DA6" w:rsidRPr="00BE7000" w:rsidTr="004E615E">
        <w:trPr>
          <w:trHeight w:val="300"/>
        </w:trPr>
        <w:tc>
          <w:tcPr>
            <w:tcW w:w="1123"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VG</w:t>
            </w:r>
          </w:p>
        </w:tc>
        <w:tc>
          <w:tcPr>
            <w:tcW w:w="960"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10</w:t>
            </w:r>
          </w:p>
        </w:tc>
        <w:tc>
          <w:tcPr>
            <w:tcW w:w="1203"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0.173</w:t>
            </w:r>
          </w:p>
        </w:tc>
        <w:tc>
          <w:tcPr>
            <w:tcW w:w="1569"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0.185</w:t>
            </w:r>
          </w:p>
        </w:tc>
        <w:tc>
          <w:tcPr>
            <w:tcW w:w="135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0.044</w:t>
            </w:r>
          </w:p>
        </w:tc>
        <w:tc>
          <w:tcPr>
            <w:tcW w:w="126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-0.280</w:t>
            </w:r>
          </w:p>
        </w:tc>
        <w:tc>
          <w:tcPr>
            <w:tcW w:w="756"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0.458</w:t>
            </w:r>
          </w:p>
        </w:tc>
      </w:tr>
      <w:tr w:rsidR="004C1DA6" w:rsidRPr="00BE7000" w:rsidTr="004E615E">
        <w:trPr>
          <w:trHeight w:val="300"/>
        </w:trPr>
        <w:tc>
          <w:tcPr>
            <w:tcW w:w="1123"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VOA</w:t>
            </w:r>
          </w:p>
        </w:tc>
        <w:tc>
          <w:tcPr>
            <w:tcW w:w="960"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8</w:t>
            </w:r>
          </w:p>
        </w:tc>
        <w:tc>
          <w:tcPr>
            <w:tcW w:w="1203"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0.178</w:t>
            </w:r>
          </w:p>
        </w:tc>
        <w:tc>
          <w:tcPr>
            <w:tcW w:w="1569"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0.185</w:t>
            </w:r>
          </w:p>
        </w:tc>
        <w:tc>
          <w:tcPr>
            <w:tcW w:w="135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0.049</w:t>
            </w:r>
          </w:p>
        </w:tc>
        <w:tc>
          <w:tcPr>
            <w:tcW w:w="126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-0.134</w:t>
            </w:r>
          </w:p>
        </w:tc>
        <w:tc>
          <w:tcPr>
            <w:tcW w:w="756"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0.553</w:t>
            </w:r>
          </w:p>
        </w:tc>
      </w:tr>
      <w:tr w:rsidR="004C1DA6" w:rsidRPr="00BE7000" w:rsidTr="004E615E">
        <w:trPr>
          <w:trHeight w:val="300"/>
        </w:trPr>
        <w:tc>
          <w:tcPr>
            <w:tcW w:w="1123"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VOB</w:t>
            </w:r>
          </w:p>
        </w:tc>
        <w:tc>
          <w:tcPr>
            <w:tcW w:w="960"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7</w:t>
            </w:r>
          </w:p>
        </w:tc>
        <w:tc>
          <w:tcPr>
            <w:tcW w:w="1203"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0.175</w:t>
            </w:r>
          </w:p>
        </w:tc>
        <w:tc>
          <w:tcPr>
            <w:tcW w:w="1569"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0.184</w:t>
            </w:r>
          </w:p>
        </w:tc>
        <w:tc>
          <w:tcPr>
            <w:tcW w:w="135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0.044</w:t>
            </w:r>
          </w:p>
        </w:tc>
        <w:tc>
          <w:tcPr>
            <w:tcW w:w="126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-0.207</w:t>
            </w:r>
          </w:p>
        </w:tc>
        <w:tc>
          <w:tcPr>
            <w:tcW w:w="756"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0.495</w:t>
            </w:r>
          </w:p>
        </w:tc>
      </w:tr>
      <w:tr w:rsidR="004C1DA6" w:rsidRPr="00BE7000" w:rsidTr="004E615E">
        <w:trPr>
          <w:trHeight w:val="300"/>
        </w:trPr>
        <w:tc>
          <w:tcPr>
            <w:tcW w:w="1123"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VOC</w:t>
            </w:r>
          </w:p>
        </w:tc>
        <w:tc>
          <w:tcPr>
            <w:tcW w:w="960"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6</w:t>
            </w:r>
          </w:p>
        </w:tc>
        <w:tc>
          <w:tcPr>
            <w:tcW w:w="1203"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0.178</w:t>
            </w:r>
          </w:p>
        </w:tc>
        <w:tc>
          <w:tcPr>
            <w:tcW w:w="1569"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0.187</w:t>
            </w:r>
          </w:p>
        </w:tc>
        <w:tc>
          <w:tcPr>
            <w:tcW w:w="135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0.049</w:t>
            </w:r>
          </w:p>
        </w:tc>
        <w:tc>
          <w:tcPr>
            <w:tcW w:w="126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-0.178</w:t>
            </w:r>
          </w:p>
        </w:tc>
        <w:tc>
          <w:tcPr>
            <w:tcW w:w="756"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0.542</w:t>
            </w:r>
          </w:p>
        </w:tc>
      </w:tr>
      <w:tr w:rsidR="004C1DA6" w:rsidRPr="00BE7000" w:rsidTr="004E615E">
        <w:trPr>
          <w:trHeight w:val="300"/>
        </w:trPr>
        <w:tc>
          <w:tcPr>
            <w:tcW w:w="1123"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VOD</w:t>
            </w:r>
          </w:p>
        </w:tc>
        <w:tc>
          <w:tcPr>
            <w:tcW w:w="960"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6</w:t>
            </w:r>
          </w:p>
        </w:tc>
        <w:tc>
          <w:tcPr>
            <w:tcW w:w="1203"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0.372</w:t>
            </w:r>
          </w:p>
        </w:tc>
        <w:tc>
          <w:tcPr>
            <w:tcW w:w="1569"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0.182</w:t>
            </w:r>
          </w:p>
        </w:tc>
        <w:tc>
          <w:tcPr>
            <w:tcW w:w="135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0.044</w:t>
            </w:r>
          </w:p>
        </w:tc>
        <w:tc>
          <w:tcPr>
            <w:tcW w:w="126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4.355</w:t>
            </w:r>
          </w:p>
        </w:tc>
        <w:tc>
          <w:tcPr>
            <w:tcW w:w="756"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highlight w:val="green"/>
              </w:rPr>
              <w:t>0.992</w:t>
            </w:r>
          </w:p>
        </w:tc>
      </w:tr>
      <w:tr w:rsidR="004C1DA6" w:rsidRPr="00BE7000" w:rsidTr="004E615E">
        <w:trPr>
          <w:trHeight w:val="300"/>
        </w:trPr>
        <w:tc>
          <w:tcPr>
            <w:tcW w:w="1123"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VOE</w:t>
            </w:r>
          </w:p>
        </w:tc>
        <w:tc>
          <w:tcPr>
            <w:tcW w:w="960"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8</w:t>
            </w:r>
          </w:p>
        </w:tc>
        <w:tc>
          <w:tcPr>
            <w:tcW w:w="1203"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0.180</w:t>
            </w:r>
          </w:p>
        </w:tc>
        <w:tc>
          <w:tcPr>
            <w:tcW w:w="1569"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0.180</w:t>
            </w:r>
          </w:p>
        </w:tc>
        <w:tc>
          <w:tcPr>
            <w:tcW w:w="135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0.042</w:t>
            </w:r>
          </w:p>
        </w:tc>
        <w:tc>
          <w:tcPr>
            <w:tcW w:w="126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0.015</w:t>
            </w:r>
          </w:p>
        </w:tc>
        <w:tc>
          <w:tcPr>
            <w:tcW w:w="756"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0.607</w:t>
            </w:r>
          </w:p>
        </w:tc>
      </w:tr>
      <w:tr w:rsidR="004C1DA6" w:rsidRPr="00BE7000" w:rsidTr="004E615E">
        <w:trPr>
          <w:trHeight w:val="300"/>
        </w:trPr>
        <w:tc>
          <w:tcPr>
            <w:tcW w:w="1123"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VOF</w:t>
            </w:r>
          </w:p>
        </w:tc>
        <w:tc>
          <w:tcPr>
            <w:tcW w:w="960"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6</w:t>
            </w:r>
          </w:p>
        </w:tc>
        <w:tc>
          <w:tcPr>
            <w:tcW w:w="1203"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0.162</w:t>
            </w:r>
          </w:p>
        </w:tc>
        <w:tc>
          <w:tcPr>
            <w:tcW w:w="1569"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0.185</w:t>
            </w:r>
          </w:p>
        </w:tc>
        <w:tc>
          <w:tcPr>
            <w:tcW w:w="135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0.047</w:t>
            </w:r>
          </w:p>
        </w:tc>
        <w:tc>
          <w:tcPr>
            <w:tcW w:w="126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-0.505</w:t>
            </w:r>
          </w:p>
        </w:tc>
        <w:tc>
          <w:tcPr>
            <w:tcW w:w="756"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0.306</w:t>
            </w:r>
          </w:p>
        </w:tc>
      </w:tr>
      <w:tr w:rsidR="004C1DA6" w:rsidRPr="00BE7000" w:rsidTr="004E615E">
        <w:trPr>
          <w:trHeight w:val="300"/>
        </w:trPr>
        <w:tc>
          <w:tcPr>
            <w:tcW w:w="1123"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VOG</w:t>
            </w:r>
          </w:p>
        </w:tc>
        <w:tc>
          <w:tcPr>
            <w:tcW w:w="960"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6</w:t>
            </w:r>
          </w:p>
        </w:tc>
        <w:tc>
          <w:tcPr>
            <w:tcW w:w="1203"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0.171</w:t>
            </w:r>
          </w:p>
        </w:tc>
        <w:tc>
          <w:tcPr>
            <w:tcW w:w="1569"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0.182</w:t>
            </w:r>
          </w:p>
        </w:tc>
        <w:tc>
          <w:tcPr>
            <w:tcW w:w="135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0.043</w:t>
            </w:r>
          </w:p>
        </w:tc>
        <w:tc>
          <w:tcPr>
            <w:tcW w:w="126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-0.246</w:t>
            </w:r>
          </w:p>
        </w:tc>
        <w:tc>
          <w:tcPr>
            <w:tcW w:w="756"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0.479</w:t>
            </w:r>
          </w:p>
        </w:tc>
      </w:tr>
      <w:tr w:rsidR="004C1DA6" w:rsidRPr="00BE7000" w:rsidTr="004E615E">
        <w:trPr>
          <w:trHeight w:val="300"/>
        </w:trPr>
        <w:tc>
          <w:tcPr>
            <w:tcW w:w="1123"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VOH</w:t>
            </w:r>
          </w:p>
        </w:tc>
        <w:tc>
          <w:tcPr>
            <w:tcW w:w="960" w:type="dxa"/>
            <w:shd w:val="clear" w:color="auto" w:fill="auto"/>
            <w:noWrap/>
            <w:hideMark/>
          </w:tcPr>
          <w:p w:rsidR="004C1DA6" w:rsidRPr="00BE7000" w:rsidRDefault="004C1DA6" w:rsidP="004E615E">
            <w:pPr>
              <w:spacing w:line="240" w:lineRule="auto"/>
              <w:rPr>
                <w:rFonts w:eastAsia="Times New Roman"/>
                <w:color w:val="000000"/>
                <w:szCs w:val="24"/>
              </w:rPr>
            </w:pPr>
            <w:r w:rsidRPr="00BE7000">
              <w:rPr>
                <w:rFonts w:eastAsia="Times New Roman"/>
                <w:color w:val="000000"/>
                <w:szCs w:val="24"/>
              </w:rPr>
              <w:t>7</w:t>
            </w:r>
          </w:p>
        </w:tc>
        <w:tc>
          <w:tcPr>
            <w:tcW w:w="1203"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0.161</w:t>
            </w:r>
          </w:p>
        </w:tc>
        <w:tc>
          <w:tcPr>
            <w:tcW w:w="1569"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0.184</w:t>
            </w:r>
          </w:p>
        </w:tc>
        <w:tc>
          <w:tcPr>
            <w:tcW w:w="135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0.045</w:t>
            </w:r>
          </w:p>
        </w:tc>
        <w:tc>
          <w:tcPr>
            <w:tcW w:w="1260"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-0.493</w:t>
            </w:r>
          </w:p>
        </w:tc>
        <w:tc>
          <w:tcPr>
            <w:tcW w:w="756" w:type="dxa"/>
            <w:shd w:val="clear" w:color="auto" w:fill="auto"/>
            <w:noWrap/>
            <w:hideMark/>
          </w:tcPr>
          <w:p w:rsidR="004C1DA6" w:rsidRPr="00BE7000" w:rsidRDefault="004C1DA6" w:rsidP="004E615E">
            <w:pPr>
              <w:spacing w:line="240" w:lineRule="auto"/>
              <w:rPr>
                <w:color w:val="000000"/>
                <w:szCs w:val="24"/>
              </w:rPr>
            </w:pPr>
            <w:r w:rsidRPr="00BE7000">
              <w:rPr>
                <w:color w:val="000000"/>
                <w:szCs w:val="24"/>
              </w:rPr>
              <w:t>0.306</w:t>
            </w:r>
          </w:p>
        </w:tc>
      </w:tr>
    </w:tbl>
    <w:p w:rsidR="004C1DA6" w:rsidRDefault="004C1DA6" w:rsidP="00DC6E4D">
      <w:pPr>
        <w:rPr>
          <w:b/>
          <w:szCs w:val="24"/>
        </w:rPr>
        <w:sectPr w:rsidR="004C1DA6" w:rsidSect="004C1DA6">
          <w:pgSz w:w="12240" w:h="15840"/>
          <w:pgMar w:top="1440" w:right="1440" w:bottom="1440" w:left="1440" w:header="720" w:footer="720" w:gutter="0"/>
          <w:cols w:space="720"/>
          <w:docGrid w:linePitch="360"/>
        </w:sectPr>
      </w:pPr>
    </w:p>
    <w:p w:rsidR="00ED2E21" w:rsidRDefault="002576E7" w:rsidP="00DC6E4D">
      <w:pPr>
        <w:rPr>
          <w:szCs w:val="24"/>
        </w:rPr>
      </w:pPr>
      <w:r>
        <w:rPr>
          <w:b/>
          <w:szCs w:val="24"/>
        </w:rPr>
        <w:lastRenderedPageBreak/>
        <w:t>T</w:t>
      </w:r>
      <w:r w:rsidR="00DC6E4D">
        <w:rPr>
          <w:b/>
          <w:szCs w:val="24"/>
        </w:rPr>
        <w:t>a</w:t>
      </w:r>
      <w:r>
        <w:rPr>
          <w:b/>
          <w:szCs w:val="24"/>
        </w:rPr>
        <w:t>ble S9</w:t>
      </w:r>
      <w:r w:rsidR="00C22E30">
        <w:rPr>
          <w:b/>
          <w:szCs w:val="24"/>
        </w:rPr>
        <w:t xml:space="preserve">. </w:t>
      </w:r>
      <w:r w:rsidR="00DC6E4D">
        <w:rPr>
          <w:szCs w:val="24"/>
        </w:rPr>
        <w:t>Full results</w:t>
      </w:r>
      <w:r w:rsidR="00C22E30">
        <w:rPr>
          <w:szCs w:val="24"/>
        </w:rPr>
        <w:t xml:space="preserve"> of the linear mixed models testing the effects of environmental variables on phylogenetic community structure (MNTD).</w:t>
      </w:r>
    </w:p>
    <w:p w:rsidR="003E153F" w:rsidRDefault="003E153F" w:rsidP="00DC6E4D">
      <w:pPr>
        <w:rPr>
          <w:szCs w:val="24"/>
        </w:rPr>
      </w:pPr>
    </w:p>
    <w:tbl>
      <w:tblPr>
        <w:tblW w:w="1151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722"/>
        <w:gridCol w:w="1726"/>
        <w:gridCol w:w="536"/>
        <w:gridCol w:w="1382"/>
        <w:gridCol w:w="958"/>
        <w:gridCol w:w="1110"/>
        <w:gridCol w:w="1301"/>
        <w:gridCol w:w="900"/>
        <w:gridCol w:w="966"/>
        <w:gridCol w:w="914"/>
      </w:tblGrid>
      <w:tr w:rsidR="003E153F" w:rsidRPr="003E153F" w:rsidTr="00DC6E4D">
        <w:trPr>
          <w:trHeight w:val="945"/>
        </w:trPr>
        <w:tc>
          <w:tcPr>
            <w:tcW w:w="1728" w:type="dxa"/>
            <w:shd w:val="clear" w:color="auto" w:fill="auto"/>
            <w:vAlign w:val="bottom"/>
            <w:hideMark/>
          </w:tcPr>
          <w:p w:rsidR="003E153F" w:rsidRPr="003E153F" w:rsidRDefault="003E153F" w:rsidP="00DC6E4D">
            <w:pPr>
              <w:spacing w:line="240" w:lineRule="auto"/>
              <w:rPr>
                <w:rFonts w:eastAsia="Times New Roman"/>
                <w:b/>
                <w:bCs/>
                <w:color w:val="000000"/>
                <w:szCs w:val="24"/>
              </w:rPr>
            </w:pPr>
            <w:r w:rsidRPr="003E153F">
              <w:rPr>
                <w:rFonts w:eastAsia="Times New Roman"/>
                <w:b/>
                <w:bCs/>
                <w:color w:val="000000"/>
                <w:szCs w:val="24"/>
              </w:rPr>
              <w:t>Hypothesis</w:t>
            </w:r>
          </w:p>
        </w:tc>
        <w:tc>
          <w:tcPr>
            <w:tcW w:w="1758" w:type="dxa"/>
            <w:shd w:val="clear" w:color="auto" w:fill="auto"/>
            <w:vAlign w:val="bottom"/>
            <w:hideMark/>
          </w:tcPr>
          <w:p w:rsidR="003E153F" w:rsidRPr="003E153F" w:rsidRDefault="003E153F" w:rsidP="00DC6E4D">
            <w:pPr>
              <w:spacing w:line="240" w:lineRule="auto"/>
              <w:rPr>
                <w:rFonts w:eastAsia="Times New Roman"/>
                <w:b/>
                <w:bCs/>
                <w:color w:val="000000"/>
                <w:szCs w:val="24"/>
              </w:rPr>
            </w:pPr>
            <w:r w:rsidRPr="003E153F">
              <w:rPr>
                <w:rFonts w:eastAsia="Times New Roman"/>
                <w:b/>
                <w:bCs/>
                <w:color w:val="000000"/>
                <w:szCs w:val="24"/>
              </w:rPr>
              <w:t>Factors</w:t>
            </w:r>
          </w:p>
        </w:tc>
        <w:tc>
          <w:tcPr>
            <w:tcW w:w="536" w:type="dxa"/>
            <w:shd w:val="clear" w:color="auto" w:fill="auto"/>
            <w:noWrap/>
            <w:vAlign w:val="bottom"/>
            <w:hideMark/>
          </w:tcPr>
          <w:p w:rsidR="003E153F" w:rsidRPr="003E153F" w:rsidRDefault="003E153F" w:rsidP="00DC6E4D">
            <w:pPr>
              <w:spacing w:line="240" w:lineRule="auto"/>
              <w:rPr>
                <w:rFonts w:eastAsia="Times New Roman"/>
                <w:b/>
                <w:bCs/>
                <w:color w:val="000000"/>
                <w:szCs w:val="24"/>
              </w:rPr>
            </w:pPr>
            <w:r w:rsidRPr="003E153F">
              <w:rPr>
                <w:rFonts w:eastAsia="Times New Roman"/>
                <w:b/>
                <w:bCs/>
                <w:color w:val="000000"/>
                <w:szCs w:val="24"/>
              </w:rPr>
              <w:t>DF</w:t>
            </w:r>
          </w:p>
        </w:tc>
        <w:tc>
          <w:tcPr>
            <w:tcW w:w="1395" w:type="dxa"/>
            <w:shd w:val="clear" w:color="auto" w:fill="auto"/>
            <w:vAlign w:val="bottom"/>
            <w:hideMark/>
          </w:tcPr>
          <w:p w:rsidR="003E153F" w:rsidRPr="003E153F" w:rsidRDefault="003E153F" w:rsidP="00DC6E4D">
            <w:pPr>
              <w:spacing w:line="240" w:lineRule="auto"/>
              <w:rPr>
                <w:rFonts w:eastAsia="Times New Roman"/>
                <w:b/>
                <w:bCs/>
                <w:color w:val="000000"/>
                <w:szCs w:val="24"/>
              </w:rPr>
            </w:pPr>
            <w:r w:rsidRPr="003E153F">
              <w:rPr>
                <w:rFonts w:eastAsia="Times New Roman"/>
                <w:b/>
                <w:bCs/>
                <w:color w:val="000000"/>
                <w:szCs w:val="24"/>
              </w:rPr>
              <w:t>Fixed factor coefficient</w:t>
            </w:r>
          </w:p>
        </w:tc>
        <w:tc>
          <w:tcPr>
            <w:tcW w:w="972" w:type="dxa"/>
            <w:shd w:val="clear" w:color="auto" w:fill="auto"/>
            <w:vAlign w:val="bottom"/>
            <w:hideMark/>
          </w:tcPr>
          <w:p w:rsidR="003E153F" w:rsidRPr="003E153F" w:rsidRDefault="003E153F" w:rsidP="00DC6E4D">
            <w:pPr>
              <w:spacing w:line="240" w:lineRule="auto"/>
              <w:rPr>
                <w:rFonts w:eastAsia="Times New Roman"/>
                <w:b/>
                <w:bCs/>
                <w:color w:val="000000"/>
                <w:szCs w:val="24"/>
              </w:rPr>
            </w:pPr>
            <w:r w:rsidRPr="003E153F">
              <w:rPr>
                <w:rFonts w:eastAsia="Times New Roman"/>
                <w:b/>
                <w:bCs/>
                <w:color w:val="000000"/>
                <w:szCs w:val="24"/>
              </w:rPr>
              <w:t>Fixed factor p</w:t>
            </w:r>
          </w:p>
        </w:tc>
        <w:tc>
          <w:tcPr>
            <w:tcW w:w="1119" w:type="dxa"/>
            <w:shd w:val="clear" w:color="auto" w:fill="auto"/>
            <w:vAlign w:val="bottom"/>
            <w:hideMark/>
          </w:tcPr>
          <w:p w:rsidR="003E153F" w:rsidRPr="003E153F" w:rsidRDefault="003E153F" w:rsidP="00DC6E4D">
            <w:pPr>
              <w:spacing w:line="240" w:lineRule="auto"/>
              <w:rPr>
                <w:rFonts w:eastAsia="Times New Roman"/>
                <w:b/>
                <w:bCs/>
                <w:color w:val="000000"/>
                <w:szCs w:val="24"/>
              </w:rPr>
            </w:pPr>
            <w:r w:rsidRPr="003E153F">
              <w:rPr>
                <w:rFonts w:eastAsia="Times New Roman"/>
                <w:b/>
                <w:bCs/>
                <w:color w:val="000000"/>
                <w:szCs w:val="24"/>
              </w:rPr>
              <w:t>Model p (against null)</w:t>
            </w:r>
          </w:p>
        </w:tc>
        <w:tc>
          <w:tcPr>
            <w:tcW w:w="1331" w:type="dxa"/>
            <w:shd w:val="clear" w:color="auto" w:fill="auto"/>
            <w:vAlign w:val="bottom"/>
            <w:hideMark/>
          </w:tcPr>
          <w:p w:rsidR="003E153F" w:rsidRPr="003E153F" w:rsidRDefault="003E153F" w:rsidP="00DC6E4D">
            <w:pPr>
              <w:spacing w:line="240" w:lineRule="auto"/>
              <w:rPr>
                <w:rFonts w:eastAsia="Times New Roman"/>
                <w:b/>
                <w:bCs/>
                <w:color w:val="000000"/>
                <w:szCs w:val="24"/>
              </w:rPr>
            </w:pPr>
            <w:r w:rsidRPr="003E153F">
              <w:rPr>
                <w:rFonts w:eastAsia="Times New Roman"/>
                <w:b/>
                <w:bCs/>
                <w:color w:val="000000"/>
                <w:szCs w:val="24"/>
              </w:rPr>
              <w:t>Model p (against simpler model)</w:t>
            </w:r>
          </w:p>
        </w:tc>
        <w:tc>
          <w:tcPr>
            <w:tcW w:w="900" w:type="dxa"/>
            <w:shd w:val="clear" w:color="auto" w:fill="auto"/>
            <w:noWrap/>
            <w:vAlign w:val="bottom"/>
            <w:hideMark/>
          </w:tcPr>
          <w:p w:rsidR="003E153F" w:rsidRPr="003E153F" w:rsidRDefault="003E153F" w:rsidP="00DC6E4D">
            <w:pPr>
              <w:spacing w:line="240" w:lineRule="auto"/>
              <w:rPr>
                <w:rFonts w:eastAsia="Times New Roman"/>
                <w:b/>
                <w:bCs/>
                <w:color w:val="000000"/>
                <w:szCs w:val="24"/>
              </w:rPr>
            </w:pPr>
            <w:r w:rsidRPr="003E153F">
              <w:rPr>
                <w:rFonts w:eastAsia="Times New Roman"/>
                <w:b/>
                <w:bCs/>
                <w:color w:val="000000"/>
                <w:szCs w:val="24"/>
              </w:rPr>
              <w:t>Model R</w:t>
            </w:r>
            <w:r w:rsidRPr="00332751">
              <w:rPr>
                <w:rFonts w:eastAsia="Times New Roman"/>
                <w:b/>
                <w:bCs/>
                <w:color w:val="000000"/>
                <w:szCs w:val="24"/>
                <w:vertAlign w:val="superscript"/>
              </w:rPr>
              <w:t>2</w:t>
            </w:r>
          </w:p>
        </w:tc>
        <w:tc>
          <w:tcPr>
            <w:tcW w:w="966" w:type="dxa"/>
            <w:shd w:val="clear" w:color="auto" w:fill="auto"/>
            <w:noWrap/>
            <w:vAlign w:val="bottom"/>
            <w:hideMark/>
          </w:tcPr>
          <w:p w:rsidR="003E153F" w:rsidRPr="003E153F" w:rsidRDefault="003E153F" w:rsidP="00DC6E4D">
            <w:pPr>
              <w:spacing w:line="240" w:lineRule="auto"/>
              <w:rPr>
                <w:rFonts w:eastAsia="Times New Roman"/>
                <w:b/>
                <w:bCs/>
                <w:color w:val="000000"/>
                <w:szCs w:val="24"/>
              </w:rPr>
            </w:pPr>
            <w:r w:rsidRPr="003E153F">
              <w:rPr>
                <w:rFonts w:eastAsia="Times New Roman"/>
                <w:b/>
                <w:bCs/>
                <w:color w:val="000000"/>
                <w:szCs w:val="24"/>
              </w:rPr>
              <w:t>Model AIC</w:t>
            </w:r>
            <w:r w:rsidR="00332751">
              <w:rPr>
                <w:rFonts w:eastAsia="Times New Roman"/>
                <w:b/>
                <w:bCs/>
                <w:color w:val="000000"/>
                <w:szCs w:val="24"/>
              </w:rPr>
              <w:t>c</w:t>
            </w:r>
          </w:p>
        </w:tc>
        <w:tc>
          <w:tcPr>
            <w:tcW w:w="810" w:type="dxa"/>
            <w:shd w:val="clear" w:color="auto" w:fill="auto"/>
            <w:noWrap/>
            <w:vAlign w:val="bottom"/>
            <w:hideMark/>
          </w:tcPr>
          <w:p w:rsidR="003E153F" w:rsidRPr="003E153F" w:rsidRDefault="00332751" w:rsidP="00DC6E4D">
            <w:pPr>
              <w:spacing w:line="240" w:lineRule="auto"/>
              <w:rPr>
                <w:rFonts w:eastAsia="Times New Roman"/>
                <w:b/>
                <w:bCs/>
                <w:color w:val="000000"/>
                <w:szCs w:val="24"/>
              </w:rPr>
            </w:pPr>
            <w:proofErr w:type="spellStart"/>
            <w:r>
              <w:rPr>
                <w:rFonts w:eastAsia="Times New Roman"/>
                <w:b/>
                <w:bCs/>
                <w:color w:val="000000"/>
                <w:szCs w:val="24"/>
              </w:rPr>
              <w:t>Δ</w:t>
            </w:r>
            <w:r w:rsidR="003E153F" w:rsidRPr="003E153F">
              <w:rPr>
                <w:rFonts w:eastAsia="Times New Roman"/>
                <w:b/>
                <w:bCs/>
                <w:color w:val="000000"/>
                <w:szCs w:val="24"/>
              </w:rPr>
              <w:t>AIC</w:t>
            </w:r>
            <w:r>
              <w:rPr>
                <w:rFonts w:eastAsia="Times New Roman"/>
                <w:b/>
                <w:bCs/>
                <w:color w:val="000000"/>
                <w:szCs w:val="24"/>
              </w:rPr>
              <w:t>c</w:t>
            </w:r>
            <w:proofErr w:type="spellEnd"/>
          </w:p>
        </w:tc>
      </w:tr>
      <w:tr w:rsidR="003E153F" w:rsidRPr="003E153F" w:rsidTr="00DC6E4D">
        <w:trPr>
          <w:trHeight w:val="945"/>
        </w:trPr>
        <w:tc>
          <w:tcPr>
            <w:tcW w:w="1728"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Relative food tree frequency + elevation</w:t>
            </w:r>
          </w:p>
        </w:tc>
        <w:tc>
          <w:tcPr>
            <w:tcW w:w="1758"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Fixed: food tree</w:t>
            </w:r>
          </w:p>
        </w:tc>
        <w:tc>
          <w:tcPr>
            <w:tcW w:w="536"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24</w:t>
            </w:r>
          </w:p>
        </w:tc>
        <w:tc>
          <w:tcPr>
            <w:tcW w:w="1395"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-0.55</w:t>
            </w:r>
          </w:p>
        </w:tc>
        <w:tc>
          <w:tcPr>
            <w:tcW w:w="972"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0.00</w:t>
            </w:r>
          </w:p>
        </w:tc>
        <w:tc>
          <w:tcPr>
            <w:tcW w:w="1119"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0.00</w:t>
            </w:r>
          </w:p>
        </w:tc>
        <w:tc>
          <w:tcPr>
            <w:tcW w:w="1331"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0.0025</w:t>
            </w:r>
          </w:p>
        </w:tc>
        <w:tc>
          <w:tcPr>
            <w:tcW w:w="900"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0.58</w:t>
            </w:r>
          </w:p>
        </w:tc>
        <w:tc>
          <w:tcPr>
            <w:tcW w:w="966"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87.62</w:t>
            </w:r>
          </w:p>
        </w:tc>
        <w:tc>
          <w:tcPr>
            <w:tcW w:w="810"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0.00</w:t>
            </w:r>
          </w:p>
        </w:tc>
      </w:tr>
      <w:tr w:rsidR="003E153F" w:rsidRPr="003E153F" w:rsidTr="00DC6E4D">
        <w:trPr>
          <w:trHeight w:val="315"/>
        </w:trPr>
        <w:tc>
          <w:tcPr>
            <w:tcW w:w="1728"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1758"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Fixed: elevation</w:t>
            </w:r>
          </w:p>
        </w:tc>
        <w:tc>
          <w:tcPr>
            <w:tcW w:w="536"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24</w:t>
            </w:r>
          </w:p>
        </w:tc>
        <w:tc>
          <w:tcPr>
            <w:tcW w:w="1395"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0.68</w:t>
            </w:r>
          </w:p>
        </w:tc>
        <w:tc>
          <w:tcPr>
            <w:tcW w:w="972"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0.00</w:t>
            </w:r>
          </w:p>
        </w:tc>
        <w:tc>
          <w:tcPr>
            <w:tcW w:w="1119"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1331"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900"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966"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810"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r>
      <w:tr w:rsidR="003E153F" w:rsidRPr="003E153F" w:rsidTr="00DC6E4D">
        <w:trPr>
          <w:trHeight w:val="315"/>
        </w:trPr>
        <w:tc>
          <w:tcPr>
            <w:tcW w:w="1728"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1758"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Random: Locality</w:t>
            </w:r>
          </w:p>
        </w:tc>
        <w:tc>
          <w:tcPr>
            <w:tcW w:w="536"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4</w:t>
            </w:r>
          </w:p>
        </w:tc>
        <w:tc>
          <w:tcPr>
            <w:tcW w:w="1395"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972"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1119"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1331"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900"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966"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810"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r>
      <w:tr w:rsidR="003E153F" w:rsidRPr="003E153F" w:rsidTr="00DC6E4D">
        <w:trPr>
          <w:trHeight w:val="1260"/>
        </w:trPr>
        <w:tc>
          <w:tcPr>
            <w:tcW w:w="1728"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Relative food tree frequency + tree diversity + elevation</w:t>
            </w:r>
          </w:p>
        </w:tc>
        <w:tc>
          <w:tcPr>
            <w:tcW w:w="1758"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Fixed: food tree</w:t>
            </w:r>
          </w:p>
        </w:tc>
        <w:tc>
          <w:tcPr>
            <w:tcW w:w="536"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23</w:t>
            </w:r>
          </w:p>
        </w:tc>
        <w:tc>
          <w:tcPr>
            <w:tcW w:w="1395"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-0.46</w:t>
            </w:r>
          </w:p>
        </w:tc>
        <w:tc>
          <w:tcPr>
            <w:tcW w:w="972"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0.01</w:t>
            </w:r>
          </w:p>
        </w:tc>
        <w:tc>
          <w:tcPr>
            <w:tcW w:w="1119"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0.00</w:t>
            </w:r>
          </w:p>
        </w:tc>
        <w:tc>
          <w:tcPr>
            <w:tcW w:w="1331"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0.21</w:t>
            </w:r>
          </w:p>
        </w:tc>
        <w:tc>
          <w:tcPr>
            <w:tcW w:w="900"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0.60</w:t>
            </w:r>
          </w:p>
        </w:tc>
        <w:tc>
          <w:tcPr>
            <w:tcW w:w="966"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89.16</w:t>
            </w:r>
          </w:p>
        </w:tc>
        <w:tc>
          <w:tcPr>
            <w:tcW w:w="810"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1.53</w:t>
            </w:r>
          </w:p>
        </w:tc>
      </w:tr>
      <w:tr w:rsidR="003E153F" w:rsidRPr="003E153F" w:rsidTr="00DC6E4D">
        <w:trPr>
          <w:trHeight w:val="630"/>
        </w:trPr>
        <w:tc>
          <w:tcPr>
            <w:tcW w:w="1728"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1758"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Fixed: tree diversity</w:t>
            </w:r>
          </w:p>
        </w:tc>
        <w:tc>
          <w:tcPr>
            <w:tcW w:w="536"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23</w:t>
            </w:r>
          </w:p>
        </w:tc>
        <w:tc>
          <w:tcPr>
            <w:tcW w:w="1395"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-0.21</w:t>
            </w:r>
          </w:p>
        </w:tc>
        <w:tc>
          <w:tcPr>
            <w:tcW w:w="972"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0.25</w:t>
            </w:r>
          </w:p>
        </w:tc>
        <w:tc>
          <w:tcPr>
            <w:tcW w:w="1119"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1331"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900"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966"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810"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r>
      <w:tr w:rsidR="003E153F" w:rsidRPr="003E153F" w:rsidTr="00DC6E4D">
        <w:trPr>
          <w:trHeight w:val="315"/>
        </w:trPr>
        <w:tc>
          <w:tcPr>
            <w:tcW w:w="1728"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1758"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Fixed: elevation</w:t>
            </w:r>
          </w:p>
        </w:tc>
        <w:tc>
          <w:tcPr>
            <w:tcW w:w="536"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23</w:t>
            </w:r>
          </w:p>
        </w:tc>
        <w:tc>
          <w:tcPr>
            <w:tcW w:w="1395"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0.64</w:t>
            </w:r>
          </w:p>
        </w:tc>
        <w:tc>
          <w:tcPr>
            <w:tcW w:w="972"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0.00</w:t>
            </w:r>
          </w:p>
        </w:tc>
        <w:tc>
          <w:tcPr>
            <w:tcW w:w="1119"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1331"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900"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966"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810"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r>
      <w:tr w:rsidR="003E153F" w:rsidRPr="003E153F" w:rsidTr="00DC6E4D">
        <w:trPr>
          <w:trHeight w:val="315"/>
        </w:trPr>
        <w:tc>
          <w:tcPr>
            <w:tcW w:w="1728"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1758"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Random: Locality</w:t>
            </w:r>
          </w:p>
        </w:tc>
        <w:tc>
          <w:tcPr>
            <w:tcW w:w="536"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4</w:t>
            </w:r>
          </w:p>
        </w:tc>
        <w:tc>
          <w:tcPr>
            <w:tcW w:w="1395"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972"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1119"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1331"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900"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966"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810"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r>
      <w:tr w:rsidR="003E153F" w:rsidRPr="003E153F" w:rsidTr="00DC6E4D">
        <w:trPr>
          <w:trHeight w:val="315"/>
        </w:trPr>
        <w:tc>
          <w:tcPr>
            <w:tcW w:w="1728"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Elevation</w:t>
            </w:r>
          </w:p>
        </w:tc>
        <w:tc>
          <w:tcPr>
            <w:tcW w:w="1758"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Fixed: elevation</w:t>
            </w:r>
          </w:p>
        </w:tc>
        <w:tc>
          <w:tcPr>
            <w:tcW w:w="536"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25</w:t>
            </w:r>
          </w:p>
        </w:tc>
        <w:tc>
          <w:tcPr>
            <w:tcW w:w="1395"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0.72</w:t>
            </w:r>
          </w:p>
        </w:tc>
        <w:tc>
          <w:tcPr>
            <w:tcW w:w="972"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0.00</w:t>
            </w:r>
          </w:p>
        </w:tc>
        <w:tc>
          <w:tcPr>
            <w:tcW w:w="1119"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0.01</w:t>
            </w:r>
          </w:p>
        </w:tc>
        <w:tc>
          <w:tcPr>
            <w:tcW w:w="1331"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w:t>
            </w:r>
          </w:p>
        </w:tc>
        <w:tc>
          <w:tcPr>
            <w:tcW w:w="900"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0.35</w:t>
            </w:r>
          </w:p>
        </w:tc>
        <w:tc>
          <w:tcPr>
            <w:tcW w:w="966"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95.46</w:t>
            </w:r>
          </w:p>
        </w:tc>
        <w:tc>
          <w:tcPr>
            <w:tcW w:w="810"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7.84</w:t>
            </w:r>
          </w:p>
        </w:tc>
      </w:tr>
      <w:tr w:rsidR="003E153F" w:rsidRPr="003E153F" w:rsidTr="00DC6E4D">
        <w:trPr>
          <w:trHeight w:val="315"/>
        </w:trPr>
        <w:tc>
          <w:tcPr>
            <w:tcW w:w="1728"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1758"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Random: Locality</w:t>
            </w:r>
          </w:p>
        </w:tc>
        <w:tc>
          <w:tcPr>
            <w:tcW w:w="536"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4</w:t>
            </w:r>
          </w:p>
        </w:tc>
        <w:tc>
          <w:tcPr>
            <w:tcW w:w="1395"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972"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w:t>
            </w:r>
          </w:p>
        </w:tc>
        <w:tc>
          <w:tcPr>
            <w:tcW w:w="1119"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1331"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900"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966"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810"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r>
      <w:tr w:rsidR="003E153F" w:rsidRPr="003E153F" w:rsidTr="00DC6E4D">
        <w:trPr>
          <w:trHeight w:val="630"/>
        </w:trPr>
        <w:tc>
          <w:tcPr>
            <w:tcW w:w="1728"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lastRenderedPageBreak/>
              <w:t>Tree diversity</w:t>
            </w:r>
          </w:p>
        </w:tc>
        <w:tc>
          <w:tcPr>
            <w:tcW w:w="1758"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Fixed: tree diversity</w:t>
            </w:r>
          </w:p>
        </w:tc>
        <w:tc>
          <w:tcPr>
            <w:tcW w:w="536"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25</w:t>
            </w:r>
          </w:p>
        </w:tc>
        <w:tc>
          <w:tcPr>
            <w:tcW w:w="1395"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-0.37</w:t>
            </w:r>
          </w:p>
        </w:tc>
        <w:tc>
          <w:tcPr>
            <w:tcW w:w="972"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0.07</w:t>
            </w:r>
          </w:p>
        </w:tc>
        <w:tc>
          <w:tcPr>
            <w:tcW w:w="1119"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0.07</w:t>
            </w:r>
          </w:p>
        </w:tc>
        <w:tc>
          <w:tcPr>
            <w:tcW w:w="1331"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w:t>
            </w:r>
          </w:p>
        </w:tc>
        <w:tc>
          <w:tcPr>
            <w:tcW w:w="900"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0.09</w:t>
            </w:r>
          </w:p>
        </w:tc>
        <w:tc>
          <w:tcPr>
            <w:tcW w:w="966"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98.87</w:t>
            </w:r>
          </w:p>
        </w:tc>
        <w:tc>
          <w:tcPr>
            <w:tcW w:w="810"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11.24</w:t>
            </w:r>
          </w:p>
        </w:tc>
      </w:tr>
      <w:tr w:rsidR="003E153F" w:rsidRPr="003E153F" w:rsidTr="00DC6E4D">
        <w:trPr>
          <w:trHeight w:val="315"/>
        </w:trPr>
        <w:tc>
          <w:tcPr>
            <w:tcW w:w="1728"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1758"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Random: Locality</w:t>
            </w:r>
          </w:p>
        </w:tc>
        <w:tc>
          <w:tcPr>
            <w:tcW w:w="536"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4</w:t>
            </w:r>
          </w:p>
        </w:tc>
        <w:tc>
          <w:tcPr>
            <w:tcW w:w="1395"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972"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w:t>
            </w:r>
          </w:p>
        </w:tc>
        <w:tc>
          <w:tcPr>
            <w:tcW w:w="1119"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1331"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900"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966"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810"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r>
      <w:tr w:rsidR="003E153F" w:rsidRPr="003E153F" w:rsidTr="00DC6E4D">
        <w:trPr>
          <w:trHeight w:val="630"/>
        </w:trPr>
        <w:tc>
          <w:tcPr>
            <w:tcW w:w="1728"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Tree diversity + elevation</w:t>
            </w:r>
          </w:p>
        </w:tc>
        <w:tc>
          <w:tcPr>
            <w:tcW w:w="1758"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Fixed: tree diversity</w:t>
            </w:r>
          </w:p>
        </w:tc>
        <w:tc>
          <w:tcPr>
            <w:tcW w:w="536"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28</w:t>
            </w:r>
          </w:p>
        </w:tc>
        <w:tc>
          <w:tcPr>
            <w:tcW w:w="1395"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-0.41</w:t>
            </w:r>
          </w:p>
        </w:tc>
        <w:tc>
          <w:tcPr>
            <w:tcW w:w="972"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0.03</w:t>
            </w:r>
          </w:p>
        </w:tc>
        <w:tc>
          <w:tcPr>
            <w:tcW w:w="1119"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0.00</w:t>
            </w:r>
          </w:p>
        </w:tc>
        <w:tc>
          <w:tcPr>
            <w:tcW w:w="1331"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0.003</w:t>
            </w:r>
          </w:p>
        </w:tc>
        <w:tc>
          <w:tcPr>
            <w:tcW w:w="900"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0.48</w:t>
            </w:r>
          </w:p>
        </w:tc>
        <w:tc>
          <w:tcPr>
            <w:tcW w:w="966"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92.93</w:t>
            </w:r>
          </w:p>
        </w:tc>
        <w:tc>
          <w:tcPr>
            <w:tcW w:w="810"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5.30</w:t>
            </w:r>
          </w:p>
        </w:tc>
      </w:tr>
      <w:tr w:rsidR="003E153F" w:rsidRPr="003E153F" w:rsidTr="00DC6E4D">
        <w:trPr>
          <w:trHeight w:val="315"/>
        </w:trPr>
        <w:tc>
          <w:tcPr>
            <w:tcW w:w="1728"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1758"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Fixed: elevation</w:t>
            </w:r>
          </w:p>
        </w:tc>
        <w:tc>
          <w:tcPr>
            <w:tcW w:w="536"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28</w:t>
            </w:r>
          </w:p>
        </w:tc>
        <w:tc>
          <w:tcPr>
            <w:tcW w:w="1395"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0.43</w:t>
            </w:r>
          </w:p>
        </w:tc>
        <w:tc>
          <w:tcPr>
            <w:tcW w:w="972"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0.02</w:t>
            </w:r>
          </w:p>
        </w:tc>
        <w:tc>
          <w:tcPr>
            <w:tcW w:w="1119"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1331"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900"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966"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810"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r>
      <w:tr w:rsidR="003E153F" w:rsidRPr="003E153F" w:rsidTr="00DC6E4D">
        <w:trPr>
          <w:trHeight w:val="315"/>
        </w:trPr>
        <w:tc>
          <w:tcPr>
            <w:tcW w:w="1728"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1758"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Random: Locality</w:t>
            </w:r>
          </w:p>
        </w:tc>
        <w:tc>
          <w:tcPr>
            <w:tcW w:w="536"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4</w:t>
            </w:r>
          </w:p>
        </w:tc>
        <w:tc>
          <w:tcPr>
            <w:tcW w:w="1395"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972"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1119"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1331"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900"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966"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810"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r>
      <w:tr w:rsidR="003E153F" w:rsidRPr="003E153F" w:rsidTr="00DC6E4D">
        <w:trPr>
          <w:trHeight w:val="630"/>
        </w:trPr>
        <w:tc>
          <w:tcPr>
            <w:tcW w:w="1728"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Forest structure</w:t>
            </w:r>
          </w:p>
        </w:tc>
        <w:tc>
          <w:tcPr>
            <w:tcW w:w="1758"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Fixed: forest structure</w:t>
            </w:r>
          </w:p>
        </w:tc>
        <w:tc>
          <w:tcPr>
            <w:tcW w:w="536"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29</w:t>
            </w:r>
          </w:p>
        </w:tc>
        <w:tc>
          <w:tcPr>
            <w:tcW w:w="1395"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-0.22</w:t>
            </w:r>
          </w:p>
        </w:tc>
        <w:tc>
          <w:tcPr>
            <w:tcW w:w="972"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0.41</w:t>
            </w:r>
          </w:p>
        </w:tc>
        <w:tc>
          <w:tcPr>
            <w:tcW w:w="1119"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0.40</w:t>
            </w:r>
          </w:p>
        </w:tc>
        <w:tc>
          <w:tcPr>
            <w:tcW w:w="1331"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w:t>
            </w:r>
          </w:p>
        </w:tc>
        <w:tc>
          <w:tcPr>
            <w:tcW w:w="900"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0.03</w:t>
            </w:r>
          </w:p>
        </w:tc>
        <w:tc>
          <w:tcPr>
            <w:tcW w:w="966"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101.39</w:t>
            </w:r>
          </w:p>
        </w:tc>
        <w:tc>
          <w:tcPr>
            <w:tcW w:w="810"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13.77</w:t>
            </w:r>
          </w:p>
        </w:tc>
      </w:tr>
      <w:tr w:rsidR="003E153F" w:rsidRPr="003E153F" w:rsidTr="00DC6E4D">
        <w:trPr>
          <w:trHeight w:val="315"/>
        </w:trPr>
        <w:tc>
          <w:tcPr>
            <w:tcW w:w="1728"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1758"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Random: Locality</w:t>
            </w:r>
          </w:p>
        </w:tc>
        <w:tc>
          <w:tcPr>
            <w:tcW w:w="536"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4</w:t>
            </w:r>
          </w:p>
        </w:tc>
        <w:tc>
          <w:tcPr>
            <w:tcW w:w="1395"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972"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w:t>
            </w:r>
          </w:p>
        </w:tc>
        <w:tc>
          <w:tcPr>
            <w:tcW w:w="1119"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1331"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900"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966"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810"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r>
      <w:tr w:rsidR="003E153F" w:rsidRPr="003E153F" w:rsidTr="00DC6E4D">
        <w:trPr>
          <w:trHeight w:val="630"/>
        </w:trPr>
        <w:tc>
          <w:tcPr>
            <w:tcW w:w="1728"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Habitat disturbance</w:t>
            </w:r>
          </w:p>
        </w:tc>
        <w:tc>
          <w:tcPr>
            <w:tcW w:w="1758"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Fixed: disturbance1</w:t>
            </w:r>
          </w:p>
        </w:tc>
        <w:tc>
          <w:tcPr>
            <w:tcW w:w="536"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28</w:t>
            </w:r>
          </w:p>
        </w:tc>
        <w:tc>
          <w:tcPr>
            <w:tcW w:w="1395"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-0.27</w:t>
            </w:r>
          </w:p>
        </w:tc>
        <w:tc>
          <w:tcPr>
            <w:tcW w:w="972"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0.72</w:t>
            </w:r>
          </w:p>
        </w:tc>
        <w:tc>
          <w:tcPr>
            <w:tcW w:w="1119"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0.92</w:t>
            </w:r>
          </w:p>
        </w:tc>
        <w:tc>
          <w:tcPr>
            <w:tcW w:w="1331"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w:t>
            </w:r>
          </w:p>
        </w:tc>
        <w:tc>
          <w:tcPr>
            <w:tcW w:w="900"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0.01</w:t>
            </w:r>
          </w:p>
        </w:tc>
        <w:tc>
          <w:tcPr>
            <w:tcW w:w="966"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104.81</w:t>
            </w:r>
          </w:p>
        </w:tc>
        <w:tc>
          <w:tcPr>
            <w:tcW w:w="810"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17.18</w:t>
            </w:r>
          </w:p>
        </w:tc>
      </w:tr>
      <w:tr w:rsidR="003E153F" w:rsidRPr="003E153F" w:rsidTr="00DC6E4D">
        <w:trPr>
          <w:trHeight w:val="630"/>
        </w:trPr>
        <w:tc>
          <w:tcPr>
            <w:tcW w:w="1728"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1758"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Fixed: disturbance2</w:t>
            </w:r>
          </w:p>
        </w:tc>
        <w:tc>
          <w:tcPr>
            <w:tcW w:w="536"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28</w:t>
            </w:r>
          </w:p>
        </w:tc>
        <w:tc>
          <w:tcPr>
            <w:tcW w:w="1395"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-0.20</w:t>
            </w:r>
          </w:p>
        </w:tc>
        <w:tc>
          <w:tcPr>
            <w:tcW w:w="972"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0.81</w:t>
            </w:r>
          </w:p>
        </w:tc>
        <w:tc>
          <w:tcPr>
            <w:tcW w:w="1119"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1331"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900"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966"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810"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r>
      <w:tr w:rsidR="003E153F" w:rsidRPr="003E153F" w:rsidTr="00DC6E4D">
        <w:trPr>
          <w:trHeight w:val="315"/>
        </w:trPr>
        <w:tc>
          <w:tcPr>
            <w:tcW w:w="1728"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1758"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Random: Locality</w:t>
            </w:r>
          </w:p>
        </w:tc>
        <w:tc>
          <w:tcPr>
            <w:tcW w:w="536"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4</w:t>
            </w:r>
          </w:p>
        </w:tc>
        <w:tc>
          <w:tcPr>
            <w:tcW w:w="1395"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972"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1119"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1331"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900"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966"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810"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r>
      <w:tr w:rsidR="003E153F" w:rsidRPr="003E153F" w:rsidTr="00DC6E4D">
        <w:trPr>
          <w:trHeight w:val="630"/>
        </w:trPr>
        <w:tc>
          <w:tcPr>
            <w:tcW w:w="1728"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Relative food tree frequency</w:t>
            </w:r>
          </w:p>
        </w:tc>
        <w:tc>
          <w:tcPr>
            <w:tcW w:w="1758"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Fixed: food tree</w:t>
            </w:r>
          </w:p>
        </w:tc>
        <w:tc>
          <w:tcPr>
            <w:tcW w:w="536"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25</w:t>
            </w:r>
          </w:p>
        </w:tc>
        <w:tc>
          <w:tcPr>
            <w:tcW w:w="1395"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-0.44</w:t>
            </w:r>
          </w:p>
        </w:tc>
        <w:tc>
          <w:tcPr>
            <w:tcW w:w="972"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0.03</w:t>
            </w:r>
          </w:p>
        </w:tc>
        <w:tc>
          <w:tcPr>
            <w:tcW w:w="1119"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0.04</w:t>
            </w:r>
          </w:p>
        </w:tc>
        <w:tc>
          <w:tcPr>
            <w:tcW w:w="1331"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w:t>
            </w:r>
          </w:p>
        </w:tc>
        <w:tc>
          <w:tcPr>
            <w:tcW w:w="900"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0.14</w:t>
            </w:r>
          </w:p>
        </w:tc>
        <w:tc>
          <w:tcPr>
            <w:tcW w:w="966"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97.66</w:t>
            </w:r>
          </w:p>
        </w:tc>
        <w:tc>
          <w:tcPr>
            <w:tcW w:w="810"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10.03</w:t>
            </w:r>
          </w:p>
        </w:tc>
      </w:tr>
      <w:tr w:rsidR="003E153F" w:rsidRPr="003E153F" w:rsidTr="00DC6E4D">
        <w:trPr>
          <w:trHeight w:val="315"/>
        </w:trPr>
        <w:tc>
          <w:tcPr>
            <w:tcW w:w="1728"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1758" w:type="dxa"/>
            <w:shd w:val="clear" w:color="auto" w:fill="auto"/>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Random: Locality</w:t>
            </w:r>
          </w:p>
        </w:tc>
        <w:tc>
          <w:tcPr>
            <w:tcW w:w="536" w:type="dxa"/>
            <w:shd w:val="clear" w:color="auto" w:fill="auto"/>
            <w:noWrap/>
            <w:vAlign w:val="bottom"/>
            <w:hideMark/>
          </w:tcPr>
          <w:p w:rsidR="003E153F" w:rsidRPr="003E153F" w:rsidRDefault="003E153F" w:rsidP="00DC6E4D">
            <w:pPr>
              <w:spacing w:line="240" w:lineRule="auto"/>
              <w:rPr>
                <w:rFonts w:eastAsia="Times New Roman"/>
                <w:color w:val="000000"/>
                <w:szCs w:val="24"/>
              </w:rPr>
            </w:pPr>
            <w:r w:rsidRPr="003E153F">
              <w:rPr>
                <w:rFonts w:eastAsia="Times New Roman"/>
                <w:color w:val="000000"/>
                <w:szCs w:val="24"/>
              </w:rPr>
              <w:t>4</w:t>
            </w:r>
          </w:p>
        </w:tc>
        <w:tc>
          <w:tcPr>
            <w:tcW w:w="1395"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972"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1119"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1331" w:type="dxa"/>
            <w:shd w:val="clear" w:color="auto" w:fill="auto"/>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900"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966"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c>
          <w:tcPr>
            <w:tcW w:w="810" w:type="dxa"/>
            <w:shd w:val="clear" w:color="auto" w:fill="auto"/>
            <w:noWrap/>
            <w:vAlign w:val="bottom"/>
            <w:hideMark/>
          </w:tcPr>
          <w:p w:rsidR="003E153F" w:rsidRPr="003E153F" w:rsidRDefault="003E153F" w:rsidP="00DC6E4D">
            <w:pPr>
              <w:spacing w:line="240" w:lineRule="auto"/>
              <w:rPr>
                <w:rFonts w:ascii="Calibri" w:eastAsia="Times New Roman" w:hAnsi="Calibri"/>
                <w:color w:val="000000"/>
                <w:sz w:val="20"/>
                <w:szCs w:val="20"/>
              </w:rPr>
            </w:pPr>
            <w:r w:rsidRPr="003E153F">
              <w:rPr>
                <w:rFonts w:ascii="Calibri" w:eastAsia="Times New Roman" w:hAnsi="Calibri"/>
                <w:color w:val="000000"/>
                <w:sz w:val="20"/>
                <w:szCs w:val="20"/>
              </w:rPr>
              <w:t> </w:t>
            </w:r>
          </w:p>
        </w:tc>
      </w:tr>
      <w:tr w:rsidR="000A7FF5" w:rsidRPr="003E153F" w:rsidTr="00DC6E4D">
        <w:trPr>
          <w:trHeight w:val="315"/>
        </w:trPr>
        <w:tc>
          <w:tcPr>
            <w:tcW w:w="1728" w:type="dxa"/>
            <w:shd w:val="clear" w:color="auto" w:fill="auto"/>
            <w:vAlign w:val="bottom"/>
          </w:tcPr>
          <w:p w:rsidR="000A7FF5" w:rsidRPr="003E153F" w:rsidRDefault="000A7FF5" w:rsidP="00DC6E4D">
            <w:pPr>
              <w:spacing w:line="240" w:lineRule="auto"/>
              <w:rPr>
                <w:rFonts w:eastAsia="Times New Roman"/>
                <w:color w:val="000000"/>
                <w:szCs w:val="24"/>
              </w:rPr>
            </w:pPr>
            <w:r>
              <w:rPr>
                <w:rFonts w:eastAsia="Times New Roman"/>
                <w:color w:val="000000"/>
                <w:szCs w:val="24"/>
              </w:rPr>
              <w:t>Spatial autocorrelation</w:t>
            </w:r>
          </w:p>
        </w:tc>
        <w:tc>
          <w:tcPr>
            <w:tcW w:w="1758" w:type="dxa"/>
            <w:shd w:val="clear" w:color="auto" w:fill="auto"/>
            <w:vAlign w:val="bottom"/>
          </w:tcPr>
          <w:p w:rsidR="000A7FF5" w:rsidRPr="003E153F" w:rsidRDefault="000A7FF5" w:rsidP="00DC6E4D">
            <w:pPr>
              <w:spacing w:line="240" w:lineRule="auto"/>
              <w:rPr>
                <w:rFonts w:eastAsia="Times New Roman"/>
                <w:color w:val="000000"/>
                <w:szCs w:val="24"/>
              </w:rPr>
            </w:pPr>
            <w:r w:rsidRPr="003E153F">
              <w:rPr>
                <w:rFonts w:eastAsia="Times New Roman"/>
                <w:color w:val="000000"/>
                <w:szCs w:val="24"/>
              </w:rPr>
              <w:t xml:space="preserve">Fixed: - </w:t>
            </w:r>
          </w:p>
        </w:tc>
        <w:tc>
          <w:tcPr>
            <w:tcW w:w="536" w:type="dxa"/>
            <w:shd w:val="clear" w:color="auto" w:fill="auto"/>
            <w:noWrap/>
            <w:vAlign w:val="bottom"/>
          </w:tcPr>
          <w:p w:rsidR="000A7FF5" w:rsidRPr="003E153F" w:rsidRDefault="000A7FF5" w:rsidP="00DC6E4D">
            <w:pPr>
              <w:spacing w:line="240" w:lineRule="auto"/>
              <w:rPr>
                <w:rFonts w:eastAsia="Times New Roman"/>
                <w:color w:val="000000"/>
                <w:szCs w:val="24"/>
              </w:rPr>
            </w:pPr>
            <w:r w:rsidRPr="003E153F">
              <w:rPr>
                <w:rFonts w:eastAsia="Times New Roman"/>
                <w:color w:val="000000"/>
                <w:szCs w:val="24"/>
              </w:rPr>
              <w:t>30</w:t>
            </w:r>
          </w:p>
        </w:tc>
        <w:tc>
          <w:tcPr>
            <w:tcW w:w="1395" w:type="dxa"/>
            <w:shd w:val="clear" w:color="auto" w:fill="auto"/>
            <w:vAlign w:val="bottom"/>
          </w:tcPr>
          <w:p w:rsidR="000A7FF5" w:rsidRPr="003E153F" w:rsidRDefault="000A7FF5" w:rsidP="00DC6E4D">
            <w:pPr>
              <w:spacing w:line="240" w:lineRule="auto"/>
              <w:rPr>
                <w:rFonts w:eastAsia="Times New Roman"/>
                <w:color w:val="000000"/>
                <w:szCs w:val="24"/>
              </w:rPr>
            </w:pPr>
            <w:r w:rsidRPr="003E153F">
              <w:rPr>
                <w:rFonts w:eastAsia="Times New Roman"/>
                <w:color w:val="000000"/>
                <w:szCs w:val="24"/>
              </w:rPr>
              <w:t>-</w:t>
            </w:r>
          </w:p>
        </w:tc>
        <w:tc>
          <w:tcPr>
            <w:tcW w:w="972" w:type="dxa"/>
            <w:shd w:val="clear" w:color="auto" w:fill="auto"/>
            <w:vAlign w:val="bottom"/>
          </w:tcPr>
          <w:p w:rsidR="000A7FF5" w:rsidRPr="003E153F" w:rsidRDefault="000A7FF5" w:rsidP="00DC6E4D">
            <w:pPr>
              <w:spacing w:line="240" w:lineRule="auto"/>
              <w:rPr>
                <w:rFonts w:eastAsia="Times New Roman"/>
                <w:color w:val="000000"/>
                <w:szCs w:val="24"/>
              </w:rPr>
            </w:pPr>
            <w:r w:rsidRPr="003E153F">
              <w:rPr>
                <w:rFonts w:eastAsia="Times New Roman"/>
                <w:color w:val="000000"/>
                <w:szCs w:val="24"/>
              </w:rPr>
              <w:t>-</w:t>
            </w:r>
          </w:p>
        </w:tc>
        <w:tc>
          <w:tcPr>
            <w:tcW w:w="1119" w:type="dxa"/>
            <w:shd w:val="clear" w:color="auto" w:fill="auto"/>
            <w:vAlign w:val="bottom"/>
          </w:tcPr>
          <w:p w:rsidR="000A7FF5" w:rsidRPr="003E153F" w:rsidRDefault="000A7FF5" w:rsidP="00DC6E4D">
            <w:pPr>
              <w:spacing w:line="240" w:lineRule="auto"/>
              <w:rPr>
                <w:rFonts w:eastAsia="Times New Roman"/>
                <w:color w:val="000000"/>
                <w:szCs w:val="24"/>
              </w:rPr>
            </w:pPr>
            <w:r w:rsidRPr="003E153F">
              <w:rPr>
                <w:rFonts w:eastAsia="Times New Roman"/>
                <w:color w:val="000000"/>
                <w:szCs w:val="24"/>
              </w:rPr>
              <w:t> </w:t>
            </w:r>
          </w:p>
        </w:tc>
        <w:tc>
          <w:tcPr>
            <w:tcW w:w="1331" w:type="dxa"/>
            <w:shd w:val="clear" w:color="auto" w:fill="auto"/>
            <w:vAlign w:val="bottom"/>
          </w:tcPr>
          <w:p w:rsidR="000A7FF5" w:rsidRPr="003E153F" w:rsidRDefault="000A7FF5" w:rsidP="00DC6E4D">
            <w:pPr>
              <w:spacing w:line="240" w:lineRule="auto"/>
              <w:rPr>
                <w:rFonts w:eastAsia="Times New Roman"/>
                <w:color w:val="000000"/>
                <w:szCs w:val="24"/>
              </w:rPr>
            </w:pPr>
            <w:r w:rsidRPr="003E153F">
              <w:rPr>
                <w:rFonts w:eastAsia="Times New Roman"/>
                <w:color w:val="000000"/>
                <w:szCs w:val="24"/>
              </w:rPr>
              <w:t> </w:t>
            </w:r>
          </w:p>
        </w:tc>
        <w:tc>
          <w:tcPr>
            <w:tcW w:w="900" w:type="dxa"/>
            <w:shd w:val="clear" w:color="auto" w:fill="auto"/>
            <w:noWrap/>
            <w:vAlign w:val="bottom"/>
          </w:tcPr>
          <w:p w:rsidR="000A7FF5" w:rsidRPr="003E153F" w:rsidRDefault="000A7FF5" w:rsidP="00DC6E4D">
            <w:pPr>
              <w:spacing w:line="240" w:lineRule="auto"/>
              <w:rPr>
                <w:rFonts w:ascii="Calibri" w:eastAsia="Times New Roman" w:hAnsi="Calibri"/>
                <w:color w:val="000000"/>
                <w:sz w:val="22"/>
              </w:rPr>
            </w:pPr>
            <w:r w:rsidRPr="003E153F">
              <w:rPr>
                <w:rFonts w:ascii="Calibri" w:eastAsia="Times New Roman" w:hAnsi="Calibri"/>
                <w:color w:val="000000"/>
                <w:sz w:val="22"/>
              </w:rPr>
              <w:t> </w:t>
            </w:r>
          </w:p>
        </w:tc>
        <w:tc>
          <w:tcPr>
            <w:tcW w:w="966" w:type="dxa"/>
            <w:shd w:val="clear" w:color="auto" w:fill="auto"/>
            <w:noWrap/>
            <w:vAlign w:val="bottom"/>
          </w:tcPr>
          <w:p w:rsidR="000A7FF5" w:rsidRPr="003E153F" w:rsidRDefault="000A7FF5" w:rsidP="00DC6E4D">
            <w:pPr>
              <w:spacing w:line="240" w:lineRule="auto"/>
              <w:rPr>
                <w:rFonts w:eastAsia="Times New Roman"/>
                <w:color w:val="000000"/>
                <w:szCs w:val="24"/>
              </w:rPr>
            </w:pPr>
            <w:r w:rsidRPr="003E153F">
              <w:rPr>
                <w:rFonts w:eastAsia="Times New Roman"/>
                <w:color w:val="000000"/>
                <w:szCs w:val="24"/>
              </w:rPr>
              <w:t>100.14</w:t>
            </w:r>
          </w:p>
        </w:tc>
        <w:tc>
          <w:tcPr>
            <w:tcW w:w="810" w:type="dxa"/>
            <w:shd w:val="clear" w:color="auto" w:fill="auto"/>
            <w:noWrap/>
            <w:vAlign w:val="bottom"/>
          </w:tcPr>
          <w:p w:rsidR="000A7FF5" w:rsidRPr="003E153F" w:rsidRDefault="000A7FF5" w:rsidP="00DC6E4D">
            <w:pPr>
              <w:spacing w:line="240" w:lineRule="auto"/>
              <w:rPr>
                <w:rFonts w:eastAsia="Times New Roman"/>
                <w:color w:val="000000"/>
                <w:szCs w:val="24"/>
              </w:rPr>
            </w:pPr>
            <w:r w:rsidRPr="003E153F">
              <w:rPr>
                <w:rFonts w:eastAsia="Times New Roman"/>
                <w:color w:val="000000"/>
                <w:szCs w:val="24"/>
              </w:rPr>
              <w:t>14.92</w:t>
            </w:r>
          </w:p>
        </w:tc>
      </w:tr>
      <w:tr w:rsidR="000A7FF5" w:rsidRPr="003E153F" w:rsidTr="00DC6E4D">
        <w:trPr>
          <w:trHeight w:val="315"/>
        </w:trPr>
        <w:tc>
          <w:tcPr>
            <w:tcW w:w="1728" w:type="dxa"/>
            <w:shd w:val="clear" w:color="auto" w:fill="auto"/>
            <w:vAlign w:val="bottom"/>
          </w:tcPr>
          <w:p w:rsidR="000A7FF5" w:rsidRPr="003E153F" w:rsidRDefault="000A7FF5" w:rsidP="00DC6E4D">
            <w:pPr>
              <w:spacing w:line="240" w:lineRule="auto"/>
              <w:rPr>
                <w:rFonts w:eastAsia="Times New Roman"/>
                <w:color w:val="000000"/>
                <w:szCs w:val="24"/>
              </w:rPr>
            </w:pPr>
            <w:r w:rsidRPr="003E153F">
              <w:rPr>
                <w:rFonts w:eastAsia="Times New Roman"/>
                <w:color w:val="000000"/>
                <w:szCs w:val="24"/>
              </w:rPr>
              <w:t> </w:t>
            </w:r>
          </w:p>
        </w:tc>
        <w:tc>
          <w:tcPr>
            <w:tcW w:w="1758" w:type="dxa"/>
            <w:shd w:val="clear" w:color="auto" w:fill="auto"/>
            <w:vAlign w:val="bottom"/>
          </w:tcPr>
          <w:p w:rsidR="000A7FF5" w:rsidRPr="003E153F" w:rsidRDefault="000A7FF5" w:rsidP="00DC6E4D">
            <w:pPr>
              <w:spacing w:line="240" w:lineRule="auto"/>
              <w:rPr>
                <w:rFonts w:eastAsia="Times New Roman"/>
                <w:color w:val="000000"/>
                <w:szCs w:val="24"/>
              </w:rPr>
            </w:pPr>
            <w:r w:rsidRPr="003E153F">
              <w:rPr>
                <w:rFonts w:eastAsia="Times New Roman"/>
                <w:color w:val="000000"/>
                <w:szCs w:val="24"/>
              </w:rPr>
              <w:t xml:space="preserve">Random: - </w:t>
            </w:r>
          </w:p>
        </w:tc>
        <w:tc>
          <w:tcPr>
            <w:tcW w:w="536" w:type="dxa"/>
            <w:shd w:val="clear" w:color="auto" w:fill="auto"/>
            <w:noWrap/>
            <w:vAlign w:val="bottom"/>
          </w:tcPr>
          <w:p w:rsidR="000A7FF5" w:rsidRPr="003E153F" w:rsidRDefault="000A7FF5" w:rsidP="00DC6E4D">
            <w:pPr>
              <w:spacing w:line="240" w:lineRule="auto"/>
              <w:rPr>
                <w:rFonts w:eastAsia="Times New Roman"/>
                <w:color w:val="000000"/>
                <w:szCs w:val="24"/>
              </w:rPr>
            </w:pPr>
            <w:r w:rsidRPr="003E153F">
              <w:rPr>
                <w:rFonts w:eastAsia="Times New Roman"/>
                <w:color w:val="000000"/>
                <w:szCs w:val="24"/>
              </w:rPr>
              <w:t> </w:t>
            </w:r>
          </w:p>
        </w:tc>
        <w:tc>
          <w:tcPr>
            <w:tcW w:w="1395" w:type="dxa"/>
            <w:shd w:val="clear" w:color="auto" w:fill="auto"/>
            <w:vAlign w:val="bottom"/>
          </w:tcPr>
          <w:p w:rsidR="000A7FF5" w:rsidRPr="003E153F" w:rsidRDefault="000A7FF5" w:rsidP="00DC6E4D">
            <w:pPr>
              <w:spacing w:line="240" w:lineRule="auto"/>
              <w:rPr>
                <w:rFonts w:eastAsia="Times New Roman"/>
                <w:color w:val="000000"/>
                <w:szCs w:val="24"/>
              </w:rPr>
            </w:pPr>
            <w:r w:rsidRPr="003E153F">
              <w:rPr>
                <w:rFonts w:eastAsia="Times New Roman"/>
                <w:color w:val="000000"/>
                <w:szCs w:val="24"/>
              </w:rPr>
              <w:t> </w:t>
            </w:r>
          </w:p>
        </w:tc>
        <w:tc>
          <w:tcPr>
            <w:tcW w:w="972" w:type="dxa"/>
            <w:shd w:val="clear" w:color="auto" w:fill="auto"/>
            <w:vAlign w:val="bottom"/>
          </w:tcPr>
          <w:p w:rsidR="000A7FF5" w:rsidRPr="003E153F" w:rsidRDefault="000A7FF5" w:rsidP="00DC6E4D">
            <w:pPr>
              <w:spacing w:line="240" w:lineRule="auto"/>
              <w:rPr>
                <w:rFonts w:eastAsia="Times New Roman"/>
                <w:color w:val="000000"/>
                <w:szCs w:val="24"/>
              </w:rPr>
            </w:pPr>
            <w:r w:rsidRPr="003E153F">
              <w:rPr>
                <w:rFonts w:eastAsia="Times New Roman"/>
                <w:color w:val="000000"/>
                <w:szCs w:val="24"/>
              </w:rPr>
              <w:t>-</w:t>
            </w:r>
          </w:p>
        </w:tc>
        <w:tc>
          <w:tcPr>
            <w:tcW w:w="1119" w:type="dxa"/>
            <w:shd w:val="clear" w:color="auto" w:fill="auto"/>
            <w:vAlign w:val="bottom"/>
          </w:tcPr>
          <w:p w:rsidR="000A7FF5" w:rsidRPr="003E153F" w:rsidRDefault="000A7FF5" w:rsidP="00DC6E4D">
            <w:pPr>
              <w:spacing w:line="240" w:lineRule="auto"/>
              <w:rPr>
                <w:rFonts w:eastAsia="Times New Roman"/>
                <w:color w:val="000000"/>
                <w:szCs w:val="24"/>
              </w:rPr>
            </w:pPr>
            <w:r w:rsidRPr="003E153F">
              <w:rPr>
                <w:rFonts w:eastAsia="Times New Roman"/>
                <w:color w:val="000000"/>
                <w:szCs w:val="24"/>
              </w:rPr>
              <w:t> </w:t>
            </w:r>
          </w:p>
        </w:tc>
        <w:tc>
          <w:tcPr>
            <w:tcW w:w="1331" w:type="dxa"/>
            <w:shd w:val="clear" w:color="auto" w:fill="auto"/>
            <w:vAlign w:val="bottom"/>
          </w:tcPr>
          <w:p w:rsidR="000A7FF5" w:rsidRPr="003E153F" w:rsidRDefault="000A7FF5" w:rsidP="00DC6E4D">
            <w:pPr>
              <w:spacing w:line="240" w:lineRule="auto"/>
              <w:rPr>
                <w:rFonts w:eastAsia="Times New Roman"/>
                <w:color w:val="000000"/>
                <w:szCs w:val="24"/>
              </w:rPr>
            </w:pPr>
            <w:r w:rsidRPr="003E153F">
              <w:rPr>
                <w:rFonts w:eastAsia="Times New Roman"/>
                <w:color w:val="000000"/>
                <w:szCs w:val="24"/>
              </w:rPr>
              <w:t> </w:t>
            </w:r>
          </w:p>
        </w:tc>
        <w:tc>
          <w:tcPr>
            <w:tcW w:w="900" w:type="dxa"/>
            <w:shd w:val="clear" w:color="auto" w:fill="auto"/>
            <w:noWrap/>
            <w:vAlign w:val="bottom"/>
          </w:tcPr>
          <w:p w:rsidR="000A7FF5" w:rsidRPr="003E153F" w:rsidRDefault="000A7FF5" w:rsidP="00DC6E4D">
            <w:pPr>
              <w:spacing w:line="240" w:lineRule="auto"/>
              <w:rPr>
                <w:rFonts w:eastAsia="Times New Roman"/>
                <w:color w:val="000000"/>
                <w:szCs w:val="24"/>
              </w:rPr>
            </w:pPr>
            <w:r w:rsidRPr="003E153F">
              <w:rPr>
                <w:rFonts w:eastAsia="Times New Roman"/>
                <w:color w:val="000000"/>
                <w:szCs w:val="24"/>
              </w:rPr>
              <w:t> </w:t>
            </w:r>
          </w:p>
        </w:tc>
        <w:tc>
          <w:tcPr>
            <w:tcW w:w="966" w:type="dxa"/>
            <w:shd w:val="clear" w:color="auto" w:fill="auto"/>
            <w:noWrap/>
            <w:vAlign w:val="bottom"/>
          </w:tcPr>
          <w:p w:rsidR="000A7FF5" w:rsidRPr="003E153F" w:rsidRDefault="000A7FF5" w:rsidP="00DC6E4D">
            <w:pPr>
              <w:spacing w:line="240" w:lineRule="auto"/>
              <w:rPr>
                <w:rFonts w:eastAsia="Times New Roman"/>
                <w:color w:val="000000"/>
                <w:szCs w:val="24"/>
              </w:rPr>
            </w:pPr>
            <w:r w:rsidRPr="003E153F">
              <w:rPr>
                <w:rFonts w:eastAsia="Times New Roman"/>
                <w:color w:val="000000"/>
                <w:szCs w:val="24"/>
              </w:rPr>
              <w:t> </w:t>
            </w:r>
          </w:p>
        </w:tc>
        <w:tc>
          <w:tcPr>
            <w:tcW w:w="810" w:type="dxa"/>
            <w:shd w:val="clear" w:color="auto" w:fill="auto"/>
            <w:noWrap/>
            <w:vAlign w:val="bottom"/>
          </w:tcPr>
          <w:p w:rsidR="000A7FF5" w:rsidRPr="003E153F" w:rsidRDefault="000A7FF5" w:rsidP="00DC6E4D">
            <w:pPr>
              <w:spacing w:line="240" w:lineRule="auto"/>
              <w:rPr>
                <w:rFonts w:eastAsia="Times New Roman"/>
                <w:color w:val="000000"/>
                <w:szCs w:val="24"/>
              </w:rPr>
            </w:pPr>
            <w:r w:rsidRPr="003E153F">
              <w:rPr>
                <w:rFonts w:eastAsia="Times New Roman"/>
                <w:color w:val="000000"/>
                <w:szCs w:val="24"/>
              </w:rPr>
              <w:t> </w:t>
            </w:r>
          </w:p>
        </w:tc>
      </w:tr>
      <w:tr w:rsidR="000A7FF5" w:rsidRPr="003E153F" w:rsidTr="00DC6E4D">
        <w:trPr>
          <w:trHeight w:val="315"/>
        </w:trPr>
        <w:tc>
          <w:tcPr>
            <w:tcW w:w="1728" w:type="dxa"/>
            <w:shd w:val="clear" w:color="auto" w:fill="auto"/>
            <w:vAlign w:val="bottom"/>
          </w:tcPr>
          <w:p w:rsidR="000A7FF5" w:rsidRPr="003E153F" w:rsidRDefault="000A7FF5" w:rsidP="00DC6E4D">
            <w:pPr>
              <w:spacing w:line="240" w:lineRule="auto"/>
              <w:rPr>
                <w:rFonts w:eastAsia="Times New Roman"/>
                <w:color w:val="000000"/>
                <w:szCs w:val="24"/>
              </w:rPr>
            </w:pPr>
            <w:r w:rsidRPr="003E153F">
              <w:rPr>
                <w:rFonts w:eastAsia="Times New Roman"/>
                <w:color w:val="000000"/>
                <w:szCs w:val="24"/>
              </w:rPr>
              <w:t> </w:t>
            </w:r>
          </w:p>
        </w:tc>
        <w:tc>
          <w:tcPr>
            <w:tcW w:w="1758" w:type="dxa"/>
            <w:shd w:val="clear" w:color="auto" w:fill="auto"/>
            <w:vAlign w:val="bottom"/>
          </w:tcPr>
          <w:p w:rsidR="000A7FF5" w:rsidRPr="003E153F" w:rsidRDefault="000A7FF5" w:rsidP="00DC6E4D">
            <w:pPr>
              <w:spacing w:line="240" w:lineRule="auto"/>
              <w:rPr>
                <w:rFonts w:eastAsia="Times New Roman"/>
                <w:color w:val="000000"/>
                <w:szCs w:val="24"/>
              </w:rPr>
            </w:pPr>
            <w:r w:rsidRPr="003E153F">
              <w:rPr>
                <w:rFonts w:eastAsia="Times New Roman"/>
                <w:color w:val="000000"/>
                <w:szCs w:val="24"/>
              </w:rPr>
              <w:t>Spatial: Ratio</w:t>
            </w:r>
          </w:p>
        </w:tc>
        <w:tc>
          <w:tcPr>
            <w:tcW w:w="536" w:type="dxa"/>
            <w:shd w:val="clear" w:color="auto" w:fill="auto"/>
            <w:noWrap/>
            <w:vAlign w:val="bottom"/>
          </w:tcPr>
          <w:p w:rsidR="000A7FF5" w:rsidRPr="003E153F" w:rsidRDefault="000A7FF5" w:rsidP="00DC6E4D">
            <w:pPr>
              <w:spacing w:line="240" w:lineRule="auto"/>
              <w:rPr>
                <w:rFonts w:eastAsia="Times New Roman"/>
                <w:color w:val="000000"/>
                <w:szCs w:val="24"/>
              </w:rPr>
            </w:pPr>
            <w:r w:rsidRPr="003E153F">
              <w:rPr>
                <w:rFonts w:eastAsia="Times New Roman"/>
                <w:color w:val="000000"/>
                <w:szCs w:val="24"/>
              </w:rPr>
              <w:t> </w:t>
            </w:r>
          </w:p>
        </w:tc>
        <w:tc>
          <w:tcPr>
            <w:tcW w:w="1395" w:type="dxa"/>
            <w:shd w:val="clear" w:color="auto" w:fill="auto"/>
            <w:vAlign w:val="bottom"/>
          </w:tcPr>
          <w:p w:rsidR="000A7FF5" w:rsidRPr="003E153F" w:rsidRDefault="000A7FF5" w:rsidP="00DC6E4D">
            <w:pPr>
              <w:spacing w:line="240" w:lineRule="auto"/>
              <w:rPr>
                <w:rFonts w:eastAsia="Times New Roman"/>
                <w:color w:val="000000"/>
                <w:szCs w:val="24"/>
              </w:rPr>
            </w:pPr>
            <w:r w:rsidRPr="003E153F">
              <w:rPr>
                <w:rFonts w:eastAsia="Times New Roman"/>
                <w:color w:val="000000"/>
                <w:szCs w:val="24"/>
              </w:rPr>
              <w:t> </w:t>
            </w:r>
          </w:p>
        </w:tc>
        <w:tc>
          <w:tcPr>
            <w:tcW w:w="972" w:type="dxa"/>
            <w:shd w:val="clear" w:color="auto" w:fill="auto"/>
            <w:vAlign w:val="bottom"/>
          </w:tcPr>
          <w:p w:rsidR="000A7FF5" w:rsidRPr="003E153F" w:rsidRDefault="000A7FF5" w:rsidP="00DC6E4D">
            <w:pPr>
              <w:spacing w:line="240" w:lineRule="auto"/>
              <w:rPr>
                <w:rFonts w:eastAsia="Times New Roman"/>
                <w:color w:val="000000"/>
                <w:szCs w:val="24"/>
              </w:rPr>
            </w:pPr>
            <w:r w:rsidRPr="003E153F">
              <w:rPr>
                <w:rFonts w:eastAsia="Times New Roman"/>
                <w:color w:val="000000"/>
                <w:szCs w:val="24"/>
              </w:rPr>
              <w:t>-</w:t>
            </w:r>
          </w:p>
        </w:tc>
        <w:tc>
          <w:tcPr>
            <w:tcW w:w="1119" w:type="dxa"/>
            <w:shd w:val="clear" w:color="auto" w:fill="auto"/>
            <w:vAlign w:val="bottom"/>
          </w:tcPr>
          <w:p w:rsidR="000A7FF5" w:rsidRPr="003E153F" w:rsidRDefault="000A7FF5" w:rsidP="00DC6E4D">
            <w:pPr>
              <w:spacing w:line="240" w:lineRule="auto"/>
              <w:rPr>
                <w:rFonts w:eastAsia="Times New Roman"/>
                <w:color w:val="000000"/>
                <w:szCs w:val="24"/>
              </w:rPr>
            </w:pPr>
            <w:r w:rsidRPr="003E153F">
              <w:rPr>
                <w:rFonts w:eastAsia="Times New Roman"/>
                <w:color w:val="000000"/>
                <w:szCs w:val="24"/>
              </w:rPr>
              <w:t> </w:t>
            </w:r>
          </w:p>
        </w:tc>
        <w:tc>
          <w:tcPr>
            <w:tcW w:w="1331" w:type="dxa"/>
            <w:shd w:val="clear" w:color="auto" w:fill="auto"/>
            <w:vAlign w:val="bottom"/>
          </w:tcPr>
          <w:p w:rsidR="000A7FF5" w:rsidRPr="003E153F" w:rsidRDefault="000A7FF5" w:rsidP="00DC6E4D">
            <w:pPr>
              <w:spacing w:line="240" w:lineRule="auto"/>
              <w:rPr>
                <w:rFonts w:eastAsia="Times New Roman"/>
                <w:color w:val="000000"/>
                <w:szCs w:val="24"/>
              </w:rPr>
            </w:pPr>
            <w:r w:rsidRPr="003E153F">
              <w:rPr>
                <w:rFonts w:eastAsia="Times New Roman"/>
                <w:color w:val="000000"/>
                <w:szCs w:val="24"/>
              </w:rPr>
              <w:t> </w:t>
            </w:r>
          </w:p>
        </w:tc>
        <w:tc>
          <w:tcPr>
            <w:tcW w:w="900" w:type="dxa"/>
            <w:shd w:val="clear" w:color="auto" w:fill="auto"/>
            <w:noWrap/>
            <w:vAlign w:val="bottom"/>
          </w:tcPr>
          <w:p w:rsidR="000A7FF5" w:rsidRPr="003E153F" w:rsidRDefault="000A7FF5" w:rsidP="00DC6E4D">
            <w:pPr>
              <w:spacing w:line="240" w:lineRule="auto"/>
              <w:rPr>
                <w:rFonts w:eastAsia="Times New Roman"/>
                <w:color w:val="000000"/>
                <w:szCs w:val="24"/>
              </w:rPr>
            </w:pPr>
            <w:r w:rsidRPr="003E153F">
              <w:rPr>
                <w:rFonts w:eastAsia="Times New Roman"/>
                <w:color w:val="000000"/>
                <w:szCs w:val="24"/>
              </w:rPr>
              <w:t>&lt;0.001</w:t>
            </w:r>
          </w:p>
        </w:tc>
        <w:tc>
          <w:tcPr>
            <w:tcW w:w="966" w:type="dxa"/>
            <w:shd w:val="clear" w:color="auto" w:fill="auto"/>
            <w:noWrap/>
            <w:vAlign w:val="bottom"/>
          </w:tcPr>
          <w:p w:rsidR="000A7FF5" w:rsidRPr="003E153F" w:rsidRDefault="000A7FF5" w:rsidP="00DC6E4D">
            <w:pPr>
              <w:spacing w:line="240" w:lineRule="auto"/>
              <w:rPr>
                <w:rFonts w:eastAsia="Times New Roman"/>
                <w:color w:val="000000"/>
                <w:szCs w:val="24"/>
              </w:rPr>
            </w:pPr>
            <w:r w:rsidRPr="003E153F">
              <w:rPr>
                <w:rFonts w:eastAsia="Times New Roman"/>
                <w:color w:val="000000"/>
                <w:szCs w:val="24"/>
              </w:rPr>
              <w:t> </w:t>
            </w:r>
          </w:p>
        </w:tc>
        <w:tc>
          <w:tcPr>
            <w:tcW w:w="810" w:type="dxa"/>
            <w:shd w:val="clear" w:color="auto" w:fill="auto"/>
            <w:noWrap/>
            <w:vAlign w:val="bottom"/>
          </w:tcPr>
          <w:p w:rsidR="000A7FF5" w:rsidRPr="003E153F" w:rsidRDefault="000A7FF5" w:rsidP="00DC6E4D">
            <w:pPr>
              <w:spacing w:line="240" w:lineRule="auto"/>
              <w:rPr>
                <w:rFonts w:eastAsia="Times New Roman"/>
                <w:color w:val="000000"/>
                <w:szCs w:val="24"/>
              </w:rPr>
            </w:pPr>
            <w:r w:rsidRPr="003E153F">
              <w:rPr>
                <w:rFonts w:eastAsia="Times New Roman"/>
                <w:color w:val="000000"/>
                <w:szCs w:val="24"/>
              </w:rPr>
              <w:t> </w:t>
            </w:r>
          </w:p>
        </w:tc>
      </w:tr>
    </w:tbl>
    <w:p w:rsidR="003E153F" w:rsidRDefault="003E153F" w:rsidP="00DC6E4D">
      <w:pPr>
        <w:rPr>
          <w:szCs w:val="24"/>
        </w:rPr>
      </w:pPr>
    </w:p>
    <w:p w:rsidR="00DC6E4D" w:rsidRDefault="00DC6E4D" w:rsidP="00DC6E4D">
      <w:pPr>
        <w:rPr>
          <w:szCs w:val="24"/>
        </w:rPr>
        <w:sectPr w:rsidR="00DC6E4D" w:rsidSect="004C1DA6">
          <w:pgSz w:w="15840" w:h="12240" w:orient="landscape"/>
          <w:pgMar w:top="1440" w:right="1440" w:bottom="1440" w:left="1440" w:header="720" w:footer="720" w:gutter="0"/>
          <w:cols w:space="720"/>
          <w:docGrid w:linePitch="360"/>
        </w:sectPr>
      </w:pPr>
    </w:p>
    <w:p w:rsidR="00C22E30" w:rsidRPr="00C22E30" w:rsidRDefault="00C22E30" w:rsidP="00DC6E4D">
      <w:pPr>
        <w:rPr>
          <w:szCs w:val="24"/>
        </w:rPr>
      </w:pPr>
      <w:r>
        <w:rPr>
          <w:b/>
          <w:szCs w:val="24"/>
        </w:rPr>
        <w:lastRenderedPageBreak/>
        <w:t>Table S</w:t>
      </w:r>
      <w:r w:rsidR="002576E7">
        <w:rPr>
          <w:b/>
          <w:szCs w:val="24"/>
        </w:rPr>
        <w:t>10</w:t>
      </w:r>
      <w:r>
        <w:rPr>
          <w:b/>
          <w:szCs w:val="24"/>
        </w:rPr>
        <w:t xml:space="preserve">. </w:t>
      </w:r>
      <w:r>
        <w:rPr>
          <w:szCs w:val="24"/>
        </w:rPr>
        <w:t xml:space="preserve">Full results of the phylogenetic generalized linear mixed models testing the effects of environmental, phylogenetic, and trait variables on the abundance of species in the communities. </w:t>
      </w:r>
      <w:r w:rsidR="00307192">
        <w:rPr>
          <w:szCs w:val="24"/>
        </w:rPr>
        <w:t xml:space="preserve">See separate Excel file. </w:t>
      </w:r>
    </w:p>
    <w:p w:rsidR="00ED2E21" w:rsidRDefault="002576E7" w:rsidP="00DC6E4D">
      <w:pPr>
        <w:rPr>
          <w:szCs w:val="24"/>
        </w:rPr>
      </w:pPr>
      <w:r>
        <w:rPr>
          <w:b/>
          <w:szCs w:val="24"/>
        </w:rPr>
        <w:t>Table S11</w:t>
      </w:r>
      <w:r w:rsidR="00C22E30">
        <w:rPr>
          <w:b/>
          <w:szCs w:val="24"/>
        </w:rPr>
        <w:t xml:space="preserve">. </w:t>
      </w:r>
      <w:r w:rsidR="00C22E30">
        <w:rPr>
          <w:szCs w:val="24"/>
        </w:rPr>
        <w:t>Results of the linear model predicting ecological co-existence from phylogenetic distance (</w:t>
      </w:r>
      <w:proofErr w:type="spellStart"/>
      <w:r w:rsidR="00C22E30">
        <w:rPr>
          <w:i/>
          <w:szCs w:val="24"/>
        </w:rPr>
        <w:t>eco.phy.regression</w:t>
      </w:r>
      <w:proofErr w:type="spellEnd"/>
      <w:r w:rsidR="00C22E30">
        <w:rPr>
          <w:szCs w:val="24"/>
        </w:rPr>
        <w:t xml:space="preserve"> function in </w:t>
      </w:r>
      <w:proofErr w:type="spellStart"/>
      <w:r w:rsidR="00C22E30">
        <w:rPr>
          <w:i/>
          <w:szCs w:val="24"/>
        </w:rPr>
        <w:t>pez</w:t>
      </w:r>
      <w:proofErr w:type="spellEnd"/>
      <w:r w:rsidR="00C22E30">
        <w:rPr>
          <w:szCs w:val="24"/>
        </w:rPr>
        <w:t xml:space="preserve">). </w:t>
      </w:r>
      <w:r w:rsidR="003E153F">
        <w:rPr>
          <w:szCs w:val="24"/>
        </w:rPr>
        <w:t xml:space="preserve">The positive slope indicates phylogenetic overdispersion. </w:t>
      </w:r>
      <w:r w:rsidR="00D93671">
        <w:rPr>
          <w:szCs w:val="24"/>
        </w:rPr>
        <w:t>D</w:t>
      </w:r>
      <w:r w:rsidR="003E153F">
        <w:rPr>
          <w:szCs w:val="24"/>
        </w:rPr>
        <w:t>egrees of freedom for this regression are 1 and 53.</w:t>
      </w:r>
    </w:p>
    <w:p w:rsidR="003E153F" w:rsidRDefault="003E153F" w:rsidP="00DC6E4D">
      <w:pPr>
        <w:rPr>
          <w:szCs w:val="24"/>
        </w:rPr>
      </w:pPr>
    </w:p>
    <w:tbl>
      <w:tblPr>
        <w:tblStyle w:val="TableGrid"/>
        <w:tblW w:w="0" w:type="auto"/>
        <w:tblBorders>
          <w:insideV w:val="none" w:sz="0" w:space="0" w:color="auto"/>
        </w:tblBorders>
        <w:tblLook w:val="04A0" w:firstRow="1" w:lastRow="0" w:firstColumn="1" w:lastColumn="0" w:noHBand="0" w:noVBand="1"/>
      </w:tblPr>
      <w:tblGrid>
        <w:gridCol w:w="2095"/>
        <w:gridCol w:w="2023"/>
        <w:gridCol w:w="1725"/>
        <w:gridCol w:w="1782"/>
        <w:gridCol w:w="1725"/>
      </w:tblGrid>
      <w:tr w:rsidR="003E153F" w:rsidTr="00DC6E4D">
        <w:tc>
          <w:tcPr>
            <w:tcW w:w="2590" w:type="dxa"/>
          </w:tcPr>
          <w:p w:rsidR="003E153F" w:rsidRDefault="003E153F" w:rsidP="00DC6E4D">
            <w:pPr>
              <w:spacing w:line="240" w:lineRule="auto"/>
              <w:rPr>
                <w:szCs w:val="24"/>
              </w:rPr>
            </w:pPr>
          </w:p>
        </w:tc>
        <w:tc>
          <w:tcPr>
            <w:tcW w:w="2590" w:type="dxa"/>
          </w:tcPr>
          <w:p w:rsidR="003E153F" w:rsidRPr="00E0156F" w:rsidRDefault="003E153F" w:rsidP="00DC6E4D">
            <w:pPr>
              <w:spacing w:line="240" w:lineRule="auto"/>
              <w:rPr>
                <w:b/>
                <w:szCs w:val="24"/>
              </w:rPr>
            </w:pPr>
            <w:r w:rsidRPr="00E0156F">
              <w:rPr>
                <w:b/>
                <w:szCs w:val="24"/>
              </w:rPr>
              <w:t>Parameter estimate</w:t>
            </w:r>
          </w:p>
        </w:tc>
        <w:tc>
          <w:tcPr>
            <w:tcW w:w="2590" w:type="dxa"/>
          </w:tcPr>
          <w:p w:rsidR="003E153F" w:rsidRPr="00E0156F" w:rsidRDefault="003E153F" w:rsidP="00DC6E4D">
            <w:pPr>
              <w:spacing w:line="240" w:lineRule="auto"/>
              <w:rPr>
                <w:b/>
                <w:szCs w:val="24"/>
              </w:rPr>
            </w:pPr>
            <w:r w:rsidRPr="00E0156F">
              <w:rPr>
                <w:b/>
                <w:szCs w:val="24"/>
              </w:rPr>
              <w:t>SE</w:t>
            </w:r>
          </w:p>
        </w:tc>
        <w:tc>
          <w:tcPr>
            <w:tcW w:w="2590" w:type="dxa"/>
          </w:tcPr>
          <w:p w:rsidR="003E153F" w:rsidRPr="00E0156F" w:rsidRDefault="003E153F" w:rsidP="00DC6E4D">
            <w:pPr>
              <w:spacing w:line="240" w:lineRule="auto"/>
              <w:rPr>
                <w:b/>
                <w:szCs w:val="24"/>
              </w:rPr>
            </w:pPr>
            <w:r w:rsidRPr="00DC6E4D">
              <w:rPr>
                <w:b/>
                <w:i/>
                <w:szCs w:val="24"/>
              </w:rPr>
              <w:t>t</w:t>
            </w:r>
            <w:r w:rsidRPr="00E0156F">
              <w:rPr>
                <w:b/>
                <w:szCs w:val="24"/>
              </w:rPr>
              <w:t>-value</w:t>
            </w:r>
          </w:p>
        </w:tc>
        <w:tc>
          <w:tcPr>
            <w:tcW w:w="2590" w:type="dxa"/>
          </w:tcPr>
          <w:p w:rsidR="003E153F" w:rsidRPr="00E0156F" w:rsidRDefault="00DC6E4D" w:rsidP="00DC6E4D">
            <w:pPr>
              <w:spacing w:line="240" w:lineRule="auto"/>
              <w:rPr>
                <w:b/>
                <w:szCs w:val="24"/>
              </w:rPr>
            </w:pPr>
            <w:r>
              <w:rPr>
                <w:b/>
                <w:szCs w:val="24"/>
              </w:rPr>
              <w:t>p</w:t>
            </w:r>
          </w:p>
        </w:tc>
      </w:tr>
      <w:tr w:rsidR="003E153F" w:rsidTr="00DC6E4D">
        <w:tc>
          <w:tcPr>
            <w:tcW w:w="2590" w:type="dxa"/>
          </w:tcPr>
          <w:p w:rsidR="003E153F" w:rsidRDefault="003E153F" w:rsidP="00DC6E4D">
            <w:pPr>
              <w:spacing w:line="240" w:lineRule="auto"/>
              <w:rPr>
                <w:szCs w:val="24"/>
              </w:rPr>
            </w:pPr>
            <w:r>
              <w:rPr>
                <w:szCs w:val="24"/>
              </w:rPr>
              <w:t>Intercept</w:t>
            </w:r>
          </w:p>
        </w:tc>
        <w:tc>
          <w:tcPr>
            <w:tcW w:w="2590" w:type="dxa"/>
          </w:tcPr>
          <w:p w:rsidR="003E153F" w:rsidRDefault="003E153F" w:rsidP="00DC6E4D">
            <w:pPr>
              <w:spacing w:line="240" w:lineRule="auto"/>
              <w:rPr>
                <w:szCs w:val="24"/>
              </w:rPr>
            </w:pPr>
            <w:r>
              <w:rPr>
                <w:szCs w:val="24"/>
              </w:rPr>
              <w:t>0.26</w:t>
            </w:r>
          </w:p>
        </w:tc>
        <w:tc>
          <w:tcPr>
            <w:tcW w:w="2590" w:type="dxa"/>
          </w:tcPr>
          <w:p w:rsidR="003E153F" w:rsidRDefault="003E153F" w:rsidP="00DC6E4D">
            <w:pPr>
              <w:spacing w:line="240" w:lineRule="auto"/>
              <w:rPr>
                <w:szCs w:val="24"/>
              </w:rPr>
            </w:pPr>
            <w:r>
              <w:rPr>
                <w:szCs w:val="24"/>
              </w:rPr>
              <w:t>0.15</w:t>
            </w:r>
          </w:p>
        </w:tc>
        <w:tc>
          <w:tcPr>
            <w:tcW w:w="2590" w:type="dxa"/>
          </w:tcPr>
          <w:p w:rsidR="003E153F" w:rsidRDefault="003E153F" w:rsidP="00DC6E4D">
            <w:pPr>
              <w:spacing w:line="240" w:lineRule="auto"/>
              <w:rPr>
                <w:szCs w:val="24"/>
              </w:rPr>
            </w:pPr>
            <w:r>
              <w:rPr>
                <w:szCs w:val="24"/>
              </w:rPr>
              <w:t>1.79</w:t>
            </w:r>
          </w:p>
        </w:tc>
        <w:tc>
          <w:tcPr>
            <w:tcW w:w="2590" w:type="dxa"/>
          </w:tcPr>
          <w:p w:rsidR="003E153F" w:rsidRDefault="003E153F" w:rsidP="00DC6E4D">
            <w:pPr>
              <w:spacing w:line="240" w:lineRule="auto"/>
              <w:rPr>
                <w:szCs w:val="24"/>
              </w:rPr>
            </w:pPr>
            <w:r>
              <w:rPr>
                <w:szCs w:val="24"/>
              </w:rPr>
              <w:t>0.08</w:t>
            </w:r>
          </w:p>
        </w:tc>
      </w:tr>
      <w:tr w:rsidR="003E153F" w:rsidTr="00DC6E4D">
        <w:tc>
          <w:tcPr>
            <w:tcW w:w="2590" w:type="dxa"/>
          </w:tcPr>
          <w:p w:rsidR="003E153F" w:rsidRDefault="003E153F" w:rsidP="00DC6E4D">
            <w:pPr>
              <w:spacing w:line="240" w:lineRule="auto"/>
              <w:rPr>
                <w:szCs w:val="24"/>
              </w:rPr>
            </w:pPr>
            <w:r>
              <w:rPr>
                <w:szCs w:val="24"/>
              </w:rPr>
              <w:t>Phylogenetic distance</w:t>
            </w:r>
          </w:p>
        </w:tc>
        <w:tc>
          <w:tcPr>
            <w:tcW w:w="2590" w:type="dxa"/>
          </w:tcPr>
          <w:p w:rsidR="003E153F" w:rsidRDefault="003E153F" w:rsidP="00DC6E4D">
            <w:pPr>
              <w:spacing w:line="240" w:lineRule="auto"/>
              <w:rPr>
                <w:szCs w:val="24"/>
              </w:rPr>
            </w:pPr>
            <w:r>
              <w:rPr>
                <w:szCs w:val="24"/>
              </w:rPr>
              <w:t>0.17</w:t>
            </w:r>
          </w:p>
        </w:tc>
        <w:tc>
          <w:tcPr>
            <w:tcW w:w="2590" w:type="dxa"/>
          </w:tcPr>
          <w:p w:rsidR="003E153F" w:rsidRDefault="003E153F" w:rsidP="00DC6E4D">
            <w:pPr>
              <w:spacing w:line="240" w:lineRule="auto"/>
              <w:rPr>
                <w:szCs w:val="24"/>
              </w:rPr>
            </w:pPr>
            <w:r>
              <w:rPr>
                <w:szCs w:val="24"/>
              </w:rPr>
              <w:t>0.10</w:t>
            </w:r>
          </w:p>
        </w:tc>
        <w:tc>
          <w:tcPr>
            <w:tcW w:w="2590" w:type="dxa"/>
          </w:tcPr>
          <w:p w:rsidR="003E153F" w:rsidRDefault="003E153F" w:rsidP="00DC6E4D">
            <w:pPr>
              <w:spacing w:line="240" w:lineRule="auto"/>
              <w:rPr>
                <w:szCs w:val="24"/>
              </w:rPr>
            </w:pPr>
            <w:r>
              <w:rPr>
                <w:szCs w:val="24"/>
              </w:rPr>
              <w:t>1.66</w:t>
            </w:r>
          </w:p>
        </w:tc>
        <w:tc>
          <w:tcPr>
            <w:tcW w:w="2590" w:type="dxa"/>
          </w:tcPr>
          <w:p w:rsidR="003E153F" w:rsidRDefault="003E153F" w:rsidP="00DC6E4D">
            <w:pPr>
              <w:spacing w:line="240" w:lineRule="auto"/>
              <w:rPr>
                <w:szCs w:val="24"/>
              </w:rPr>
            </w:pPr>
            <w:r>
              <w:rPr>
                <w:szCs w:val="24"/>
              </w:rPr>
              <w:t>0.10</w:t>
            </w:r>
          </w:p>
        </w:tc>
      </w:tr>
    </w:tbl>
    <w:p w:rsidR="003E153F" w:rsidRPr="00C22E30" w:rsidRDefault="003E153F" w:rsidP="00DC6E4D">
      <w:pPr>
        <w:rPr>
          <w:szCs w:val="24"/>
        </w:rPr>
      </w:pPr>
    </w:p>
    <w:p w:rsidR="00ED2E21" w:rsidRDefault="00ED2E21" w:rsidP="00DC6E4D">
      <w:pPr>
        <w:rPr>
          <w:b/>
          <w:szCs w:val="24"/>
        </w:rPr>
      </w:pPr>
    </w:p>
    <w:p w:rsidR="00DC6E4D" w:rsidRDefault="00DC6E4D" w:rsidP="00DC6E4D">
      <w:pPr>
        <w:rPr>
          <w:b/>
          <w:szCs w:val="24"/>
        </w:rPr>
      </w:pPr>
    </w:p>
    <w:p w:rsidR="00DC6E4D" w:rsidRDefault="00DC6E4D" w:rsidP="00DC6E4D">
      <w:pPr>
        <w:rPr>
          <w:b/>
          <w:szCs w:val="24"/>
        </w:rPr>
      </w:pPr>
    </w:p>
    <w:p w:rsidR="00DC6E4D" w:rsidRDefault="00DC6E4D" w:rsidP="00DC6E4D">
      <w:pPr>
        <w:rPr>
          <w:b/>
          <w:szCs w:val="24"/>
        </w:rPr>
      </w:pPr>
    </w:p>
    <w:p w:rsidR="00DC6E4D" w:rsidRDefault="00DC6E4D" w:rsidP="00DC6E4D">
      <w:pPr>
        <w:rPr>
          <w:b/>
          <w:szCs w:val="24"/>
        </w:rPr>
      </w:pPr>
    </w:p>
    <w:p w:rsidR="00DC6E4D" w:rsidRDefault="00DC6E4D" w:rsidP="00DC6E4D">
      <w:pPr>
        <w:rPr>
          <w:b/>
          <w:szCs w:val="24"/>
        </w:rPr>
      </w:pPr>
    </w:p>
    <w:p w:rsidR="00DC6E4D" w:rsidRDefault="00DC6E4D" w:rsidP="00DC6E4D">
      <w:pPr>
        <w:rPr>
          <w:b/>
          <w:szCs w:val="24"/>
        </w:rPr>
      </w:pPr>
    </w:p>
    <w:p w:rsidR="00DC6E4D" w:rsidRDefault="00DC6E4D" w:rsidP="00DC6E4D">
      <w:pPr>
        <w:rPr>
          <w:b/>
          <w:szCs w:val="24"/>
        </w:rPr>
      </w:pPr>
    </w:p>
    <w:p w:rsidR="00ED2E21" w:rsidRDefault="00ED2E21" w:rsidP="00DC6E4D">
      <w:pPr>
        <w:rPr>
          <w:b/>
          <w:szCs w:val="24"/>
        </w:rPr>
      </w:pPr>
    </w:p>
    <w:p w:rsidR="00DC6E4D" w:rsidRDefault="00DC6E4D" w:rsidP="00DC6E4D">
      <w:pPr>
        <w:rPr>
          <w:b/>
          <w:szCs w:val="24"/>
        </w:rPr>
      </w:pPr>
    </w:p>
    <w:p w:rsidR="00DC6E4D" w:rsidRDefault="00DC6E4D" w:rsidP="00DC6E4D">
      <w:pPr>
        <w:rPr>
          <w:b/>
          <w:szCs w:val="24"/>
        </w:rPr>
      </w:pPr>
    </w:p>
    <w:p w:rsidR="00DC6E4D" w:rsidRDefault="00DC6E4D" w:rsidP="00DC6E4D">
      <w:pPr>
        <w:rPr>
          <w:b/>
          <w:szCs w:val="24"/>
        </w:rPr>
      </w:pPr>
    </w:p>
    <w:p w:rsidR="00DC6E4D" w:rsidRDefault="00DC6E4D" w:rsidP="00DC6E4D">
      <w:pPr>
        <w:rPr>
          <w:b/>
          <w:szCs w:val="24"/>
        </w:rPr>
      </w:pPr>
    </w:p>
    <w:p w:rsidR="00ED2E21" w:rsidRDefault="002B55BB" w:rsidP="00DC6E4D">
      <w:pPr>
        <w:rPr>
          <w:b/>
          <w:szCs w:val="24"/>
        </w:rPr>
      </w:pPr>
      <w:r>
        <w:rPr>
          <w:b/>
          <w:szCs w:val="24"/>
        </w:rPr>
        <w:lastRenderedPageBreak/>
        <w:t>Appendix S6</w:t>
      </w:r>
      <w:r w:rsidR="00DC6E4D">
        <w:rPr>
          <w:b/>
          <w:szCs w:val="24"/>
        </w:rPr>
        <w:t xml:space="preserve"> Supplementary Information on simulation experiments</w:t>
      </w:r>
    </w:p>
    <w:p w:rsidR="00ED2E21" w:rsidRDefault="00ED2E21" w:rsidP="00DC6E4D">
      <w:pPr>
        <w:rPr>
          <w:szCs w:val="24"/>
        </w:rPr>
      </w:pPr>
      <w:r>
        <w:rPr>
          <w:szCs w:val="24"/>
        </w:rPr>
        <w:t xml:space="preserve">I designed a simulation experiment to test the power of commonly-used methods for detecting significant phylogenetic structure in ecological communities. I simulated trees and communities with species-pools of 5, 10, 15, 25, 50, and 100 species to determine if significant phylogenetic clustering or overdispersion could be detected using the three approaches in this study: deviations of the observed mean nearest taxon distance (MNTD) from null expectations, ecological co-existence – phylogenetic distance regressions, and phylogenetic generalized mixed model (PGLMM) regressions. </w:t>
      </w:r>
    </w:p>
    <w:p w:rsidR="00ED2E21" w:rsidRDefault="00ED2E21" w:rsidP="00DC6E4D">
      <w:pPr>
        <w:rPr>
          <w:szCs w:val="24"/>
        </w:rPr>
      </w:pPr>
      <w:r>
        <w:rPr>
          <w:szCs w:val="24"/>
        </w:rPr>
        <w:tab/>
        <w:t xml:space="preserve">I simulated pure-birth trees using the </w:t>
      </w:r>
      <w:proofErr w:type="spellStart"/>
      <w:r>
        <w:rPr>
          <w:i/>
          <w:szCs w:val="24"/>
        </w:rPr>
        <w:t>pbtree</w:t>
      </w:r>
      <w:proofErr w:type="spellEnd"/>
      <w:r>
        <w:rPr>
          <w:i/>
          <w:szCs w:val="24"/>
        </w:rPr>
        <w:t xml:space="preserve"> </w:t>
      </w:r>
      <w:r>
        <w:rPr>
          <w:szCs w:val="24"/>
        </w:rPr>
        <w:t xml:space="preserve">function in the R package </w:t>
      </w:r>
      <w:proofErr w:type="spellStart"/>
      <w:r>
        <w:rPr>
          <w:i/>
          <w:szCs w:val="24"/>
        </w:rPr>
        <w:t>phytools</w:t>
      </w:r>
      <w:proofErr w:type="spellEnd"/>
      <w:r>
        <w:rPr>
          <w:i/>
          <w:szCs w:val="24"/>
        </w:rPr>
        <w:t xml:space="preserve"> </w:t>
      </w:r>
      <w:r w:rsidR="002A1C75">
        <w:rPr>
          <w:szCs w:val="24"/>
        </w:rPr>
        <w:fldChar w:fldCharType="begin"/>
      </w:r>
      <w:r w:rsidR="002A1C75">
        <w:rPr>
          <w:szCs w:val="24"/>
        </w:rPr>
        <w:instrText xml:space="preserve"> ADDIN EN.CITE &lt;EndNote&gt;&lt;Cite&gt;&lt;Author&gt;Revell&lt;/Author&gt;&lt;Year&gt;2015&lt;/Year&gt;&lt;RecNum&gt;1587&lt;/RecNum&gt;&lt;DisplayText&gt;(Revell 2015)&lt;/DisplayText&gt;&lt;record&gt;&lt;rec-number&gt;1587&lt;/rec-number&gt;&lt;foreign-keys&gt;&lt;key app="EN" db-id="9fzrserer2add9e0tr3va2x2et259txvw2wf" timestamp="1428346862"&gt;1587&lt;/key&gt;&lt;/foreign-keys&gt;&lt;ref-type name="Computer Program"&gt;9&lt;/ref-type&gt;&lt;contributors&gt;&lt;authors&gt;&lt;author&gt;Revell, Liam&lt;/author&gt;&lt;/authors&gt;&lt;/contributors&gt;&lt;titles&gt;&lt;title&gt;phytools v0.4-45: Phylogenetic tools for comparative biology (and other things)&lt;/title&gt;&lt;/titles&gt;&lt;dates&gt;&lt;year&gt;2015&lt;/year&gt;&lt;/dates&gt;&lt;publisher&gt;CRAN&lt;/publisher&gt;&lt;urls&gt;&lt;related-urls&gt;&lt;url&gt;http://cran.r-project.org/web/packages/phytools/index.html&lt;/url&gt;&lt;/related-urls&gt;&lt;/urls&gt;&lt;/record&gt;&lt;/Cite&gt;&lt;/EndNote&gt;</w:instrText>
      </w:r>
      <w:r w:rsidR="002A1C75">
        <w:rPr>
          <w:szCs w:val="24"/>
        </w:rPr>
        <w:fldChar w:fldCharType="separate"/>
      </w:r>
      <w:r w:rsidR="002A1C75">
        <w:rPr>
          <w:noProof/>
          <w:szCs w:val="24"/>
        </w:rPr>
        <w:t>(Revell 2015)</w:t>
      </w:r>
      <w:r w:rsidR="002A1C75">
        <w:rPr>
          <w:szCs w:val="24"/>
        </w:rPr>
        <w:fldChar w:fldCharType="end"/>
      </w:r>
      <w:r w:rsidR="003C3612">
        <w:rPr>
          <w:i/>
          <w:szCs w:val="24"/>
        </w:rPr>
        <w:t xml:space="preserve">. </w:t>
      </w:r>
      <w:r>
        <w:rPr>
          <w:szCs w:val="24"/>
        </w:rPr>
        <w:t xml:space="preserve">I used the function </w:t>
      </w:r>
      <w:r>
        <w:rPr>
          <w:i/>
          <w:szCs w:val="24"/>
        </w:rPr>
        <w:t xml:space="preserve">scape </w:t>
      </w:r>
      <w:r>
        <w:rPr>
          <w:szCs w:val="24"/>
        </w:rPr>
        <w:t xml:space="preserve">in the R package </w:t>
      </w:r>
      <w:proofErr w:type="spellStart"/>
      <w:r>
        <w:rPr>
          <w:i/>
          <w:szCs w:val="24"/>
        </w:rPr>
        <w:t>pez</w:t>
      </w:r>
      <w:proofErr w:type="spellEnd"/>
      <w:r>
        <w:rPr>
          <w:i/>
          <w:szCs w:val="24"/>
        </w:rPr>
        <w:t xml:space="preserve"> </w:t>
      </w:r>
      <w:r w:rsidRPr="00ED2E21">
        <w:rPr>
          <w:szCs w:val="24"/>
        </w:rPr>
        <w:fldChar w:fldCharType="begin"/>
      </w:r>
      <w:r w:rsidRPr="00ED2E21">
        <w:rPr>
          <w:szCs w:val="24"/>
        </w:rPr>
        <w:instrText xml:space="preserve"> ADDIN EN.CITE &lt;EndNote&gt;&lt;Cite&gt;&lt;Author&gt;Pearse&lt;/Author&gt;&lt;Year&gt;2015&lt;/Year&gt;&lt;RecNum&gt;1739&lt;/RecNum&gt;&lt;DisplayText&gt;(Pearse&lt;style face="italic"&gt; et al.&lt;/style&gt; 2015)&lt;/DisplayText&gt;&lt;record&gt;&lt;rec-number&gt;1739&lt;/rec-number&gt;&lt;foreign-keys&gt;&lt;key app="EN" db-id="9fzrserer2add9e0tr3va2x2et259txvw2wf" timestamp="1438701145"&gt;1739&lt;/key&gt;&lt;/foreign-keys&gt;&lt;ref-type name="Journal Article"&gt;17&lt;/ref-type&gt;&lt;contributors&gt;&lt;authors&gt;&lt;author&gt;Pearse, William D&lt;/author&gt;&lt;author&gt;Cadotte, Marc&lt;/author&gt;&lt;author&gt;Cavender-Bares, Jeannine&lt;/author&gt;&lt;author&gt;Ives, Anthony R&lt;/author&gt;&lt;author&gt;Tucker, Caroline&lt;/author&gt;&lt;author&gt;Walker, Steve&lt;/author&gt;&lt;author&gt;Helmus, Matthew R&lt;/author&gt;&lt;/authors&gt;&lt;/contributors&gt;&lt;titles&gt;&lt;title&gt;pez: Phylogenetics for the Environmental Sciences&lt;/title&gt;&lt;secondary-title&gt;Bioinformatics&lt;/secondary-title&gt;&lt;/titles&gt;&lt;periodical&gt;&lt;full-title&gt;Bioinformatics&lt;/full-title&gt;&lt;abbr-1&gt;Bioinformatics&lt;/abbr-1&gt;&lt;abbr-2&gt;Bioinformatics&lt;/abbr-2&gt;&lt;/periodical&gt;&lt;pages&gt;btv277&lt;/pages&gt;&lt;dates&gt;&lt;year&gt;2015&lt;/year&gt;&lt;/dates&gt;&lt;isbn&gt;1367-4803&lt;/isbn&gt;&lt;urls&gt;&lt;/urls&gt;&lt;/record&gt;&lt;/Cite&gt;&lt;/EndNote&gt;</w:instrText>
      </w:r>
      <w:r w:rsidRPr="00ED2E21">
        <w:rPr>
          <w:szCs w:val="24"/>
        </w:rPr>
        <w:fldChar w:fldCharType="separate"/>
      </w:r>
      <w:r w:rsidRPr="00ED2E21">
        <w:rPr>
          <w:noProof/>
          <w:szCs w:val="24"/>
        </w:rPr>
        <w:t>(Pearse et al. 2015)</w:t>
      </w:r>
      <w:r w:rsidRPr="00ED2E21">
        <w:rPr>
          <w:szCs w:val="24"/>
        </w:rPr>
        <w:fldChar w:fldCharType="end"/>
      </w:r>
      <w:r>
        <w:rPr>
          <w:szCs w:val="24"/>
        </w:rPr>
        <w:t xml:space="preserve"> to simulate communities with phylogenetic clustering and overdispersion. </w:t>
      </w:r>
      <w:r w:rsidR="003C3612">
        <w:rPr>
          <w:szCs w:val="24"/>
        </w:rPr>
        <w:t xml:space="preserve">The arguments for this function were set such that the observed communities </w:t>
      </w:r>
      <w:r w:rsidR="00420C16">
        <w:rPr>
          <w:szCs w:val="24"/>
        </w:rPr>
        <w:t>consisted of</w:t>
      </w:r>
      <w:r w:rsidR="003C3612">
        <w:rPr>
          <w:szCs w:val="24"/>
        </w:rPr>
        <w:t xml:space="preserve"> 30-40% of the total species pool, which is the size suggested to be the most powerful </w:t>
      </w:r>
      <w:r w:rsidR="00420C16">
        <w:rPr>
          <w:szCs w:val="24"/>
        </w:rPr>
        <w:t xml:space="preserve">from previous simulation studies </w:t>
      </w:r>
      <w:r w:rsidR="002A1C75">
        <w:rPr>
          <w:szCs w:val="24"/>
        </w:rPr>
        <w:fldChar w:fldCharType="begin"/>
      </w:r>
      <w:r w:rsidR="002A1C75">
        <w:rPr>
          <w:szCs w:val="24"/>
        </w:rPr>
        <w:instrText xml:space="preserve"> ADDIN EN.CITE &lt;EndNote&gt;&lt;Cite&gt;&lt;Author&gt;Kraft&lt;/Author&gt;&lt;Year&gt;2007&lt;/Year&gt;&lt;RecNum&gt;944&lt;/RecNum&gt;&lt;DisplayText&gt;(Kraft&lt;style face="italic"&gt; et al.&lt;/style&gt; 2007)&lt;/DisplayText&gt;&lt;record&gt;&lt;rec-number&gt;944&lt;/rec-number&gt;&lt;foreign-keys&gt;&lt;key app="EN" db-id="9fzrserer2add9e0tr3va2x2et259txvw2wf" timestamp="1325073240"&gt;944&lt;/key&gt;&lt;/foreign-keys&gt;&lt;ref-type name="Journal Article"&gt;17&lt;/ref-type&gt;&lt;contributors&gt;&lt;authors&gt;&lt;author&gt;Kraft, N.J.B.&lt;/author&gt;&lt;author&gt;Cornwell, W.K.&lt;/author&gt;&lt;author&gt;Webb, C.O.&lt;/author&gt;&lt;author&gt;Ackerly, D.D.&lt;/author&gt;&lt;/authors&gt;&lt;/contributors&gt;&lt;titles&gt;&lt;title&gt;Trait evolution, community assembly, and the phylogenetic structure of ecological communities&lt;/title&gt;&lt;secondary-title&gt;The American Naturalist&lt;/secondary-title&gt;&lt;/titles&gt;&lt;pages&gt;271-283&lt;/pages&gt;&lt;volume&gt;170&lt;/volume&gt;&lt;number&gt;2&lt;/number&gt;&lt;dates&gt;&lt;year&gt;2007&lt;/year&gt;&lt;/dates&gt;&lt;urls&gt;&lt;/urls&gt;&lt;/record&gt;&lt;/Cite&gt;&lt;/EndNote&gt;</w:instrText>
      </w:r>
      <w:r w:rsidR="002A1C75">
        <w:rPr>
          <w:szCs w:val="24"/>
        </w:rPr>
        <w:fldChar w:fldCharType="separate"/>
      </w:r>
      <w:r w:rsidR="002A1C75">
        <w:rPr>
          <w:noProof/>
          <w:szCs w:val="24"/>
        </w:rPr>
        <w:t>(Kraft</w:t>
      </w:r>
      <w:r w:rsidR="002A1C75" w:rsidRPr="002A1C75">
        <w:rPr>
          <w:i/>
          <w:noProof/>
          <w:szCs w:val="24"/>
        </w:rPr>
        <w:t xml:space="preserve"> et al.</w:t>
      </w:r>
      <w:r w:rsidR="002A1C75">
        <w:rPr>
          <w:noProof/>
          <w:szCs w:val="24"/>
        </w:rPr>
        <w:t xml:space="preserve"> 2007)</w:t>
      </w:r>
      <w:r w:rsidR="002A1C75">
        <w:rPr>
          <w:szCs w:val="24"/>
        </w:rPr>
        <w:fldChar w:fldCharType="end"/>
      </w:r>
      <w:r w:rsidR="00420C16">
        <w:rPr>
          <w:szCs w:val="24"/>
        </w:rPr>
        <w:t>. The argument ‘</w:t>
      </w:r>
      <w:proofErr w:type="spellStart"/>
      <w:r w:rsidR="00420C16">
        <w:rPr>
          <w:szCs w:val="24"/>
        </w:rPr>
        <w:t>scape.size</w:t>
      </w:r>
      <w:proofErr w:type="spellEnd"/>
      <w:r w:rsidR="00420C16">
        <w:rPr>
          <w:szCs w:val="24"/>
        </w:rPr>
        <w:t>’ was set to 10, which produces 121 communities. To simulate clustered communities, the argument ‘</w:t>
      </w:r>
      <w:proofErr w:type="spellStart"/>
      <w:r w:rsidR="00420C16">
        <w:rPr>
          <w:szCs w:val="24"/>
        </w:rPr>
        <w:t>g.center</w:t>
      </w:r>
      <w:proofErr w:type="spellEnd"/>
      <w:r w:rsidR="00420C16">
        <w:rPr>
          <w:szCs w:val="24"/>
        </w:rPr>
        <w:t>’, which is the strength of clustering, was set to 100, ‘</w:t>
      </w:r>
      <w:proofErr w:type="spellStart"/>
      <w:r w:rsidR="00420C16">
        <w:rPr>
          <w:szCs w:val="24"/>
        </w:rPr>
        <w:t>g.repulse</w:t>
      </w:r>
      <w:proofErr w:type="spellEnd"/>
      <w:r w:rsidR="00420C16">
        <w:rPr>
          <w:szCs w:val="24"/>
        </w:rPr>
        <w:t>’ or the strength of phylogenetic overdispersion was set to 1, ‘</w:t>
      </w:r>
      <w:proofErr w:type="spellStart"/>
      <w:r w:rsidR="00420C16">
        <w:rPr>
          <w:szCs w:val="24"/>
        </w:rPr>
        <w:t>wd.all</w:t>
      </w:r>
      <w:proofErr w:type="spellEnd"/>
      <w:r w:rsidR="00420C16">
        <w:rPr>
          <w:szCs w:val="24"/>
        </w:rPr>
        <w:t>’ or niche width was set to 150 which simulates large range sizes, ‘</w:t>
      </w:r>
      <w:proofErr w:type="spellStart"/>
      <w:r w:rsidR="00420C16">
        <w:rPr>
          <w:szCs w:val="24"/>
        </w:rPr>
        <w:t>signal.center</w:t>
      </w:r>
      <w:proofErr w:type="spellEnd"/>
      <w:r w:rsidR="00420C16">
        <w:rPr>
          <w:szCs w:val="24"/>
        </w:rPr>
        <w:t>’ was set to ‘true’ to simulate phylogenetic signal in the ranges of the species, the ‘</w:t>
      </w:r>
      <w:proofErr w:type="spellStart"/>
      <w:r w:rsidR="00420C16">
        <w:rPr>
          <w:szCs w:val="24"/>
        </w:rPr>
        <w:t>sd.center</w:t>
      </w:r>
      <w:proofErr w:type="spellEnd"/>
      <w:r w:rsidR="00420C16">
        <w:rPr>
          <w:szCs w:val="24"/>
        </w:rPr>
        <w:t>’ was set to 3 for liberal standard deviation around the range center signal, ‘</w:t>
      </w:r>
      <w:proofErr w:type="spellStart"/>
      <w:r w:rsidR="00420C16">
        <w:rPr>
          <w:szCs w:val="24"/>
        </w:rPr>
        <w:t>sd.range</w:t>
      </w:r>
      <w:proofErr w:type="spellEnd"/>
      <w:r w:rsidR="00420C16">
        <w:rPr>
          <w:szCs w:val="24"/>
        </w:rPr>
        <w:t>’ was set to 1 for low standard deviation in range centers, and the ‘</w:t>
      </w:r>
      <w:proofErr w:type="spellStart"/>
      <w:r w:rsidR="00420C16">
        <w:rPr>
          <w:szCs w:val="24"/>
        </w:rPr>
        <w:t>th</w:t>
      </w:r>
      <w:proofErr w:type="spellEnd"/>
      <w:r w:rsidR="00420C16">
        <w:rPr>
          <w:szCs w:val="24"/>
        </w:rPr>
        <w:t xml:space="preserve">’ or probability of presence threshold argument was set to </w:t>
      </w:r>
      <w:r w:rsidR="00CF696D">
        <w:rPr>
          <w:szCs w:val="24"/>
        </w:rPr>
        <w:t xml:space="preserve">between </w:t>
      </w:r>
      <w:r w:rsidR="00420C16">
        <w:rPr>
          <w:szCs w:val="24"/>
        </w:rPr>
        <w:t>0.25</w:t>
      </w:r>
      <w:r w:rsidR="00CF696D">
        <w:rPr>
          <w:szCs w:val="24"/>
        </w:rPr>
        <w:t xml:space="preserve"> and 1</w:t>
      </w:r>
      <w:r w:rsidR="00420C16">
        <w:rPr>
          <w:szCs w:val="24"/>
        </w:rPr>
        <w:t xml:space="preserve"> to achieve the desired community sizes of 30-40% of total species pool sizes. These simulations also resulted in </w:t>
      </w:r>
      <w:r w:rsidR="00B26E26">
        <w:rPr>
          <w:szCs w:val="24"/>
        </w:rPr>
        <w:t xml:space="preserve">a median species prevalence of ~40-50% of communities. </w:t>
      </w:r>
      <w:r w:rsidR="00420C16">
        <w:rPr>
          <w:szCs w:val="24"/>
        </w:rPr>
        <w:t xml:space="preserve">To simulate overdispersion, </w:t>
      </w:r>
      <w:r w:rsidR="00B26E26">
        <w:rPr>
          <w:szCs w:val="24"/>
        </w:rPr>
        <w:t>‘</w:t>
      </w:r>
      <w:proofErr w:type="spellStart"/>
      <w:r w:rsidR="00B26E26">
        <w:rPr>
          <w:szCs w:val="24"/>
        </w:rPr>
        <w:t>g.center</w:t>
      </w:r>
      <w:proofErr w:type="spellEnd"/>
      <w:r w:rsidR="00B26E26">
        <w:rPr>
          <w:szCs w:val="24"/>
        </w:rPr>
        <w:t>’ was set to 1, ‘</w:t>
      </w:r>
      <w:proofErr w:type="spellStart"/>
      <w:r w:rsidR="00B26E26">
        <w:rPr>
          <w:szCs w:val="24"/>
        </w:rPr>
        <w:t>g.repulse</w:t>
      </w:r>
      <w:proofErr w:type="spellEnd"/>
      <w:r w:rsidR="00B26E26">
        <w:rPr>
          <w:szCs w:val="24"/>
        </w:rPr>
        <w:t>’ was set to 1000, ‘</w:t>
      </w:r>
      <w:proofErr w:type="spellStart"/>
      <w:r w:rsidR="00B26E26">
        <w:rPr>
          <w:szCs w:val="24"/>
        </w:rPr>
        <w:t>repulse.scale</w:t>
      </w:r>
      <w:proofErr w:type="spellEnd"/>
      <w:r w:rsidR="00B26E26">
        <w:rPr>
          <w:szCs w:val="24"/>
        </w:rPr>
        <w:t xml:space="preserve">’ was </w:t>
      </w:r>
      <w:r w:rsidR="00B26E26">
        <w:rPr>
          <w:szCs w:val="24"/>
        </w:rPr>
        <w:lastRenderedPageBreak/>
        <w:t>100, ‘repulse’ was set to ‘true’, and ‘</w:t>
      </w:r>
      <w:proofErr w:type="spellStart"/>
      <w:r w:rsidR="00B26E26">
        <w:rPr>
          <w:szCs w:val="24"/>
        </w:rPr>
        <w:t>th</w:t>
      </w:r>
      <w:proofErr w:type="spellEnd"/>
      <w:r w:rsidR="00B26E26">
        <w:rPr>
          <w:szCs w:val="24"/>
        </w:rPr>
        <w:t xml:space="preserve">’ was 2; all other argument settings were the same as for clustering. </w:t>
      </w:r>
    </w:p>
    <w:p w:rsidR="00B26E26" w:rsidRPr="00645705" w:rsidRDefault="00B26E26" w:rsidP="00DC6E4D">
      <w:pPr>
        <w:rPr>
          <w:szCs w:val="24"/>
        </w:rPr>
      </w:pPr>
      <w:r>
        <w:rPr>
          <w:szCs w:val="24"/>
        </w:rPr>
        <w:tab/>
        <w:t xml:space="preserve">I then performed the </w:t>
      </w:r>
      <w:r w:rsidR="00645705">
        <w:rPr>
          <w:szCs w:val="24"/>
        </w:rPr>
        <w:t>three analyse</w:t>
      </w:r>
      <w:r>
        <w:rPr>
          <w:szCs w:val="24"/>
        </w:rPr>
        <w:t xml:space="preserve">s described for the empirical dataset but using </w:t>
      </w:r>
      <w:r w:rsidR="00645705">
        <w:rPr>
          <w:szCs w:val="24"/>
        </w:rPr>
        <w:t xml:space="preserve">the simulated community data. First, I calculated the effect sizes of the mean nearest taxon distance (MNTD) and mean pairwise distance (MPD) using the </w:t>
      </w:r>
      <w:proofErr w:type="spellStart"/>
      <w:r w:rsidR="00645705">
        <w:rPr>
          <w:i/>
          <w:szCs w:val="24"/>
        </w:rPr>
        <w:t>ses.mpd</w:t>
      </w:r>
      <w:proofErr w:type="spellEnd"/>
      <w:r w:rsidR="00645705">
        <w:rPr>
          <w:i/>
          <w:szCs w:val="24"/>
        </w:rPr>
        <w:t xml:space="preserve"> </w:t>
      </w:r>
      <w:r w:rsidR="00645705">
        <w:rPr>
          <w:szCs w:val="24"/>
        </w:rPr>
        <w:t xml:space="preserve">and </w:t>
      </w:r>
      <w:proofErr w:type="spellStart"/>
      <w:r w:rsidR="00645705">
        <w:rPr>
          <w:i/>
          <w:szCs w:val="24"/>
        </w:rPr>
        <w:t>ses.mntd</w:t>
      </w:r>
      <w:proofErr w:type="spellEnd"/>
      <w:r w:rsidR="00645705">
        <w:rPr>
          <w:szCs w:val="24"/>
        </w:rPr>
        <w:t xml:space="preserve"> functions in the R package </w:t>
      </w:r>
      <w:r w:rsidR="00645705">
        <w:rPr>
          <w:i/>
          <w:szCs w:val="24"/>
        </w:rPr>
        <w:t xml:space="preserve">picante </w:t>
      </w:r>
      <w:r w:rsidR="00645705">
        <w:rPr>
          <w:szCs w:val="24"/>
        </w:rPr>
        <w:t>(</w:t>
      </w:r>
      <w:proofErr w:type="spellStart"/>
      <w:r w:rsidR="00645705">
        <w:rPr>
          <w:szCs w:val="24"/>
        </w:rPr>
        <w:t>Kembel</w:t>
      </w:r>
      <w:proofErr w:type="spellEnd"/>
      <w:r w:rsidR="00645705">
        <w:rPr>
          <w:szCs w:val="24"/>
        </w:rPr>
        <w:t xml:space="preserve"> et al. 2010) with 1000 permutations and the ‘</w:t>
      </w:r>
      <w:proofErr w:type="spellStart"/>
      <w:r w:rsidR="00645705">
        <w:rPr>
          <w:szCs w:val="24"/>
        </w:rPr>
        <w:t>taxa.labels</w:t>
      </w:r>
      <w:proofErr w:type="spellEnd"/>
      <w:r w:rsidR="00645705">
        <w:rPr>
          <w:szCs w:val="24"/>
        </w:rPr>
        <w:t xml:space="preserve">’ null model in which the identity of the species present in each community was randomized. Results were comparable using the ‘richness’ null model (results not shown). I performed the ecological co-existence – phylogenetic distance regression analyses as in </w:t>
      </w:r>
      <w:proofErr w:type="spellStart"/>
      <w:r w:rsidR="00645705">
        <w:rPr>
          <w:szCs w:val="24"/>
        </w:rPr>
        <w:t>Cavender</w:t>
      </w:r>
      <w:proofErr w:type="spellEnd"/>
      <w:r w:rsidR="00645705">
        <w:rPr>
          <w:szCs w:val="24"/>
        </w:rPr>
        <w:t xml:space="preserve">-Bares et al. 2004 using the quantile regression (0.25, 0.50, 0.75 quantiles) and linear model approaches and the ‘richness’ null model with 1000 permutations. I performed the PGLMM analyses using the </w:t>
      </w:r>
      <w:proofErr w:type="spellStart"/>
      <w:r w:rsidR="00645705">
        <w:rPr>
          <w:i/>
          <w:szCs w:val="24"/>
        </w:rPr>
        <w:t>communityPGLMM</w:t>
      </w:r>
      <w:proofErr w:type="spellEnd"/>
      <w:r w:rsidR="00645705">
        <w:rPr>
          <w:szCs w:val="24"/>
        </w:rPr>
        <w:t xml:space="preserve"> function in </w:t>
      </w:r>
      <w:proofErr w:type="spellStart"/>
      <w:r w:rsidR="00645705">
        <w:rPr>
          <w:i/>
          <w:szCs w:val="24"/>
        </w:rPr>
        <w:t>pez</w:t>
      </w:r>
      <w:proofErr w:type="spellEnd"/>
      <w:r w:rsidR="00645705">
        <w:rPr>
          <w:szCs w:val="24"/>
        </w:rPr>
        <w:t xml:space="preserve">, specifying the following random effects: species identity, non-nested phylogenetic effect, and site. I specified the phylogenetic effect using the variance-covariance distance matrix to test for phylogenetic clustering (using the </w:t>
      </w:r>
      <w:proofErr w:type="spellStart"/>
      <w:r w:rsidR="00645705">
        <w:rPr>
          <w:i/>
          <w:szCs w:val="24"/>
        </w:rPr>
        <w:t>vcv</w:t>
      </w:r>
      <w:proofErr w:type="spellEnd"/>
      <w:r w:rsidR="00645705">
        <w:rPr>
          <w:szCs w:val="24"/>
        </w:rPr>
        <w:t xml:space="preserve"> function in the R package </w:t>
      </w:r>
      <w:r w:rsidR="00645705">
        <w:rPr>
          <w:i/>
          <w:szCs w:val="24"/>
        </w:rPr>
        <w:t xml:space="preserve">ape </w:t>
      </w:r>
      <w:r w:rsidR="00645705">
        <w:rPr>
          <w:szCs w:val="24"/>
        </w:rPr>
        <w:t xml:space="preserve">Paradis 2000) and the inverse of the variance-covariance matrix (phylogenetic dissimilarity) to test for phylogenetic overdispersion. </w:t>
      </w:r>
    </w:p>
    <w:p w:rsidR="002B55BB" w:rsidRDefault="00645705" w:rsidP="00DC6E4D">
      <w:pPr>
        <w:rPr>
          <w:szCs w:val="24"/>
        </w:rPr>
      </w:pPr>
      <w:r>
        <w:rPr>
          <w:b/>
          <w:szCs w:val="24"/>
        </w:rPr>
        <w:tab/>
      </w:r>
      <w:r>
        <w:rPr>
          <w:szCs w:val="24"/>
        </w:rPr>
        <w:t xml:space="preserve">The following code is an example of the </w:t>
      </w:r>
      <w:r>
        <w:rPr>
          <w:i/>
          <w:szCs w:val="24"/>
        </w:rPr>
        <w:t xml:space="preserve">scape </w:t>
      </w:r>
      <w:r>
        <w:rPr>
          <w:szCs w:val="24"/>
        </w:rPr>
        <w:t>arguments used to simulate communities.</w:t>
      </w:r>
    </w:p>
    <w:p w:rsidR="00645705" w:rsidRDefault="00645705" w:rsidP="00DC6E4D">
      <w:pPr>
        <w:rPr>
          <w:szCs w:val="24"/>
        </w:rPr>
      </w:pPr>
      <w:r>
        <w:rPr>
          <w:szCs w:val="24"/>
        </w:rPr>
        <w:t>###code to simulate 121 communities with fifteen species</w:t>
      </w:r>
    </w:p>
    <w:p w:rsidR="00645705" w:rsidRDefault="00645705" w:rsidP="00DC6E4D">
      <w:pPr>
        <w:rPr>
          <w:szCs w:val="24"/>
        </w:rPr>
      </w:pPr>
      <w:proofErr w:type="gramStart"/>
      <w:r>
        <w:rPr>
          <w:szCs w:val="24"/>
        </w:rPr>
        <w:t>library(</w:t>
      </w:r>
      <w:proofErr w:type="spellStart"/>
      <w:proofErr w:type="gramEnd"/>
      <w:r>
        <w:rPr>
          <w:szCs w:val="24"/>
        </w:rPr>
        <w:t>pez</w:t>
      </w:r>
      <w:proofErr w:type="spellEnd"/>
      <w:r>
        <w:rPr>
          <w:szCs w:val="24"/>
        </w:rPr>
        <w:t>)</w:t>
      </w:r>
      <w:r w:rsidR="00C627FB">
        <w:rPr>
          <w:szCs w:val="24"/>
        </w:rPr>
        <w:t xml:space="preserve">; </w:t>
      </w:r>
      <w:r>
        <w:rPr>
          <w:szCs w:val="24"/>
        </w:rPr>
        <w:t>library(</w:t>
      </w:r>
      <w:proofErr w:type="spellStart"/>
      <w:r>
        <w:rPr>
          <w:szCs w:val="24"/>
        </w:rPr>
        <w:t>phytools</w:t>
      </w:r>
      <w:proofErr w:type="spellEnd"/>
      <w:r>
        <w:rPr>
          <w:szCs w:val="24"/>
        </w:rPr>
        <w:t>)</w:t>
      </w:r>
    </w:p>
    <w:p w:rsidR="00645705" w:rsidRDefault="00645705" w:rsidP="00DC6E4D">
      <w:pPr>
        <w:rPr>
          <w:szCs w:val="24"/>
        </w:rPr>
      </w:pPr>
      <w:proofErr w:type="spellStart"/>
      <w:r>
        <w:rPr>
          <w:szCs w:val="24"/>
        </w:rPr>
        <w:t>tree_fifteen</w:t>
      </w:r>
      <w:proofErr w:type="spellEnd"/>
      <w:r>
        <w:rPr>
          <w:szCs w:val="24"/>
        </w:rPr>
        <w:t>&lt;-</w:t>
      </w:r>
      <w:proofErr w:type="spellStart"/>
      <w:proofErr w:type="gramStart"/>
      <w:r>
        <w:rPr>
          <w:szCs w:val="24"/>
        </w:rPr>
        <w:t>pbtree</w:t>
      </w:r>
      <w:proofErr w:type="spellEnd"/>
      <w:r>
        <w:rPr>
          <w:szCs w:val="24"/>
        </w:rPr>
        <w:t>(</w:t>
      </w:r>
      <w:proofErr w:type="gramEnd"/>
      <w:r>
        <w:rPr>
          <w:szCs w:val="24"/>
        </w:rPr>
        <w:t>n=15, scale=1)##fifteen species, tree depth = 1</w:t>
      </w:r>
    </w:p>
    <w:p w:rsidR="00CF696D" w:rsidRDefault="00CF696D" w:rsidP="00DC6E4D">
      <w:pPr>
        <w:rPr>
          <w:szCs w:val="24"/>
        </w:rPr>
      </w:pPr>
      <w:r>
        <w:rPr>
          <w:szCs w:val="24"/>
        </w:rPr>
        <w:t>##clustered communities</w:t>
      </w:r>
    </w:p>
    <w:p w:rsidR="00645705" w:rsidRPr="00645705" w:rsidRDefault="00645705" w:rsidP="00DC6E4D">
      <w:pPr>
        <w:rPr>
          <w:szCs w:val="24"/>
        </w:rPr>
      </w:pPr>
      <w:r w:rsidRPr="00645705">
        <w:rPr>
          <w:szCs w:val="24"/>
        </w:rPr>
        <w:t>15_clust&lt;-</w:t>
      </w:r>
      <w:proofErr w:type="gramStart"/>
      <w:r w:rsidRPr="00645705">
        <w:rPr>
          <w:szCs w:val="24"/>
        </w:rPr>
        <w:t>scape(</w:t>
      </w:r>
      <w:proofErr w:type="spellStart"/>
      <w:proofErr w:type="gramEnd"/>
      <w:r w:rsidRPr="00645705">
        <w:rPr>
          <w:szCs w:val="24"/>
        </w:rPr>
        <w:t>tree_fifteen</w:t>
      </w:r>
      <w:proofErr w:type="spellEnd"/>
      <w:r w:rsidRPr="00645705">
        <w:rPr>
          <w:szCs w:val="24"/>
        </w:rPr>
        <w:t xml:space="preserve">, </w:t>
      </w:r>
      <w:proofErr w:type="spellStart"/>
      <w:r w:rsidRPr="00645705">
        <w:rPr>
          <w:szCs w:val="24"/>
        </w:rPr>
        <w:t>scape.size</w:t>
      </w:r>
      <w:proofErr w:type="spellEnd"/>
      <w:r w:rsidRPr="00645705">
        <w:rPr>
          <w:szCs w:val="24"/>
        </w:rPr>
        <w:t xml:space="preserve">=10, </w:t>
      </w:r>
      <w:proofErr w:type="spellStart"/>
      <w:r w:rsidRPr="00645705">
        <w:rPr>
          <w:szCs w:val="24"/>
        </w:rPr>
        <w:t>g.center</w:t>
      </w:r>
      <w:proofErr w:type="spellEnd"/>
      <w:r w:rsidRPr="00645705">
        <w:rPr>
          <w:szCs w:val="24"/>
        </w:rPr>
        <w:t xml:space="preserve">=150, </w:t>
      </w:r>
      <w:proofErr w:type="spellStart"/>
      <w:r w:rsidRPr="00645705">
        <w:rPr>
          <w:szCs w:val="24"/>
        </w:rPr>
        <w:t>g.range</w:t>
      </w:r>
      <w:proofErr w:type="spellEnd"/>
      <w:r w:rsidRPr="00645705">
        <w:rPr>
          <w:szCs w:val="24"/>
        </w:rPr>
        <w:t xml:space="preserve">=1, </w:t>
      </w:r>
      <w:proofErr w:type="spellStart"/>
      <w:r w:rsidRPr="00645705">
        <w:rPr>
          <w:szCs w:val="24"/>
        </w:rPr>
        <w:t>g.repulse</w:t>
      </w:r>
      <w:proofErr w:type="spellEnd"/>
      <w:r w:rsidRPr="00645705">
        <w:rPr>
          <w:szCs w:val="24"/>
        </w:rPr>
        <w:t xml:space="preserve">=1, </w:t>
      </w:r>
      <w:proofErr w:type="spellStart"/>
      <w:r w:rsidRPr="00645705">
        <w:rPr>
          <w:szCs w:val="24"/>
        </w:rPr>
        <w:t>wd.all</w:t>
      </w:r>
      <w:proofErr w:type="spellEnd"/>
      <w:r w:rsidRPr="00645705">
        <w:rPr>
          <w:szCs w:val="24"/>
        </w:rPr>
        <w:t>=150,</w:t>
      </w:r>
    </w:p>
    <w:p w:rsidR="00645705" w:rsidRPr="00645705" w:rsidRDefault="00645705" w:rsidP="00DC6E4D">
      <w:pPr>
        <w:rPr>
          <w:szCs w:val="24"/>
        </w:rPr>
      </w:pPr>
      <w:r w:rsidRPr="00645705">
        <w:rPr>
          <w:szCs w:val="24"/>
        </w:rPr>
        <w:lastRenderedPageBreak/>
        <w:t xml:space="preserve">          </w:t>
      </w:r>
      <w:proofErr w:type="spellStart"/>
      <w:r w:rsidRPr="00645705">
        <w:rPr>
          <w:szCs w:val="24"/>
        </w:rPr>
        <w:t>signal.center</w:t>
      </w:r>
      <w:proofErr w:type="spellEnd"/>
      <w:r w:rsidRPr="00645705">
        <w:rPr>
          <w:szCs w:val="24"/>
        </w:rPr>
        <w:t xml:space="preserve">=TRUE, </w:t>
      </w:r>
      <w:proofErr w:type="spellStart"/>
      <w:r w:rsidRPr="00645705">
        <w:rPr>
          <w:szCs w:val="24"/>
        </w:rPr>
        <w:t>signal.range</w:t>
      </w:r>
      <w:proofErr w:type="spellEnd"/>
      <w:r w:rsidRPr="00645705">
        <w:rPr>
          <w:szCs w:val="24"/>
        </w:rPr>
        <w:t xml:space="preserve">=FALSE, </w:t>
      </w:r>
      <w:proofErr w:type="spellStart"/>
      <w:r w:rsidRPr="00645705">
        <w:rPr>
          <w:szCs w:val="24"/>
        </w:rPr>
        <w:t>same.range</w:t>
      </w:r>
      <w:proofErr w:type="spellEnd"/>
      <w:r w:rsidRPr="00645705">
        <w:rPr>
          <w:szCs w:val="24"/>
        </w:rPr>
        <w:t>=FALSE, repulse=</w:t>
      </w:r>
      <w:proofErr w:type="spellStart"/>
      <w:r w:rsidRPr="00645705">
        <w:rPr>
          <w:szCs w:val="24"/>
        </w:rPr>
        <w:t>FALSE</w:t>
      </w:r>
      <w:proofErr w:type="gramStart"/>
      <w:r w:rsidRPr="00645705">
        <w:rPr>
          <w:szCs w:val="24"/>
        </w:rPr>
        <w:t>,center.scale</w:t>
      </w:r>
      <w:proofErr w:type="spellEnd"/>
      <w:proofErr w:type="gramEnd"/>
      <w:r w:rsidRPr="00645705">
        <w:rPr>
          <w:szCs w:val="24"/>
        </w:rPr>
        <w:t xml:space="preserve"> = 1,</w:t>
      </w:r>
    </w:p>
    <w:p w:rsidR="00645705" w:rsidRPr="00645705" w:rsidRDefault="00645705" w:rsidP="00DC6E4D">
      <w:pPr>
        <w:rPr>
          <w:szCs w:val="24"/>
        </w:rPr>
      </w:pPr>
      <w:r w:rsidRPr="00645705">
        <w:rPr>
          <w:szCs w:val="24"/>
        </w:rPr>
        <w:t xml:space="preserve">          </w:t>
      </w:r>
      <w:proofErr w:type="spellStart"/>
      <w:r w:rsidRPr="00645705">
        <w:rPr>
          <w:szCs w:val="24"/>
        </w:rPr>
        <w:t>range.scale</w:t>
      </w:r>
      <w:proofErr w:type="spellEnd"/>
      <w:r w:rsidRPr="00645705">
        <w:rPr>
          <w:szCs w:val="24"/>
        </w:rPr>
        <w:t xml:space="preserve"> = 1, </w:t>
      </w:r>
      <w:proofErr w:type="spellStart"/>
      <w:r w:rsidRPr="00645705">
        <w:rPr>
          <w:szCs w:val="24"/>
        </w:rPr>
        <w:t>repulse.scale</w:t>
      </w:r>
      <w:proofErr w:type="spellEnd"/>
      <w:r w:rsidRPr="00645705">
        <w:rPr>
          <w:szCs w:val="24"/>
        </w:rPr>
        <w:t xml:space="preserve"> = 1, </w:t>
      </w:r>
      <w:proofErr w:type="spellStart"/>
      <w:r w:rsidRPr="00645705">
        <w:rPr>
          <w:szCs w:val="24"/>
        </w:rPr>
        <w:t>site.stoch.scale</w:t>
      </w:r>
      <w:proofErr w:type="spellEnd"/>
      <w:r w:rsidRPr="00645705">
        <w:rPr>
          <w:szCs w:val="24"/>
        </w:rPr>
        <w:t xml:space="preserve"> = 0, </w:t>
      </w:r>
      <w:proofErr w:type="spellStart"/>
      <w:r w:rsidRPr="00645705">
        <w:rPr>
          <w:szCs w:val="24"/>
        </w:rPr>
        <w:t>sd.center</w:t>
      </w:r>
      <w:proofErr w:type="spellEnd"/>
      <w:r w:rsidRPr="00645705">
        <w:rPr>
          <w:szCs w:val="24"/>
        </w:rPr>
        <w:t xml:space="preserve">=3, </w:t>
      </w:r>
      <w:proofErr w:type="spellStart"/>
      <w:r w:rsidRPr="00645705">
        <w:rPr>
          <w:szCs w:val="24"/>
        </w:rPr>
        <w:t>sd.range</w:t>
      </w:r>
      <w:proofErr w:type="spellEnd"/>
      <w:r w:rsidRPr="00645705">
        <w:rPr>
          <w:szCs w:val="24"/>
        </w:rPr>
        <w:t>=1</w:t>
      </w:r>
      <w:proofErr w:type="gramStart"/>
      <w:r w:rsidRPr="00645705">
        <w:rPr>
          <w:szCs w:val="24"/>
        </w:rPr>
        <w:t>,rho</w:t>
      </w:r>
      <w:proofErr w:type="gramEnd"/>
      <w:r w:rsidRPr="00645705">
        <w:rPr>
          <w:szCs w:val="24"/>
        </w:rPr>
        <w:t xml:space="preserve">=NULL, </w:t>
      </w:r>
      <w:proofErr w:type="spellStart"/>
      <w:r w:rsidRPr="00645705">
        <w:rPr>
          <w:szCs w:val="24"/>
        </w:rPr>
        <w:t>th</w:t>
      </w:r>
      <w:proofErr w:type="spellEnd"/>
      <w:r w:rsidRPr="00645705">
        <w:rPr>
          <w:szCs w:val="24"/>
        </w:rPr>
        <w:t>=0.35)</w:t>
      </w:r>
    </w:p>
    <w:p w:rsidR="00645705" w:rsidRPr="00645705" w:rsidRDefault="00645705" w:rsidP="00DC6E4D">
      <w:pPr>
        <w:rPr>
          <w:szCs w:val="24"/>
        </w:rPr>
      </w:pPr>
      <w:r w:rsidRPr="00645705">
        <w:rPr>
          <w:szCs w:val="24"/>
        </w:rPr>
        <w:t>15_clust$Y</w:t>
      </w:r>
    </w:p>
    <w:p w:rsidR="00645705" w:rsidRPr="00645705" w:rsidRDefault="00645705" w:rsidP="00DC6E4D">
      <w:pPr>
        <w:rPr>
          <w:szCs w:val="24"/>
        </w:rPr>
      </w:pPr>
      <w:proofErr w:type="spellStart"/>
      <w:r w:rsidRPr="00645705">
        <w:rPr>
          <w:szCs w:val="24"/>
        </w:rPr>
        <w:t>fifteen_clus_com_scape</w:t>
      </w:r>
      <w:proofErr w:type="spellEnd"/>
      <w:r w:rsidRPr="00645705">
        <w:rPr>
          <w:szCs w:val="24"/>
        </w:rPr>
        <w:t>&lt;-15_clust$Y</w:t>
      </w:r>
    </w:p>
    <w:p w:rsidR="00645705" w:rsidRPr="00645705" w:rsidRDefault="00645705" w:rsidP="00DC6E4D">
      <w:pPr>
        <w:rPr>
          <w:szCs w:val="24"/>
        </w:rPr>
      </w:pPr>
    </w:p>
    <w:p w:rsidR="00645705" w:rsidRPr="00645705" w:rsidRDefault="00CF696D" w:rsidP="00DC6E4D">
      <w:pPr>
        <w:rPr>
          <w:szCs w:val="24"/>
        </w:rPr>
      </w:pPr>
      <w:r>
        <w:rPr>
          <w:szCs w:val="24"/>
        </w:rPr>
        <w:t>##transform to plot community presence/absence data</w:t>
      </w:r>
    </w:p>
    <w:p w:rsidR="00645705" w:rsidRPr="00645705" w:rsidRDefault="00645705" w:rsidP="00DC6E4D">
      <w:pPr>
        <w:rPr>
          <w:szCs w:val="24"/>
        </w:rPr>
      </w:pPr>
      <w:r w:rsidRPr="00645705">
        <w:rPr>
          <w:szCs w:val="24"/>
        </w:rPr>
        <w:t>comm_15_clust&lt;-</w:t>
      </w:r>
      <w:proofErr w:type="spellStart"/>
      <w:proofErr w:type="gramStart"/>
      <w:r w:rsidRPr="00645705">
        <w:rPr>
          <w:szCs w:val="24"/>
        </w:rPr>
        <w:t>as.data.frame</w:t>
      </w:r>
      <w:proofErr w:type="spellEnd"/>
      <w:r w:rsidRPr="00645705">
        <w:rPr>
          <w:szCs w:val="24"/>
        </w:rPr>
        <w:t>(</w:t>
      </w:r>
      <w:proofErr w:type="gramEnd"/>
      <w:r w:rsidRPr="00645705">
        <w:rPr>
          <w:szCs w:val="24"/>
        </w:rPr>
        <w:t>t(</w:t>
      </w:r>
      <w:proofErr w:type="spellStart"/>
      <w:r w:rsidRPr="00645705">
        <w:rPr>
          <w:szCs w:val="24"/>
        </w:rPr>
        <w:t>fifteen_clus_com_scape</w:t>
      </w:r>
      <w:proofErr w:type="spellEnd"/>
      <w:r w:rsidRPr="00645705">
        <w:rPr>
          <w:szCs w:val="24"/>
        </w:rPr>
        <w:t>))</w:t>
      </w:r>
    </w:p>
    <w:p w:rsidR="00645705" w:rsidRPr="00645705" w:rsidRDefault="00645705" w:rsidP="00DC6E4D">
      <w:pPr>
        <w:rPr>
          <w:szCs w:val="24"/>
        </w:rPr>
      </w:pPr>
      <w:r w:rsidRPr="00645705">
        <w:rPr>
          <w:szCs w:val="24"/>
        </w:rPr>
        <w:t>comm_15_clust&lt;-</w:t>
      </w:r>
      <w:proofErr w:type="gramStart"/>
      <w:r w:rsidRPr="00645705">
        <w:rPr>
          <w:szCs w:val="24"/>
        </w:rPr>
        <w:t>arrange(</w:t>
      </w:r>
      <w:proofErr w:type="gramEnd"/>
      <w:r w:rsidRPr="00645705">
        <w:rPr>
          <w:szCs w:val="24"/>
        </w:rPr>
        <w:t>comm_15_clust, -</w:t>
      </w:r>
      <w:proofErr w:type="spellStart"/>
      <w:r w:rsidRPr="00645705">
        <w:rPr>
          <w:szCs w:val="24"/>
        </w:rPr>
        <w:t>row_number</w:t>
      </w:r>
      <w:proofErr w:type="spellEnd"/>
      <w:r w:rsidRPr="00645705">
        <w:rPr>
          <w:szCs w:val="24"/>
        </w:rPr>
        <w:t>())</w:t>
      </w:r>
    </w:p>
    <w:p w:rsidR="00645705" w:rsidRPr="00645705" w:rsidRDefault="00645705" w:rsidP="00DC6E4D">
      <w:pPr>
        <w:rPr>
          <w:szCs w:val="24"/>
        </w:rPr>
      </w:pPr>
    </w:p>
    <w:p w:rsidR="00645705" w:rsidRPr="00645705" w:rsidRDefault="00645705" w:rsidP="00DC6E4D">
      <w:pPr>
        <w:rPr>
          <w:szCs w:val="24"/>
        </w:rPr>
      </w:pPr>
      <w:proofErr w:type="gramStart"/>
      <w:r w:rsidRPr="00645705">
        <w:rPr>
          <w:szCs w:val="24"/>
        </w:rPr>
        <w:t>par(</w:t>
      </w:r>
      <w:proofErr w:type="spellStart"/>
      <w:proofErr w:type="gramEnd"/>
      <w:r w:rsidRPr="00645705">
        <w:rPr>
          <w:szCs w:val="24"/>
        </w:rPr>
        <w:t>mfrow</w:t>
      </w:r>
      <w:proofErr w:type="spellEnd"/>
      <w:r w:rsidRPr="00645705">
        <w:rPr>
          <w:szCs w:val="24"/>
        </w:rPr>
        <w:t xml:space="preserve"> = c(1, 2), las = 1, mar = c(4, 4, 2, 2) - 0.1)</w:t>
      </w:r>
    </w:p>
    <w:p w:rsidR="00645705" w:rsidRPr="00645705" w:rsidRDefault="00645705" w:rsidP="00DC6E4D">
      <w:pPr>
        <w:rPr>
          <w:szCs w:val="24"/>
        </w:rPr>
      </w:pPr>
      <w:proofErr w:type="gramStart"/>
      <w:r w:rsidRPr="00645705">
        <w:rPr>
          <w:szCs w:val="24"/>
        </w:rPr>
        <w:t>plot(</w:t>
      </w:r>
      <w:proofErr w:type="spellStart"/>
      <w:proofErr w:type="gramEnd"/>
      <w:r w:rsidRPr="00645705">
        <w:rPr>
          <w:szCs w:val="24"/>
        </w:rPr>
        <w:t>tree_fifteen</w:t>
      </w:r>
      <w:proofErr w:type="spellEnd"/>
      <w:r w:rsidRPr="00645705">
        <w:rPr>
          <w:szCs w:val="24"/>
        </w:rPr>
        <w:t>)</w:t>
      </w:r>
    </w:p>
    <w:p w:rsidR="00645705" w:rsidRPr="00645705" w:rsidRDefault="00645705" w:rsidP="00DC6E4D">
      <w:pPr>
        <w:rPr>
          <w:szCs w:val="24"/>
        </w:rPr>
      </w:pPr>
      <w:proofErr w:type="gramStart"/>
      <w:r w:rsidRPr="00645705">
        <w:rPr>
          <w:szCs w:val="24"/>
        </w:rPr>
        <w:t>color2D.matplot(</w:t>
      </w:r>
      <w:proofErr w:type="gramEnd"/>
      <w:r w:rsidRPr="00645705">
        <w:rPr>
          <w:szCs w:val="24"/>
        </w:rPr>
        <w:t xml:space="preserve">comm_15_clust, extremes=c("white", "black"), </w:t>
      </w:r>
      <w:proofErr w:type="spellStart"/>
      <w:r w:rsidRPr="00645705">
        <w:rPr>
          <w:szCs w:val="24"/>
        </w:rPr>
        <w:t>ylab</w:t>
      </w:r>
      <w:proofErr w:type="spellEnd"/>
      <w:r w:rsidRPr="00645705">
        <w:rPr>
          <w:szCs w:val="24"/>
        </w:rPr>
        <w:t xml:space="preserve"> = "species", </w:t>
      </w:r>
      <w:proofErr w:type="spellStart"/>
      <w:r w:rsidRPr="00645705">
        <w:rPr>
          <w:szCs w:val="24"/>
        </w:rPr>
        <w:t>xlab</w:t>
      </w:r>
      <w:proofErr w:type="spellEnd"/>
      <w:r w:rsidRPr="00645705">
        <w:rPr>
          <w:szCs w:val="24"/>
        </w:rPr>
        <w:t xml:space="preserve"> = "sites", main = "presence")</w:t>
      </w:r>
    </w:p>
    <w:p w:rsidR="00645705" w:rsidRPr="00645705" w:rsidRDefault="00645705" w:rsidP="00DC6E4D">
      <w:pPr>
        <w:rPr>
          <w:szCs w:val="24"/>
        </w:rPr>
      </w:pPr>
    </w:p>
    <w:p w:rsidR="00815B2A" w:rsidRPr="00CF696D" w:rsidRDefault="00CF696D" w:rsidP="00DC6E4D">
      <w:pPr>
        <w:rPr>
          <w:szCs w:val="24"/>
        </w:rPr>
      </w:pPr>
      <w:r w:rsidRPr="00CF696D">
        <w:rPr>
          <w:szCs w:val="24"/>
        </w:rPr>
        <w:t>### overdispersed communities</w:t>
      </w:r>
    </w:p>
    <w:p w:rsidR="00CF696D" w:rsidRPr="00CF696D" w:rsidRDefault="00CF696D" w:rsidP="00DC6E4D">
      <w:pPr>
        <w:rPr>
          <w:szCs w:val="24"/>
        </w:rPr>
      </w:pPr>
      <w:r w:rsidRPr="00CF696D">
        <w:rPr>
          <w:szCs w:val="24"/>
        </w:rPr>
        <w:t>15_repulse&lt;-</w:t>
      </w:r>
      <w:proofErr w:type="gramStart"/>
      <w:r w:rsidRPr="00CF696D">
        <w:rPr>
          <w:szCs w:val="24"/>
        </w:rPr>
        <w:t>scape(</w:t>
      </w:r>
      <w:proofErr w:type="spellStart"/>
      <w:proofErr w:type="gramEnd"/>
      <w:r w:rsidRPr="00CF696D">
        <w:rPr>
          <w:szCs w:val="24"/>
        </w:rPr>
        <w:t>tree_fifteen</w:t>
      </w:r>
      <w:proofErr w:type="spellEnd"/>
      <w:r w:rsidRPr="00CF696D">
        <w:rPr>
          <w:szCs w:val="24"/>
        </w:rPr>
        <w:t xml:space="preserve">, </w:t>
      </w:r>
      <w:proofErr w:type="spellStart"/>
      <w:r w:rsidRPr="00CF696D">
        <w:rPr>
          <w:szCs w:val="24"/>
        </w:rPr>
        <w:t>scape.size</w:t>
      </w:r>
      <w:proofErr w:type="spellEnd"/>
      <w:r w:rsidRPr="00CF696D">
        <w:rPr>
          <w:szCs w:val="24"/>
        </w:rPr>
        <w:t xml:space="preserve">=10, </w:t>
      </w:r>
      <w:proofErr w:type="spellStart"/>
      <w:r w:rsidRPr="00CF696D">
        <w:rPr>
          <w:szCs w:val="24"/>
        </w:rPr>
        <w:t>g.center</w:t>
      </w:r>
      <w:proofErr w:type="spellEnd"/>
      <w:r w:rsidRPr="00CF696D">
        <w:rPr>
          <w:szCs w:val="24"/>
        </w:rPr>
        <w:t xml:space="preserve">=1, </w:t>
      </w:r>
      <w:proofErr w:type="spellStart"/>
      <w:r w:rsidRPr="00CF696D">
        <w:rPr>
          <w:szCs w:val="24"/>
        </w:rPr>
        <w:t>g.range</w:t>
      </w:r>
      <w:proofErr w:type="spellEnd"/>
      <w:r w:rsidRPr="00CF696D">
        <w:rPr>
          <w:szCs w:val="24"/>
        </w:rPr>
        <w:t xml:space="preserve">=1, </w:t>
      </w:r>
      <w:proofErr w:type="spellStart"/>
      <w:r w:rsidRPr="00CF696D">
        <w:rPr>
          <w:szCs w:val="24"/>
        </w:rPr>
        <w:t>g.repulse</w:t>
      </w:r>
      <w:proofErr w:type="spellEnd"/>
      <w:r w:rsidRPr="00CF696D">
        <w:rPr>
          <w:szCs w:val="24"/>
        </w:rPr>
        <w:t xml:space="preserve">=1500, </w:t>
      </w:r>
      <w:proofErr w:type="spellStart"/>
      <w:r w:rsidRPr="00CF696D">
        <w:rPr>
          <w:szCs w:val="24"/>
        </w:rPr>
        <w:t>wd.all</w:t>
      </w:r>
      <w:proofErr w:type="spellEnd"/>
      <w:r w:rsidRPr="00CF696D">
        <w:rPr>
          <w:szCs w:val="24"/>
        </w:rPr>
        <w:t>=150,</w:t>
      </w:r>
    </w:p>
    <w:p w:rsidR="00CF696D" w:rsidRPr="00CF696D" w:rsidRDefault="00CF696D" w:rsidP="00DC6E4D">
      <w:pPr>
        <w:rPr>
          <w:szCs w:val="24"/>
        </w:rPr>
      </w:pPr>
      <w:r w:rsidRPr="00CF696D">
        <w:rPr>
          <w:szCs w:val="24"/>
        </w:rPr>
        <w:t xml:space="preserve">          </w:t>
      </w:r>
      <w:proofErr w:type="spellStart"/>
      <w:r w:rsidRPr="00CF696D">
        <w:rPr>
          <w:szCs w:val="24"/>
        </w:rPr>
        <w:t>signal.center</w:t>
      </w:r>
      <w:proofErr w:type="spellEnd"/>
      <w:r w:rsidRPr="00CF696D">
        <w:rPr>
          <w:szCs w:val="24"/>
        </w:rPr>
        <w:t xml:space="preserve">=TRUE, </w:t>
      </w:r>
      <w:proofErr w:type="spellStart"/>
      <w:r w:rsidRPr="00CF696D">
        <w:rPr>
          <w:szCs w:val="24"/>
        </w:rPr>
        <w:t>signal.range</w:t>
      </w:r>
      <w:proofErr w:type="spellEnd"/>
      <w:r w:rsidRPr="00CF696D">
        <w:rPr>
          <w:szCs w:val="24"/>
        </w:rPr>
        <w:t xml:space="preserve">=FALSE, </w:t>
      </w:r>
      <w:proofErr w:type="spellStart"/>
      <w:r w:rsidRPr="00CF696D">
        <w:rPr>
          <w:szCs w:val="24"/>
        </w:rPr>
        <w:t>same.range</w:t>
      </w:r>
      <w:proofErr w:type="spellEnd"/>
      <w:r w:rsidRPr="00CF696D">
        <w:rPr>
          <w:szCs w:val="24"/>
        </w:rPr>
        <w:t>=FALSE, repulse=</w:t>
      </w:r>
      <w:proofErr w:type="spellStart"/>
      <w:r w:rsidRPr="00CF696D">
        <w:rPr>
          <w:szCs w:val="24"/>
        </w:rPr>
        <w:t>TRUE</w:t>
      </w:r>
      <w:proofErr w:type="gramStart"/>
      <w:r w:rsidRPr="00CF696D">
        <w:rPr>
          <w:szCs w:val="24"/>
        </w:rPr>
        <w:t>,center.scale</w:t>
      </w:r>
      <w:proofErr w:type="spellEnd"/>
      <w:proofErr w:type="gramEnd"/>
      <w:r w:rsidRPr="00CF696D">
        <w:rPr>
          <w:szCs w:val="24"/>
        </w:rPr>
        <w:t xml:space="preserve"> = 1,</w:t>
      </w:r>
    </w:p>
    <w:p w:rsidR="00CF696D" w:rsidRPr="00CF696D" w:rsidRDefault="00CF696D" w:rsidP="00DC6E4D">
      <w:pPr>
        <w:rPr>
          <w:szCs w:val="24"/>
        </w:rPr>
      </w:pPr>
      <w:r w:rsidRPr="00CF696D">
        <w:rPr>
          <w:szCs w:val="24"/>
        </w:rPr>
        <w:t xml:space="preserve">          </w:t>
      </w:r>
      <w:proofErr w:type="spellStart"/>
      <w:r w:rsidRPr="00CF696D">
        <w:rPr>
          <w:szCs w:val="24"/>
        </w:rPr>
        <w:t>range.scale</w:t>
      </w:r>
      <w:proofErr w:type="spellEnd"/>
      <w:r w:rsidRPr="00CF696D">
        <w:rPr>
          <w:szCs w:val="24"/>
        </w:rPr>
        <w:t xml:space="preserve"> = 1, </w:t>
      </w:r>
      <w:proofErr w:type="spellStart"/>
      <w:r w:rsidRPr="00CF696D">
        <w:rPr>
          <w:szCs w:val="24"/>
        </w:rPr>
        <w:t>repulse.scale</w:t>
      </w:r>
      <w:proofErr w:type="spellEnd"/>
      <w:r w:rsidRPr="00CF696D">
        <w:rPr>
          <w:szCs w:val="24"/>
        </w:rPr>
        <w:t xml:space="preserve"> = 100, </w:t>
      </w:r>
      <w:proofErr w:type="spellStart"/>
      <w:r w:rsidRPr="00CF696D">
        <w:rPr>
          <w:szCs w:val="24"/>
        </w:rPr>
        <w:t>site.stoch.scale</w:t>
      </w:r>
      <w:proofErr w:type="spellEnd"/>
      <w:r w:rsidRPr="00CF696D">
        <w:rPr>
          <w:szCs w:val="24"/>
        </w:rPr>
        <w:t xml:space="preserve"> = 0, </w:t>
      </w:r>
      <w:proofErr w:type="spellStart"/>
      <w:r w:rsidRPr="00CF696D">
        <w:rPr>
          <w:szCs w:val="24"/>
        </w:rPr>
        <w:t>sd.center</w:t>
      </w:r>
      <w:proofErr w:type="spellEnd"/>
      <w:r w:rsidRPr="00CF696D">
        <w:rPr>
          <w:szCs w:val="24"/>
        </w:rPr>
        <w:t xml:space="preserve">=3, </w:t>
      </w:r>
      <w:proofErr w:type="spellStart"/>
      <w:r w:rsidRPr="00CF696D">
        <w:rPr>
          <w:szCs w:val="24"/>
        </w:rPr>
        <w:t>sd.range</w:t>
      </w:r>
      <w:proofErr w:type="spellEnd"/>
      <w:r w:rsidRPr="00CF696D">
        <w:rPr>
          <w:szCs w:val="24"/>
        </w:rPr>
        <w:t>=1</w:t>
      </w:r>
      <w:proofErr w:type="gramStart"/>
      <w:r w:rsidRPr="00CF696D">
        <w:rPr>
          <w:szCs w:val="24"/>
        </w:rPr>
        <w:t>,rho</w:t>
      </w:r>
      <w:proofErr w:type="gramEnd"/>
      <w:r w:rsidRPr="00CF696D">
        <w:rPr>
          <w:szCs w:val="24"/>
        </w:rPr>
        <w:t xml:space="preserve">=NULL, </w:t>
      </w:r>
      <w:proofErr w:type="spellStart"/>
      <w:r w:rsidRPr="00CF696D">
        <w:rPr>
          <w:szCs w:val="24"/>
        </w:rPr>
        <w:t>th</w:t>
      </w:r>
      <w:proofErr w:type="spellEnd"/>
      <w:r w:rsidRPr="00CF696D">
        <w:rPr>
          <w:szCs w:val="24"/>
        </w:rPr>
        <w:t>=0.75)</w:t>
      </w:r>
    </w:p>
    <w:p w:rsidR="00CF696D" w:rsidRPr="00CF696D" w:rsidRDefault="00CF696D" w:rsidP="00DC6E4D">
      <w:pPr>
        <w:rPr>
          <w:szCs w:val="24"/>
        </w:rPr>
      </w:pPr>
      <w:r w:rsidRPr="00CF696D">
        <w:rPr>
          <w:szCs w:val="24"/>
        </w:rPr>
        <w:lastRenderedPageBreak/>
        <w:t>15_repulse$Y</w:t>
      </w:r>
    </w:p>
    <w:p w:rsidR="00CF696D" w:rsidRPr="00CF696D" w:rsidRDefault="00CF696D" w:rsidP="00DC6E4D">
      <w:pPr>
        <w:rPr>
          <w:szCs w:val="24"/>
        </w:rPr>
      </w:pPr>
      <w:proofErr w:type="spellStart"/>
      <w:r w:rsidRPr="00CF696D">
        <w:rPr>
          <w:szCs w:val="24"/>
        </w:rPr>
        <w:t>fifteen_com_scape_repulse</w:t>
      </w:r>
      <w:proofErr w:type="spellEnd"/>
      <w:r w:rsidRPr="00CF696D">
        <w:rPr>
          <w:szCs w:val="24"/>
        </w:rPr>
        <w:t>&lt;-15_repulse$Y</w:t>
      </w:r>
    </w:p>
    <w:p w:rsidR="00CF696D" w:rsidRPr="00CF696D" w:rsidRDefault="00CF696D" w:rsidP="00DC6E4D">
      <w:pPr>
        <w:rPr>
          <w:szCs w:val="24"/>
        </w:rPr>
      </w:pPr>
      <w:r w:rsidRPr="00CF696D">
        <w:rPr>
          <w:szCs w:val="24"/>
        </w:rPr>
        <w:t>comm_15_repulse&lt;-</w:t>
      </w:r>
      <w:proofErr w:type="spellStart"/>
      <w:proofErr w:type="gramStart"/>
      <w:r w:rsidRPr="00CF696D">
        <w:rPr>
          <w:szCs w:val="24"/>
        </w:rPr>
        <w:t>as.data.frame</w:t>
      </w:r>
      <w:proofErr w:type="spellEnd"/>
      <w:r w:rsidRPr="00CF696D">
        <w:rPr>
          <w:szCs w:val="24"/>
        </w:rPr>
        <w:t>(</w:t>
      </w:r>
      <w:proofErr w:type="gramEnd"/>
      <w:r w:rsidRPr="00CF696D">
        <w:rPr>
          <w:szCs w:val="24"/>
        </w:rPr>
        <w:t>t(</w:t>
      </w:r>
      <w:proofErr w:type="spellStart"/>
      <w:r w:rsidRPr="00CF696D">
        <w:rPr>
          <w:szCs w:val="24"/>
        </w:rPr>
        <w:t>fifteen_com_scape_repulse</w:t>
      </w:r>
      <w:proofErr w:type="spellEnd"/>
      <w:r w:rsidRPr="00CF696D">
        <w:rPr>
          <w:szCs w:val="24"/>
        </w:rPr>
        <w:t>))</w:t>
      </w:r>
    </w:p>
    <w:p w:rsidR="00CF696D" w:rsidRPr="00CF696D" w:rsidRDefault="00CF696D" w:rsidP="00DC6E4D">
      <w:pPr>
        <w:rPr>
          <w:szCs w:val="24"/>
        </w:rPr>
      </w:pPr>
      <w:proofErr w:type="gramStart"/>
      <w:r w:rsidRPr="00CF696D">
        <w:rPr>
          <w:szCs w:val="24"/>
        </w:rPr>
        <w:t>library(</w:t>
      </w:r>
      <w:proofErr w:type="spellStart"/>
      <w:proofErr w:type="gramEnd"/>
      <w:r w:rsidRPr="00CF696D">
        <w:rPr>
          <w:szCs w:val="24"/>
        </w:rPr>
        <w:t>dplyr</w:t>
      </w:r>
      <w:proofErr w:type="spellEnd"/>
      <w:r w:rsidRPr="00CF696D">
        <w:rPr>
          <w:szCs w:val="24"/>
        </w:rPr>
        <w:t>)</w:t>
      </w:r>
    </w:p>
    <w:p w:rsidR="00CF696D" w:rsidRPr="00CF696D" w:rsidRDefault="00CF696D" w:rsidP="00DC6E4D">
      <w:pPr>
        <w:rPr>
          <w:szCs w:val="24"/>
        </w:rPr>
      </w:pPr>
      <w:r w:rsidRPr="00CF696D">
        <w:rPr>
          <w:szCs w:val="24"/>
        </w:rPr>
        <w:t>comm_15_repulse&lt;-</w:t>
      </w:r>
      <w:proofErr w:type="gramStart"/>
      <w:r w:rsidRPr="00CF696D">
        <w:rPr>
          <w:szCs w:val="24"/>
        </w:rPr>
        <w:t>arrange(</w:t>
      </w:r>
      <w:proofErr w:type="gramEnd"/>
      <w:r w:rsidRPr="00CF696D">
        <w:rPr>
          <w:szCs w:val="24"/>
        </w:rPr>
        <w:t>comm_15_repulse, -</w:t>
      </w:r>
      <w:proofErr w:type="spellStart"/>
      <w:r w:rsidRPr="00CF696D">
        <w:rPr>
          <w:szCs w:val="24"/>
        </w:rPr>
        <w:t>row_number</w:t>
      </w:r>
      <w:proofErr w:type="spellEnd"/>
      <w:r w:rsidRPr="00CF696D">
        <w:rPr>
          <w:szCs w:val="24"/>
        </w:rPr>
        <w:t>())</w:t>
      </w:r>
    </w:p>
    <w:p w:rsidR="00CF696D" w:rsidRPr="00CF696D" w:rsidRDefault="00CF696D" w:rsidP="00DC6E4D">
      <w:pPr>
        <w:rPr>
          <w:szCs w:val="24"/>
        </w:rPr>
      </w:pPr>
      <w:proofErr w:type="gramStart"/>
      <w:r w:rsidRPr="00CF696D">
        <w:rPr>
          <w:szCs w:val="24"/>
        </w:rPr>
        <w:t>par(</w:t>
      </w:r>
      <w:proofErr w:type="spellStart"/>
      <w:proofErr w:type="gramEnd"/>
      <w:r w:rsidRPr="00CF696D">
        <w:rPr>
          <w:szCs w:val="24"/>
        </w:rPr>
        <w:t>mfrow</w:t>
      </w:r>
      <w:proofErr w:type="spellEnd"/>
      <w:r w:rsidRPr="00CF696D">
        <w:rPr>
          <w:szCs w:val="24"/>
        </w:rPr>
        <w:t xml:space="preserve"> = c(1, 2), las = 1, mar = c(4, 4, 2, 2) - 0.1)</w:t>
      </w:r>
    </w:p>
    <w:p w:rsidR="00CF696D" w:rsidRPr="00CF696D" w:rsidRDefault="00CF696D" w:rsidP="00DC6E4D">
      <w:pPr>
        <w:rPr>
          <w:szCs w:val="24"/>
        </w:rPr>
      </w:pPr>
      <w:proofErr w:type="gramStart"/>
      <w:r w:rsidRPr="00CF696D">
        <w:rPr>
          <w:szCs w:val="24"/>
        </w:rPr>
        <w:t>plot(</w:t>
      </w:r>
      <w:proofErr w:type="spellStart"/>
      <w:proofErr w:type="gramEnd"/>
      <w:r w:rsidRPr="00CF696D">
        <w:rPr>
          <w:szCs w:val="24"/>
        </w:rPr>
        <w:t>tree_fifteen</w:t>
      </w:r>
      <w:proofErr w:type="spellEnd"/>
      <w:r w:rsidRPr="00CF696D">
        <w:rPr>
          <w:szCs w:val="24"/>
        </w:rPr>
        <w:t>)</w:t>
      </w:r>
    </w:p>
    <w:p w:rsidR="00CF696D" w:rsidRPr="00CF696D" w:rsidRDefault="00CF696D" w:rsidP="00DC6E4D">
      <w:pPr>
        <w:rPr>
          <w:szCs w:val="24"/>
        </w:rPr>
      </w:pPr>
      <w:proofErr w:type="gramStart"/>
      <w:r w:rsidRPr="00CF696D">
        <w:rPr>
          <w:szCs w:val="24"/>
        </w:rPr>
        <w:t>color2D.matplot(</w:t>
      </w:r>
      <w:proofErr w:type="gramEnd"/>
      <w:r w:rsidRPr="00CF696D">
        <w:rPr>
          <w:szCs w:val="24"/>
        </w:rPr>
        <w:t xml:space="preserve">comm_15_repulse, extremes=c("white", "black"), </w:t>
      </w:r>
      <w:proofErr w:type="spellStart"/>
      <w:r w:rsidRPr="00CF696D">
        <w:rPr>
          <w:szCs w:val="24"/>
        </w:rPr>
        <w:t>ylab</w:t>
      </w:r>
      <w:proofErr w:type="spellEnd"/>
      <w:r w:rsidRPr="00CF696D">
        <w:rPr>
          <w:szCs w:val="24"/>
        </w:rPr>
        <w:t xml:space="preserve"> = "species", </w:t>
      </w:r>
      <w:proofErr w:type="spellStart"/>
      <w:r w:rsidRPr="00CF696D">
        <w:rPr>
          <w:szCs w:val="24"/>
        </w:rPr>
        <w:t>xlab</w:t>
      </w:r>
      <w:proofErr w:type="spellEnd"/>
      <w:r w:rsidRPr="00CF696D">
        <w:rPr>
          <w:szCs w:val="24"/>
        </w:rPr>
        <w:t xml:space="preserve"> = "sites", main = "presence")</w:t>
      </w:r>
    </w:p>
    <w:p w:rsidR="00940F3C" w:rsidRPr="002E1534" w:rsidRDefault="006C0C87" w:rsidP="00DC6E4D">
      <w:pPr>
        <w:rPr>
          <w:b/>
          <w:szCs w:val="24"/>
        </w:rPr>
      </w:pPr>
      <w:r w:rsidRPr="002E1534">
        <w:rPr>
          <w:b/>
          <w:szCs w:val="24"/>
        </w:rPr>
        <w:t>Simulation results</w:t>
      </w:r>
    </w:p>
    <w:p w:rsidR="00940F3C" w:rsidRDefault="002E1534" w:rsidP="00DC6E4D">
      <w:pPr>
        <w:rPr>
          <w:szCs w:val="24"/>
        </w:rPr>
      </w:pPr>
      <w:r w:rsidRPr="002E1534">
        <w:rPr>
          <w:szCs w:val="24"/>
        </w:rPr>
        <w:t xml:space="preserve">The results of the simulation </w:t>
      </w:r>
      <w:r>
        <w:rPr>
          <w:szCs w:val="24"/>
        </w:rPr>
        <w:t>suggest that two commonly-used metrics of phylogenetic community structure, mean nearest taxon distance (MNTD) and mean pairwise distance (MPD) have low power to recover the signal of phylogenetic clustering or overdispersion compared to a null model distribution (Table S1</w:t>
      </w:r>
      <w:r w:rsidR="002576E7">
        <w:rPr>
          <w:szCs w:val="24"/>
        </w:rPr>
        <w:t>2</w:t>
      </w:r>
      <w:r>
        <w:rPr>
          <w:szCs w:val="24"/>
        </w:rPr>
        <w:t>). Communities that were simulated with phylogenetic clustering were detected in ~50 – 60% of communities when the species pool consisted of ≤ 50 species. With a species pool of 100, both metrics recovered ~90% of the communities as significantly clustered. Overdispersion was even more difficult to detect, with &lt; 25% of overdispersed communities having MNTD/MPD scores significantly higher than the 95% null distribution (Table S1</w:t>
      </w:r>
      <w:r w:rsidR="002576E7">
        <w:rPr>
          <w:szCs w:val="24"/>
        </w:rPr>
        <w:t>2</w:t>
      </w:r>
      <w:r>
        <w:rPr>
          <w:szCs w:val="24"/>
        </w:rPr>
        <w:t xml:space="preserve">). </w:t>
      </w:r>
    </w:p>
    <w:p w:rsidR="002E1534" w:rsidRDefault="002E1534" w:rsidP="00DC6E4D">
      <w:pPr>
        <w:rPr>
          <w:szCs w:val="24"/>
        </w:rPr>
      </w:pPr>
      <w:r>
        <w:rPr>
          <w:szCs w:val="24"/>
        </w:rPr>
        <w:tab/>
        <w:t xml:space="preserve">In contrast to the MNTD and MPD results, the regression technique of </w:t>
      </w:r>
      <w:proofErr w:type="spellStart"/>
      <w:r>
        <w:rPr>
          <w:szCs w:val="24"/>
        </w:rPr>
        <w:t>Cavender</w:t>
      </w:r>
      <w:proofErr w:type="spellEnd"/>
      <w:r>
        <w:rPr>
          <w:szCs w:val="24"/>
        </w:rPr>
        <w:t xml:space="preserve">-Bares </w:t>
      </w:r>
      <w:r>
        <w:rPr>
          <w:i/>
          <w:szCs w:val="24"/>
        </w:rPr>
        <w:t>et al</w:t>
      </w:r>
      <w:r>
        <w:rPr>
          <w:szCs w:val="24"/>
        </w:rPr>
        <w:t xml:space="preserve">. (2004) detected significantly clustered and overdispersed signals correctly with ≥ 10 species. Clustering was detected with a strong signal (regression slopes &gt; 0.10), while the coefficients for overdispersion were small, suggesting weak effects. In simulations with overdispersed </w:t>
      </w:r>
      <w:r>
        <w:rPr>
          <w:szCs w:val="24"/>
        </w:rPr>
        <w:lastRenderedPageBreak/>
        <w:t xml:space="preserve">communities and large species pools (50 or 100 species), the regression slope was significantly negative, suggesting that the result is biased in the wrong direction. This may be related to difficulty recovering the signal of overdispersion on large trees. </w:t>
      </w:r>
    </w:p>
    <w:p w:rsidR="00DC6E4D" w:rsidRDefault="002E1534" w:rsidP="00DC6E4D">
      <w:pPr>
        <w:rPr>
          <w:szCs w:val="24"/>
        </w:rPr>
        <w:sectPr w:rsidR="00DC6E4D" w:rsidSect="00DC6E4D">
          <w:pgSz w:w="12240" w:h="15840"/>
          <w:pgMar w:top="1440" w:right="1440" w:bottom="1440" w:left="1440" w:header="720" w:footer="720" w:gutter="0"/>
          <w:cols w:space="720"/>
          <w:docGrid w:linePitch="360"/>
        </w:sectPr>
      </w:pPr>
      <w:r>
        <w:rPr>
          <w:szCs w:val="24"/>
        </w:rPr>
        <w:tab/>
        <w:t xml:space="preserve">Finally, the PGLMM technique of </w:t>
      </w:r>
      <w:r w:rsidR="00885678">
        <w:rPr>
          <w:szCs w:val="24"/>
        </w:rPr>
        <w:t xml:space="preserve">Ives and </w:t>
      </w:r>
      <w:proofErr w:type="spellStart"/>
      <w:r>
        <w:rPr>
          <w:szCs w:val="24"/>
        </w:rPr>
        <w:t>Helmus</w:t>
      </w:r>
      <w:proofErr w:type="spellEnd"/>
      <w:r>
        <w:rPr>
          <w:szCs w:val="24"/>
        </w:rPr>
        <w:t xml:space="preserve"> (2011) detected significant clustering with ≥ 10 species. The variance scalar associated with the phylogenetic distance matrix was significantly different from zero, suggesting strong effects of phylogenetic similarity on species presence / absence in communities simulated to be clustered (Table S1</w:t>
      </w:r>
      <w:r w:rsidR="002576E7">
        <w:rPr>
          <w:szCs w:val="24"/>
        </w:rPr>
        <w:t>2</w:t>
      </w:r>
      <w:r>
        <w:rPr>
          <w:szCs w:val="24"/>
        </w:rPr>
        <w:t>). For communities simulated to be overdispersed, the PGLMM detected a significant variance scalar for the phylogenetic dissimilarity matrix with n = 10 species, but there was no significant effect of phylogenetic dissimilarity with &gt; 10 species (Table S1</w:t>
      </w:r>
      <w:r w:rsidR="002576E7">
        <w:rPr>
          <w:szCs w:val="24"/>
        </w:rPr>
        <w:t>2</w:t>
      </w:r>
      <w:r>
        <w:rPr>
          <w:szCs w:val="24"/>
        </w:rPr>
        <w:t>). Instead, the species-specific variance scalar became larger (&gt; 1.0</w:t>
      </w:r>
      <w:r w:rsidR="006378DB">
        <w:rPr>
          <w:szCs w:val="24"/>
        </w:rPr>
        <w:t>, not shown</w:t>
      </w:r>
      <w:r>
        <w:rPr>
          <w:szCs w:val="24"/>
        </w:rPr>
        <w:t xml:space="preserve">), indicating that the PGLMM ascribes the variance in species presence/absence to species-specific </w:t>
      </w:r>
      <w:r w:rsidR="002576E7">
        <w:rPr>
          <w:szCs w:val="24"/>
        </w:rPr>
        <w:t>idiosyncrasies</w:t>
      </w:r>
      <w:r>
        <w:rPr>
          <w:szCs w:val="24"/>
        </w:rPr>
        <w:t xml:space="preserve">, rather than </w:t>
      </w:r>
      <w:r w:rsidR="006378DB">
        <w:rPr>
          <w:szCs w:val="24"/>
        </w:rPr>
        <w:t xml:space="preserve">phylogenetic effects. PGLMMs were not run with the communities of 50 and 100 species because of </w:t>
      </w:r>
      <w:r w:rsidR="007D564B">
        <w:rPr>
          <w:szCs w:val="24"/>
        </w:rPr>
        <w:t xml:space="preserve">the long run-times required. </w:t>
      </w:r>
    </w:p>
    <w:p w:rsidR="00A726EF" w:rsidRDefault="00815B2A" w:rsidP="00DC6E4D">
      <w:pPr>
        <w:rPr>
          <w:szCs w:val="24"/>
        </w:rPr>
      </w:pPr>
      <w:r w:rsidRPr="00587BF7">
        <w:rPr>
          <w:b/>
          <w:szCs w:val="24"/>
        </w:rPr>
        <w:lastRenderedPageBreak/>
        <w:t>Table S</w:t>
      </w:r>
      <w:r w:rsidR="00C22E30" w:rsidRPr="00587BF7">
        <w:rPr>
          <w:b/>
          <w:szCs w:val="24"/>
        </w:rPr>
        <w:t>1</w:t>
      </w:r>
      <w:r w:rsidR="002576E7">
        <w:rPr>
          <w:b/>
          <w:szCs w:val="24"/>
        </w:rPr>
        <w:t>2</w:t>
      </w:r>
      <w:r w:rsidRPr="00587BF7">
        <w:rPr>
          <w:b/>
          <w:szCs w:val="24"/>
        </w:rPr>
        <w:t xml:space="preserve">. </w:t>
      </w:r>
      <w:r w:rsidR="00572A3B">
        <w:rPr>
          <w:szCs w:val="24"/>
        </w:rPr>
        <w:t xml:space="preserve">Performance of phylogenetic community </w:t>
      </w:r>
      <w:r w:rsidR="005D064B">
        <w:rPr>
          <w:szCs w:val="24"/>
        </w:rPr>
        <w:t>ecology</w:t>
      </w:r>
      <w:r w:rsidR="00572A3B">
        <w:rPr>
          <w:szCs w:val="24"/>
        </w:rPr>
        <w:t xml:space="preserve"> approaches in inferring </w:t>
      </w:r>
      <w:r w:rsidR="005D064B">
        <w:rPr>
          <w:szCs w:val="24"/>
        </w:rPr>
        <w:t xml:space="preserve">significant </w:t>
      </w:r>
      <w:r w:rsidR="00572A3B">
        <w:rPr>
          <w:szCs w:val="24"/>
        </w:rPr>
        <w:t>structure from simulated communities.</w:t>
      </w:r>
      <w:r w:rsidR="00A726EF">
        <w:rPr>
          <w:szCs w:val="24"/>
        </w:rPr>
        <w:t xml:space="preserve"> The </w:t>
      </w:r>
      <w:r w:rsidR="00572A3B">
        <w:rPr>
          <w:szCs w:val="24"/>
        </w:rPr>
        <w:t xml:space="preserve">power </w:t>
      </w:r>
      <w:r w:rsidR="00A726EF">
        <w:rPr>
          <w:szCs w:val="24"/>
        </w:rPr>
        <w:t xml:space="preserve">of the mean nearest taxon distance </w:t>
      </w:r>
      <w:r w:rsidR="00B437EC">
        <w:rPr>
          <w:szCs w:val="24"/>
        </w:rPr>
        <w:t xml:space="preserve">and mean pairwise distance metrics </w:t>
      </w:r>
      <w:r w:rsidR="00A726EF">
        <w:rPr>
          <w:szCs w:val="24"/>
        </w:rPr>
        <w:t>to detect significant deviations from the null expectation</w:t>
      </w:r>
      <w:r w:rsidR="00B437EC">
        <w:rPr>
          <w:szCs w:val="24"/>
        </w:rPr>
        <w:t>,</w:t>
      </w:r>
      <w:r w:rsidR="00A726EF">
        <w:rPr>
          <w:szCs w:val="24"/>
        </w:rPr>
        <w:t xml:space="preserve"> expressed as the percentage of communities that were inferred to be significantly different from the null expectation</w:t>
      </w:r>
      <w:r w:rsidR="00572A3B">
        <w:rPr>
          <w:szCs w:val="24"/>
        </w:rPr>
        <w:t xml:space="preserve">; i.e., MNTD or MPD values were outside the 95% distribution of random metrics calculated from the null model. </w:t>
      </w:r>
      <w:r w:rsidR="00B437EC">
        <w:rPr>
          <w:szCs w:val="24"/>
        </w:rPr>
        <w:t>Regression coefficients refer to the 0.25, 0.50, 0.75 quantile regression coefficients of the relationship between ecological co-existence and phylogenetic distance (</w:t>
      </w:r>
      <w:proofErr w:type="spellStart"/>
      <w:r w:rsidR="00B437EC">
        <w:rPr>
          <w:szCs w:val="24"/>
        </w:rPr>
        <w:t>Cavender</w:t>
      </w:r>
      <w:proofErr w:type="spellEnd"/>
      <w:r w:rsidR="00B437EC">
        <w:rPr>
          <w:szCs w:val="24"/>
        </w:rPr>
        <w:t>-Bares et al. 2004)</w:t>
      </w:r>
      <w:r>
        <w:rPr>
          <w:szCs w:val="24"/>
        </w:rPr>
        <w:t>.</w:t>
      </w:r>
      <w:r w:rsidR="00E5239B">
        <w:rPr>
          <w:szCs w:val="24"/>
        </w:rPr>
        <w:t xml:space="preserve"> If there is phylogenetic clustering, these regression coefficients are predicted to be negative, while coefficients for overdispersion should be positive.</w:t>
      </w:r>
      <w:r>
        <w:rPr>
          <w:szCs w:val="24"/>
        </w:rPr>
        <w:t xml:space="preserve"> Phylogenetic effect size refers to the variance scalar inferred for the effect of phylogenetic similarity/dissimilarity</w:t>
      </w:r>
      <w:r w:rsidR="00E5239B">
        <w:rPr>
          <w:szCs w:val="24"/>
        </w:rPr>
        <w:t xml:space="preserve"> on species presence/absence</w:t>
      </w:r>
      <w:r>
        <w:rPr>
          <w:szCs w:val="24"/>
        </w:rPr>
        <w:t xml:space="preserve"> in the phylogenetic generalized linear mixed models (PGLMMs, Ives and </w:t>
      </w:r>
      <w:proofErr w:type="spellStart"/>
      <w:r>
        <w:rPr>
          <w:szCs w:val="24"/>
        </w:rPr>
        <w:t>Helmus</w:t>
      </w:r>
      <w:proofErr w:type="spellEnd"/>
      <w:r>
        <w:rPr>
          <w:szCs w:val="24"/>
        </w:rPr>
        <w:t xml:space="preserve"> 2011). </w:t>
      </w:r>
    </w:p>
    <w:p w:rsidR="002576E7" w:rsidRDefault="002576E7" w:rsidP="00DC6E4D">
      <w:pPr>
        <w:rPr>
          <w:szCs w:val="24"/>
        </w:rPr>
      </w:pPr>
    </w:p>
    <w:p w:rsidR="002576E7" w:rsidRDefault="002576E7" w:rsidP="00DC6E4D">
      <w:pPr>
        <w:rPr>
          <w:szCs w:val="24"/>
        </w:rPr>
      </w:pPr>
    </w:p>
    <w:p w:rsidR="002576E7" w:rsidRDefault="002576E7" w:rsidP="00DC6E4D">
      <w:pPr>
        <w:rPr>
          <w:szCs w:val="24"/>
        </w:rPr>
      </w:pPr>
    </w:p>
    <w:p w:rsidR="002576E7" w:rsidRDefault="002576E7" w:rsidP="00DC6E4D">
      <w:pPr>
        <w:rPr>
          <w:szCs w:val="24"/>
        </w:rPr>
      </w:pPr>
    </w:p>
    <w:p w:rsidR="002576E7" w:rsidRDefault="002576E7" w:rsidP="00DC6E4D">
      <w:pPr>
        <w:rPr>
          <w:szCs w:val="24"/>
        </w:rPr>
      </w:pPr>
    </w:p>
    <w:p w:rsidR="002576E7" w:rsidRDefault="002576E7" w:rsidP="00DC6E4D">
      <w:pPr>
        <w:rPr>
          <w:szCs w:val="24"/>
        </w:rPr>
      </w:pPr>
    </w:p>
    <w:p w:rsidR="002576E7" w:rsidRDefault="002576E7" w:rsidP="00DC6E4D">
      <w:pPr>
        <w:rPr>
          <w:szCs w:val="24"/>
        </w:rPr>
      </w:pPr>
    </w:p>
    <w:p w:rsidR="002576E7" w:rsidRDefault="002576E7" w:rsidP="00DC6E4D">
      <w:pPr>
        <w:rPr>
          <w:szCs w:val="24"/>
        </w:rPr>
      </w:pPr>
    </w:p>
    <w:p w:rsidR="002576E7" w:rsidRDefault="002576E7" w:rsidP="00DC6E4D">
      <w:pPr>
        <w:rPr>
          <w:szCs w:val="24"/>
        </w:rPr>
      </w:pPr>
    </w:p>
    <w:p w:rsidR="002576E7" w:rsidRDefault="002576E7" w:rsidP="00DC6E4D">
      <w:pPr>
        <w:rPr>
          <w:szCs w:val="24"/>
        </w:rPr>
      </w:pPr>
    </w:p>
    <w:p w:rsidR="002576E7" w:rsidRDefault="002576E7" w:rsidP="00DC6E4D">
      <w:pPr>
        <w:rPr>
          <w:szCs w:val="24"/>
        </w:rPr>
        <w:sectPr w:rsidR="002576E7" w:rsidSect="002576E7">
          <w:pgSz w:w="12240" w:h="15840"/>
          <w:pgMar w:top="1440" w:right="1440" w:bottom="1440" w:left="1440" w:header="720" w:footer="720" w:gutter="0"/>
          <w:cols w:space="720"/>
          <w:docGrid w:linePitch="360"/>
        </w:sectPr>
      </w:pPr>
    </w:p>
    <w:tbl>
      <w:tblPr>
        <w:tblW w:w="1271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5"/>
        <w:gridCol w:w="1050"/>
        <w:gridCol w:w="1050"/>
        <w:gridCol w:w="1461"/>
        <w:gridCol w:w="1479"/>
        <w:gridCol w:w="1980"/>
        <w:gridCol w:w="2133"/>
        <w:gridCol w:w="1294"/>
        <w:gridCol w:w="1461"/>
      </w:tblGrid>
      <w:tr w:rsidR="00815B2A" w:rsidRPr="00801CDF" w:rsidTr="00C627FB">
        <w:trPr>
          <w:trHeight w:val="300"/>
        </w:trPr>
        <w:tc>
          <w:tcPr>
            <w:tcW w:w="805" w:type="dxa"/>
            <w:shd w:val="clear" w:color="auto" w:fill="auto"/>
            <w:noWrap/>
            <w:vAlign w:val="bottom"/>
            <w:hideMark/>
          </w:tcPr>
          <w:p w:rsidR="00815B2A" w:rsidRPr="00801CDF" w:rsidRDefault="00815B2A" w:rsidP="00DC6E4D">
            <w:pPr>
              <w:spacing w:line="240" w:lineRule="auto"/>
              <w:jc w:val="right"/>
              <w:rPr>
                <w:rFonts w:eastAsia="Times New Roman"/>
                <w:b/>
                <w:color w:val="000000"/>
                <w:sz w:val="20"/>
                <w:szCs w:val="20"/>
              </w:rPr>
            </w:pPr>
            <w:r w:rsidRPr="00801CDF">
              <w:rPr>
                <w:rFonts w:eastAsia="Times New Roman"/>
                <w:b/>
                <w:color w:val="000000"/>
                <w:sz w:val="20"/>
                <w:szCs w:val="20"/>
              </w:rPr>
              <w:lastRenderedPageBreak/>
              <w:t xml:space="preserve">n </w:t>
            </w:r>
            <w:r w:rsidR="004F0C78">
              <w:rPr>
                <w:rFonts w:eastAsia="Times New Roman"/>
                <w:b/>
                <w:color w:val="000000"/>
                <w:sz w:val="20"/>
                <w:szCs w:val="20"/>
              </w:rPr>
              <w:t>species</w:t>
            </w:r>
          </w:p>
        </w:tc>
        <w:tc>
          <w:tcPr>
            <w:tcW w:w="1050" w:type="dxa"/>
            <w:shd w:val="clear" w:color="auto" w:fill="auto"/>
            <w:noWrap/>
            <w:vAlign w:val="bottom"/>
            <w:hideMark/>
          </w:tcPr>
          <w:p w:rsidR="00815B2A" w:rsidRPr="00801CDF" w:rsidRDefault="00815B2A" w:rsidP="00DC6E4D">
            <w:pPr>
              <w:spacing w:line="240" w:lineRule="auto"/>
              <w:jc w:val="right"/>
              <w:rPr>
                <w:rFonts w:eastAsia="Times New Roman"/>
                <w:b/>
                <w:color w:val="000000"/>
                <w:sz w:val="20"/>
                <w:szCs w:val="20"/>
              </w:rPr>
            </w:pPr>
            <w:r>
              <w:rPr>
                <w:rFonts w:eastAsia="Times New Roman"/>
                <w:b/>
                <w:color w:val="000000"/>
                <w:sz w:val="20"/>
                <w:szCs w:val="20"/>
              </w:rPr>
              <w:t>Clustered MNTD</w:t>
            </w:r>
          </w:p>
        </w:tc>
        <w:tc>
          <w:tcPr>
            <w:tcW w:w="1050" w:type="dxa"/>
            <w:shd w:val="clear" w:color="auto" w:fill="auto"/>
            <w:noWrap/>
            <w:vAlign w:val="bottom"/>
            <w:hideMark/>
          </w:tcPr>
          <w:p w:rsidR="00815B2A" w:rsidRPr="00801CDF" w:rsidRDefault="00E5239B" w:rsidP="00DC6E4D">
            <w:pPr>
              <w:spacing w:line="240" w:lineRule="auto"/>
              <w:jc w:val="right"/>
              <w:rPr>
                <w:rFonts w:eastAsia="Times New Roman"/>
                <w:b/>
                <w:color w:val="000000"/>
                <w:sz w:val="20"/>
                <w:szCs w:val="20"/>
              </w:rPr>
            </w:pPr>
            <w:r>
              <w:rPr>
                <w:rFonts w:eastAsia="Times New Roman"/>
                <w:b/>
                <w:color w:val="000000"/>
                <w:sz w:val="20"/>
                <w:szCs w:val="20"/>
              </w:rPr>
              <w:t>Clustered</w:t>
            </w:r>
            <w:r w:rsidR="00815B2A">
              <w:rPr>
                <w:rFonts w:eastAsia="Times New Roman"/>
                <w:b/>
                <w:color w:val="000000"/>
                <w:sz w:val="20"/>
                <w:szCs w:val="20"/>
              </w:rPr>
              <w:t xml:space="preserve"> </w:t>
            </w:r>
            <w:r>
              <w:rPr>
                <w:rFonts w:eastAsia="Times New Roman"/>
                <w:b/>
                <w:color w:val="000000"/>
                <w:sz w:val="20"/>
                <w:szCs w:val="20"/>
              </w:rPr>
              <w:t>MPD</w:t>
            </w:r>
          </w:p>
        </w:tc>
        <w:tc>
          <w:tcPr>
            <w:tcW w:w="1461" w:type="dxa"/>
            <w:shd w:val="clear" w:color="auto" w:fill="auto"/>
            <w:noWrap/>
            <w:vAlign w:val="bottom"/>
            <w:hideMark/>
          </w:tcPr>
          <w:p w:rsidR="00815B2A" w:rsidRPr="00801CDF" w:rsidRDefault="00E5239B" w:rsidP="00DC6E4D">
            <w:pPr>
              <w:spacing w:line="240" w:lineRule="auto"/>
              <w:jc w:val="right"/>
              <w:rPr>
                <w:rFonts w:eastAsia="Times New Roman"/>
                <w:b/>
                <w:color w:val="000000"/>
                <w:sz w:val="20"/>
                <w:szCs w:val="20"/>
              </w:rPr>
            </w:pPr>
            <w:r>
              <w:rPr>
                <w:rFonts w:eastAsia="Times New Roman"/>
                <w:b/>
                <w:color w:val="000000"/>
                <w:sz w:val="20"/>
                <w:szCs w:val="20"/>
              </w:rPr>
              <w:t>Overdispersed MNTD</w:t>
            </w:r>
          </w:p>
        </w:tc>
        <w:tc>
          <w:tcPr>
            <w:tcW w:w="1479" w:type="dxa"/>
            <w:shd w:val="clear" w:color="auto" w:fill="auto"/>
            <w:noWrap/>
            <w:vAlign w:val="bottom"/>
            <w:hideMark/>
          </w:tcPr>
          <w:p w:rsidR="00815B2A" w:rsidRPr="00801CDF" w:rsidRDefault="00815B2A" w:rsidP="00DC6E4D">
            <w:pPr>
              <w:spacing w:line="240" w:lineRule="auto"/>
              <w:jc w:val="right"/>
              <w:rPr>
                <w:rFonts w:eastAsia="Times New Roman"/>
                <w:b/>
                <w:color w:val="000000"/>
                <w:sz w:val="20"/>
                <w:szCs w:val="20"/>
              </w:rPr>
            </w:pPr>
            <w:r>
              <w:rPr>
                <w:rFonts w:eastAsia="Times New Roman"/>
                <w:b/>
                <w:color w:val="000000"/>
                <w:sz w:val="20"/>
                <w:szCs w:val="20"/>
              </w:rPr>
              <w:t>Overdispersed MPD</w:t>
            </w:r>
          </w:p>
        </w:tc>
        <w:tc>
          <w:tcPr>
            <w:tcW w:w="1980" w:type="dxa"/>
            <w:shd w:val="clear" w:color="auto" w:fill="auto"/>
            <w:noWrap/>
            <w:vAlign w:val="bottom"/>
            <w:hideMark/>
          </w:tcPr>
          <w:p w:rsidR="00815B2A" w:rsidRPr="00801CDF" w:rsidRDefault="00815B2A" w:rsidP="00DC6E4D">
            <w:pPr>
              <w:spacing w:line="240" w:lineRule="auto"/>
              <w:jc w:val="right"/>
              <w:rPr>
                <w:rFonts w:eastAsia="Times New Roman"/>
                <w:b/>
                <w:color w:val="000000"/>
                <w:sz w:val="20"/>
                <w:szCs w:val="20"/>
              </w:rPr>
            </w:pPr>
            <w:r>
              <w:rPr>
                <w:rFonts w:eastAsia="Times New Roman"/>
                <w:b/>
                <w:color w:val="000000"/>
                <w:sz w:val="20"/>
                <w:szCs w:val="20"/>
              </w:rPr>
              <w:t xml:space="preserve">Clustered regression coefficients </w:t>
            </w:r>
          </w:p>
        </w:tc>
        <w:tc>
          <w:tcPr>
            <w:tcW w:w="2133" w:type="dxa"/>
            <w:vAlign w:val="bottom"/>
          </w:tcPr>
          <w:p w:rsidR="004F0C78" w:rsidRDefault="004F0C78" w:rsidP="00DC6E4D">
            <w:pPr>
              <w:spacing w:line="240" w:lineRule="auto"/>
              <w:jc w:val="right"/>
              <w:rPr>
                <w:rFonts w:eastAsia="Times New Roman"/>
                <w:b/>
                <w:color w:val="000000"/>
                <w:sz w:val="20"/>
                <w:szCs w:val="20"/>
              </w:rPr>
            </w:pPr>
          </w:p>
          <w:p w:rsidR="00815B2A" w:rsidRDefault="00815B2A" w:rsidP="00DC6E4D">
            <w:pPr>
              <w:spacing w:line="240" w:lineRule="auto"/>
              <w:jc w:val="right"/>
              <w:rPr>
                <w:rFonts w:eastAsia="Times New Roman"/>
                <w:b/>
                <w:color w:val="000000"/>
                <w:sz w:val="20"/>
                <w:szCs w:val="20"/>
              </w:rPr>
            </w:pPr>
            <w:r>
              <w:rPr>
                <w:rFonts w:eastAsia="Times New Roman"/>
                <w:b/>
                <w:color w:val="000000"/>
                <w:sz w:val="20"/>
                <w:szCs w:val="20"/>
              </w:rPr>
              <w:t>Overdispersed regression coefficients</w:t>
            </w:r>
          </w:p>
        </w:tc>
        <w:tc>
          <w:tcPr>
            <w:tcW w:w="1294" w:type="dxa"/>
            <w:shd w:val="clear" w:color="auto" w:fill="auto"/>
            <w:noWrap/>
            <w:vAlign w:val="bottom"/>
            <w:hideMark/>
          </w:tcPr>
          <w:p w:rsidR="00815B2A" w:rsidRDefault="00815B2A" w:rsidP="00DC6E4D">
            <w:pPr>
              <w:spacing w:line="240" w:lineRule="auto"/>
              <w:jc w:val="right"/>
              <w:rPr>
                <w:rFonts w:eastAsia="Times New Roman"/>
                <w:b/>
                <w:color w:val="000000"/>
                <w:sz w:val="20"/>
                <w:szCs w:val="20"/>
              </w:rPr>
            </w:pPr>
            <w:r>
              <w:rPr>
                <w:rFonts w:eastAsia="Times New Roman"/>
                <w:b/>
                <w:color w:val="000000"/>
                <w:sz w:val="20"/>
                <w:szCs w:val="20"/>
              </w:rPr>
              <w:t>Clustered</w:t>
            </w:r>
          </w:p>
          <w:p w:rsidR="00815B2A" w:rsidRPr="00801CDF" w:rsidRDefault="00815B2A" w:rsidP="00DC6E4D">
            <w:pPr>
              <w:spacing w:line="240" w:lineRule="auto"/>
              <w:jc w:val="right"/>
              <w:rPr>
                <w:rFonts w:eastAsia="Times New Roman"/>
                <w:b/>
                <w:color w:val="000000"/>
                <w:sz w:val="20"/>
                <w:szCs w:val="20"/>
              </w:rPr>
            </w:pPr>
            <w:r>
              <w:rPr>
                <w:rFonts w:eastAsia="Times New Roman"/>
                <w:b/>
                <w:color w:val="000000"/>
                <w:sz w:val="20"/>
                <w:szCs w:val="20"/>
              </w:rPr>
              <w:t xml:space="preserve">phylogenetic effect size </w:t>
            </w:r>
          </w:p>
        </w:tc>
        <w:tc>
          <w:tcPr>
            <w:tcW w:w="1461" w:type="dxa"/>
            <w:vAlign w:val="bottom"/>
          </w:tcPr>
          <w:p w:rsidR="00815B2A" w:rsidRDefault="00815B2A" w:rsidP="00DC6E4D">
            <w:pPr>
              <w:spacing w:line="240" w:lineRule="auto"/>
              <w:jc w:val="right"/>
              <w:rPr>
                <w:rFonts w:eastAsia="Times New Roman"/>
                <w:b/>
                <w:color w:val="000000"/>
                <w:sz w:val="20"/>
                <w:szCs w:val="20"/>
              </w:rPr>
            </w:pPr>
            <w:r>
              <w:rPr>
                <w:rFonts w:eastAsia="Times New Roman"/>
                <w:b/>
                <w:color w:val="000000"/>
                <w:sz w:val="20"/>
                <w:szCs w:val="20"/>
              </w:rPr>
              <w:t>Overdispersed phylogenetic effect size</w:t>
            </w:r>
          </w:p>
        </w:tc>
      </w:tr>
      <w:tr w:rsidR="00815B2A" w:rsidRPr="00801CDF" w:rsidTr="00C627FB">
        <w:trPr>
          <w:trHeight w:val="300"/>
        </w:trPr>
        <w:tc>
          <w:tcPr>
            <w:tcW w:w="805" w:type="dxa"/>
            <w:shd w:val="clear" w:color="auto" w:fill="auto"/>
            <w:noWrap/>
            <w:vAlign w:val="bottom"/>
            <w:hideMark/>
          </w:tcPr>
          <w:p w:rsidR="00815B2A" w:rsidRPr="00801CDF" w:rsidRDefault="00815B2A" w:rsidP="00DC6E4D">
            <w:pPr>
              <w:spacing w:line="240" w:lineRule="auto"/>
              <w:jc w:val="right"/>
              <w:rPr>
                <w:rFonts w:eastAsia="Times New Roman"/>
                <w:color w:val="000000"/>
                <w:sz w:val="20"/>
                <w:szCs w:val="20"/>
              </w:rPr>
            </w:pPr>
            <w:r w:rsidRPr="00801CDF">
              <w:rPr>
                <w:rFonts w:eastAsia="Times New Roman"/>
                <w:color w:val="000000"/>
                <w:sz w:val="20"/>
                <w:szCs w:val="20"/>
              </w:rPr>
              <w:t>5</w:t>
            </w:r>
          </w:p>
        </w:tc>
        <w:tc>
          <w:tcPr>
            <w:tcW w:w="1050" w:type="dxa"/>
            <w:shd w:val="clear" w:color="auto" w:fill="auto"/>
            <w:noWrap/>
            <w:vAlign w:val="bottom"/>
            <w:hideMark/>
          </w:tcPr>
          <w:p w:rsidR="00815B2A" w:rsidRPr="00801CDF" w:rsidRDefault="00572A3B" w:rsidP="00DC6E4D">
            <w:pPr>
              <w:spacing w:line="240" w:lineRule="auto"/>
              <w:jc w:val="right"/>
              <w:rPr>
                <w:rFonts w:eastAsia="Times New Roman"/>
                <w:color w:val="000000"/>
                <w:sz w:val="20"/>
                <w:szCs w:val="20"/>
              </w:rPr>
            </w:pPr>
            <w:r>
              <w:rPr>
                <w:rFonts w:eastAsia="Times New Roman"/>
                <w:color w:val="000000"/>
                <w:sz w:val="20"/>
                <w:szCs w:val="20"/>
              </w:rPr>
              <w:t>5</w:t>
            </w:r>
            <w:r w:rsidR="00815B2A" w:rsidRPr="00801CDF">
              <w:rPr>
                <w:rFonts w:eastAsia="Times New Roman"/>
                <w:color w:val="000000"/>
                <w:sz w:val="20"/>
                <w:szCs w:val="20"/>
              </w:rPr>
              <w:t>%</w:t>
            </w:r>
          </w:p>
        </w:tc>
        <w:tc>
          <w:tcPr>
            <w:tcW w:w="1050" w:type="dxa"/>
            <w:shd w:val="clear" w:color="auto" w:fill="auto"/>
            <w:noWrap/>
            <w:vAlign w:val="bottom"/>
          </w:tcPr>
          <w:p w:rsidR="00815B2A" w:rsidRPr="00801CDF" w:rsidRDefault="00E5239B" w:rsidP="00DC6E4D">
            <w:pPr>
              <w:spacing w:line="240" w:lineRule="auto"/>
              <w:jc w:val="right"/>
              <w:rPr>
                <w:rFonts w:eastAsia="Times New Roman"/>
                <w:color w:val="000000"/>
                <w:sz w:val="20"/>
                <w:szCs w:val="20"/>
              </w:rPr>
            </w:pPr>
            <w:r>
              <w:rPr>
                <w:rFonts w:eastAsia="Times New Roman"/>
                <w:color w:val="000000"/>
                <w:sz w:val="20"/>
                <w:szCs w:val="20"/>
              </w:rPr>
              <w:t>0%</w:t>
            </w:r>
          </w:p>
        </w:tc>
        <w:tc>
          <w:tcPr>
            <w:tcW w:w="1461" w:type="dxa"/>
            <w:shd w:val="clear" w:color="auto" w:fill="auto"/>
            <w:noWrap/>
            <w:vAlign w:val="bottom"/>
          </w:tcPr>
          <w:p w:rsidR="00815B2A" w:rsidRPr="00801CDF" w:rsidRDefault="00E5239B" w:rsidP="00DC6E4D">
            <w:pPr>
              <w:spacing w:line="240" w:lineRule="auto"/>
              <w:jc w:val="right"/>
              <w:rPr>
                <w:rFonts w:eastAsia="Times New Roman"/>
                <w:color w:val="000000"/>
                <w:sz w:val="20"/>
                <w:szCs w:val="20"/>
              </w:rPr>
            </w:pPr>
            <w:r>
              <w:rPr>
                <w:rFonts w:eastAsia="Times New Roman"/>
                <w:color w:val="000000"/>
                <w:sz w:val="20"/>
                <w:szCs w:val="20"/>
              </w:rPr>
              <w:t>0%</w:t>
            </w:r>
          </w:p>
        </w:tc>
        <w:tc>
          <w:tcPr>
            <w:tcW w:w="1479" w:type="dxa"/>
            <w:shd w:val="clear" w:color="auto" w:fill="auto"/>
            <w:noWrap/>
            <w:vAlign w:val="bottom"/>
          </w:tcPr>
          <w:p w:rsidR="00815B2A" w:rsidRPr="00801CDF" w:rsidRDefault="00E5239B" w:rsidP="00DC6E4D">
            <w:pPr>
              <w:spacing w:line="240" w:lineRule="auto"/>
              <w:jc w:val="right"/>
              <w:rPr>
                <w:rFonts w:eastAsia="Times New Roman"/>
                <w:color w:val="000000"/>
                <w:sz w:val="20"/>
                <w:szCs w:val="20"/>
              </w:rPr>
            </w:pPr>
            <w:r>
              <w:rPr>
                <w:rFonts w:eastAsia="Times New Roman"/>
                <w:color w:val="000000"/>
                <w:sz w:val="20"/>
                <w:szCs w:val="20"/>
              </w:rPr>
              <w:t>0%</w:t>
            </w:r>
          </w:p>
        </w:tc>
        <w:tc>
          <w:tcPr>
            <w:tcW w:w="1980" w:type="dxa"/>
            <w:shd w:val="clear" w:color="auto" w:fill="auto"/>
            <w:noWrap/>
            <w:vAlign w:val="bottom"/>
          </w:tcPr>
          <w:p w:rsidR="00815B2A" w:rsidRPr="00801CDF" w:rsidRDefault="00E5239B" w:rsidP="00DC6E4D">
            <w:pPr>
              <w:spacing w:line="240" w:lineRule="auto"/>
              <w:jc w:val="right"/>
              <w:rPr>
                <w:rFonts w:eastAsia="Times New Roman"/>
                <w:color w:val="000000"/>
                <w:sz w:val="20"/>
                <w:szCs w:val="20"/>
              </w:rPr>
            </w:pPr>
            <w:r>
              <w:rPr>
                <w:rFonts w:eastAsia="Times New Roman"/>
                <w:color w:val="000000"/>
                <w:sz w:val="20"/>
                <w:szCs w:val="20"/>
              </w:rPr>
              <w:t xml:space="preserve">0, </w:t>
            </w:r>
            <w:r w:rsidRPr="004F0C78">
              <w:rPr>
                <w:rFonts w:eastAsia="Times New Roman"/>
                <w:b/>
                <w:color w:val="000000"/>
                <w:sz w:val="20"/>
                <w:szCs w:val="20"/>
              </w:rPr>
              <w:t>0.04</w:t>
            </w:r>
            <w:r>
              <w:rPr>
                <w:rFonts w:eastAsia="Times New Roman"/>
                <w:color w:val="000000"/>
                <w:sz w:val="20"/>
                <w:szCs w:val="20"/>
              </w:rPr>
              <w:t>*</w:t>
            </w:r>
            <w:r w:rsidR="003E7EED">
              <w:rPr>
                <w:rFonts w:eastAsia="Times New Roman"/>
                <w:color w:val="000000"/>
                <w:sz w:val="20"/>
                <w:szCs w:val="20"/>
              </w:rPr>
              <w:t>,</w:t>
            </w:r>
            <w:r w:rsidR="00ED37A7">
              <w:rPr>
                <w:rFonts w:eastAsia="Times New Roman"/>
                <w:color w:val="000000"/>
                <w:sz w:val="20"/>
                <w:szCs w:val="20"/>
              </w:rPr>
              <w:t xml:space="preserve"> </w:t>
            </w:r>
            <w:r>
              <w:rPr>
                <w:rFonts w:eastAsia="Times New Roman"/>
                <w:color w:val="000000"/>
                <w:sz w:val="20"/>
                <w:szCs w:val="20"/>
              </w:rPr>
              <w:t>-0.12*</w:t>
            </w:r>
          </w:p>
        </w:tc>
        <w:tc>
          <w:tcPr>
            <w:tcW w:w="2133" w:type="dxa"/>
            <w:vAlign w:val="bottom"/>
          </w:tcPr>
          <w:p w:rsidR="004F0C78" w:rsidRDefault="004F0C78" w:rsidP="00DC6E4D">
            <w:pPr>
              <w:spacing w:line="240" w:lineRule="auto"/>
              <w:jc w:val="right"/>
              <w:rPr>
                <w:rFonts w:eastAsia="Times New Roman"/>
                <w:color w:val="000000"/>
                <w:sz w:val="20"/>
                <w:szCs w:val="20"/>
              </w:rPr>
            </w:pPr>
          </w:p>
          <w:p w:rsidR="00815B2A" w:rsidRPr="00801CDF" w:rsidRDefault="00ED37A7" w:rsidP="00DC6E4D">
            <w:pPr>
              <w:spacing w:line="240" w:lineRule="auto"/>
              <w:jc w:val="right"/>
              <w:rPr>
                <w:rFonts w:eastAsia="Times New Roman"/>
                <w:color w:val="000000"/>
                <w:sz w:val="20"/>
                <w:szCs w:val="20"/>
              </w:rPr>
            </w:pPr>
            <w:r>
              <w:rPr>
                <w:rFonts w:eastAsia="Times New Roman"/>
                <w:color w:val="000000"/>
                <w:sz w:val="20"/>
                <w:szCs w:val="20"/>
              </w:rPr>
              <w:t>0.06*, 0.09*,</w:t>
            </w:r>
            <w:r w:rsidR="004F0C78">
              <w:rPr>
                <w:rFonts w:eastAsia="Times New Roman"/>
                <w:color w:val="000000"/>
                <w:sz w:val="20"/>
                <w:szCs w:val="20"/>
              </w:rPr>
              <w:t xml:space="preserve"> </w:t>
            </w:r>
            <w:r w:rsidRPr="004F0C78">
              <w:rPr>
                <w:rFonts w:eastAsia="Times New Roman"/>
                <w:b/>
                <w:color w:val="000000"/>
                <w:sz w:val="20"/>
                <w:szCs w:val="20"/>
              </w:rPr>
              <w:t>-</w:t>
            </w:r>
            <w:r w:rsidR="003E7EED" w:rsidRPr="004F0C78">
              <w:rPr>
                <w:rFonts w:eastAsia="Times New Roman"/>
                <w:b/>
                <w:color w:val="000000"/>
                <w:sz w:val="20"/>
                <w:szCs w:val="20"/>
              </w:rPr>
              <w:t>0</w:t>
            </w:r>
            <w:r w:rsidRPr="004F0C78">
              <w:rPr>
                <w:rFonts w:eastAsia="Times New Roman"/>
                <w:b/>
                <w:color w:val="000000"/>
                <w:sz w:val="20"/>
                <w:szCs w:val="20"/>
              </w:rPr>
              <w:t>.14</w:t>
            </w:r>
            <w:r>
              <w:rPr>
                <w:rFonts w:eastAsia="Times New Roman"/>
                <w:color w:val="000000"/>
                <w:sz w:val="20"/>
                <w:szCs w:val="20"/>
              </w:rPr>
              <w:t>*</w:t>
            </w:r>
          </w:p>
        </w:tc>
        <w:tc>
          <w:tcPr>
            <w:tcW w:w="1294" w:type="dxa"/>
            <w:shd w:val="clear" w:color="auto" w:fill="auto"/>
            <w:noWrap/>
            <w:vAlign w:val="bottom"/>
          </w:tcPr>
          <w:p w:rsidR="00815B2A" w:rsidRPr="00801CDF" w:rsidRDefault="00E5239B" w:rsidP="00DC6E4D">
            <w:pPr>
              <w:spacing w:line="240" w:lineRule="auto"/>
              <w:jc w:val="right"/>
              <w:rPr>
                <w:rFonts w:eastAsia="Times New Roman"/>
                <w:color w:val="000000"/>
                <w:sz w:val="20"/>
                <w:szCs w:val="20"/>
              </w:rPr>
            </w:pPr>
            <w:r>
              <w:rPr>
                <w:rFonts w:eastAsia="Times New Roman"/>
                <w:color w:val="000000"/>
                <w:sz w:val="20"/>
                <w:szCs w:val="20"/>
              </w:rPr>
              <w:t>.007</w:t>
            </w:r>
          </w:p>
        </w:tc>
        <w:tc>
          <w:tcPr>
            <w:tcW w:w="1461" w:type="dxa"/>
            <w:vAlign w:val="bottom"/>
          </w:tcPr>
          <w:p w:rsidR="00ED37A7" w:rsidRDefault="00ED37A7" w:rsidP="00DC6E4D">
            <w:pPr>
              <w:spacing w:line="240" w:lineRule="auto"/>
              <w:jc w:val="right"/>
              <w:rPr>
                <w:rFonts w:eastAsia="Times New Roman"/>
                <w:color w:val="000000"/>
                <w:sz w:val="20"/>
                <w:szCs w:val="20"/>
              </w:rPr>
            </w:pPr>
          </w:p>
          <w:p w:rsidR="00815B2A" w:rsidRPr="00801CDF" w:rsidRDefault="00E5239B" w:rsidP="00DC6E4D">
            <w:pPr>
              <w:spacing w:line="240" w:lineRule="auto"/>
              <w:jc w:val="right"/>
              <w:rPr>
                <w:rFonts w:eastAsia="Times New Roman"/>
                <w:color w:val="000000"/>
                <w:sz w:val="20"/>
                <w:szCs w:val="20"/>
              </w:rPr>
            </w:pPr>
            <w:r>
              <w:rPr>
                <w:rFonts w:eastAsia="Times New Roman"/>
                <w:color w:val="000000"/>
                <w:sz w:val="20"/>
                <w:szCs w:val="20"/>
              </w:rPr>
              <w:t>2.04e-5</w:t>
            </w:r>
          </w:p>
        </w:tc>
      </w:tr>
      <w:tr w:rsidR="00815B2A" w:rsidRPr="00801CDF" w:rsidTr="00C627FB">
        <w:trPr>
          <w:trHeight w:val="300"/>
        </w:trPr>
        <w:tc>
          <w:tcPr>
            <w:tcW w:w="805" w:type="dxa"/>
            <w:shd w:val="clear" w:color="auto" w:fill="auto"/>
            <w:noWrap/>
            <w:vAlign w:val="bottom"/>
            <w:hideMark/>
          </w:tcPr>
          <w:p w:rsidR="00815B2A" w:rsidRPr="00801CDF" w:rsidRDefault="00815B2A" w:rsidP="00DC6E4D">
            <w:pPr>
              <w:spacing w:line="240" w:lineRule="auto"/>
              <w:jc w:val="right"/>
              <w:rPr>
                <w:rFonts w:eastAsia="Times New Roman"/>
                <w:color w:val="000000"/>
                <w:sz w:val="20"/>
                <w:szCs w:val="20"/>
              </w:rPr>
            </w:pPr>
            <w:r w:rsidRPr="00801CDF">
              <w:rPr>
                <w:rFonts w:eastAsia="Times New Roman"/>
                <w:color w:val="000000"/>
                <w:sz w:val="20"/>
                <w:szCs w:val="20"/>
              </w:rPr>
              <w:t>10</w:t>
            </w:r>
          </w:p>
        </w:tc>
        <w:tc>
          <w:tcPr>
            <w:tcW w:w="1050" w:type="dxa"/>
            <w:shd w:val="clear" w:color="auto" w:fill="auto"/>
            <w:noWrap/>
            <w:vAlign w:val="bottom"/>
          </w:tcPr>
          <w:p w:rsidR="00815B2A" w:rsidRPr="00801CDF" w:rsidRDefault="00F52B94" w:rsidP="00DC6E4D">
            <w:pPr>
              <w:spacing w:line="240" w:lineRule="auto"/>
              <w:jc w:val="right"/>
              <w:rPr>
                <w:rFonts w:eastAsia="Times New Roman"/>
                <w:color w:val="000000"/>
                <w:sz w:val="20"/>
                <w:szCs w:val="20"/>
              </w:rPr>
            </w:pPr>
            <w:r>
              <w:rPr>
                <w:rFonts w:eastAsia="Times New Roman"/>
                <w:color w:val="000000"/>
                <w:sz w:val="20"/>
                <w:szCs w:val="20"/>
              </w:rPr>
              <w:t>12%</w:t>
            </w:r>
          </w:p>
        </w:tc>
        <w:tc>
          <w:tcPr>
            <w:tcW w:w="1050" w:type="dxa"/>
            <w:shd w:val="clear" w:color="auto" w:fill="auto"/>
            <w:noWrap/>
            <w:vAlign w:val="bottom"/>
          </w:tcPr>
          <w:p w:rsidR="00815B2A" w:rsidRPr="00801CDF" w:rsidRDefault="00F54C19" w:rsidP="00DC6E4D">
            <w:pPr>
              <w:spacing w:line="240" w:lineRule="auto"/>
              <w:jc w:val="right"/>
              <w:rPr>
                <w:rFonts w:eastAsia="Times New Roman"/>
                <w:color w:val="000000"/>
                <w:sz w:val="20"/>
                <w:szCs w:val="20"/>
              </w:rPr>
            </w:pPr>
            <w:r>
              <w:rPr>
                <w:rFonts w:eastAsia="Times New Roman"/>
                <w:color w:val="000000"/>
                <w:sz w:val="20"/>
                <w:szCs w:val="20"/>
              </w:rPr>
              <w:t>18</w:t>
            </w:r>
            <w:r w:rsidR="00F52B94">
              <w:rPr>
                <w:rFonts w:eastAsia="Times New Roman"/>
                <w:color w:val="000000"/>
                <w:sz w:val="20"/>
                <w:szCs w:val="20"/>
              </w:rPr>
              <w:t>%</w:t>
            </w:r>
          </w:p>
        </w:tc>
        <w:tc>
          <w:tcPr>
            <w:tcW w:w="1461" w:type="dxa"/>
            <w:shd w:val="clear" w:color="auto" w:fill="auto"/>
            <w:noWrap/>
            <w:vAlign w:val="bottom"/>
          </w:tcPr>
          <w:p w:rsidR="00815B2A" w:rsidRPr="00801CDF" w:rsidRDefault="00E60CAB" w:rsidP="00DC6E4D">
            <w:pPr>
              <w:spacing w:line="240" w:lineRule="auto"/>
              <w:jc w:val="right"/>
              <w:rPr>
                <w:rFonts w:eastAsia="Times New Roman"/>
                <w:color w:val="000000"/>
                <w:sz w:val="20"/>
                <w:szCs w:val="20"/>
              </w:rPr>
            </w:pPr>
            <w:r>
              <w:rPr>
                <w:rFonts w:eastAsia="Times New Roman"/>
                <w:color w:val="000000"/>
                <w:sz w:val="20"/>
                <w:szCs w:val="20"/>
              </w:rPr>
              <w:t>5%</w:t>
            </w:r>
          </w:p>
        </w:tc>
        <w:tc>
          <w:tcPr>
            <w:tcW w:w="1479" w:type="dxa"/>
            <w:shd w:val="clear" w:color="auto" w:fill="auto"/>
            <w:noWrap/>
            <w:vAlign w:val="bottom"/>
          </w:tcPr>
          <w:p w:rsidR="00815B2A" w:rsidRPr="00801CDF" w:rsidRDefault="00E60CAB" w:rsidP="00DC6E4D">
            <w:pPr>
              <w:spacing w:line="240" w:lineRule="auto"/>
              <w:jc w:val="right"/>
              <w:rPr>
                <w:rFonts w:eastAsia="Times New Roman"/>
                <w:color w:val="000000"/>
                <w:sz w:val="20"/>
                <w:szCs w:val="20"/>
              </w:rPr>
            </w:pPr>
            <w:r>
              <w:rPr>
                <w:rFonts w:eastAsia="Times New Roman"/>
                <w:color w:val="000000"/>
                <w:sz w:val="20"/>
                <w:szCs w:val="20"/>
              </w:rPr>
              <w:t>5%</w:t>
            </w:r>
          </w:p>
        </w:tc>
        <w:tc>
          <w:tcPr>
            <w:tcW w:w="1980" w:type="dxa"/>
            <w:shd w:val="clear" w:color="auto" w:fill="auto"/>
            <w:noWrap/>
            <w:vAlign w:val="bottom"/>
          </w:tcPr>
          <w:p w:rsidR="00815B2A" w:rsidRPr="00801CDF" w:rsidRDefault="0033595E" w:rsidP="00DC6E4D">
            <w:pPr>
              <w:spacing w:line="240" w:lineRule="auto"/>
              <w:jc w:val="right"/>
              <w:rPr>
                <w:rFonts w:eastAsia="Times New Roman"/>
                <w:color w:val="000000"/>
                <w:sz w:val="20"/>
                <w:szCs w:val="20"/>
              </w:rPr>
            </w:pPr>
            <w:r>
              <w:rPr>
                <w:rFonts w:eastAsia="Times New Roman"/>
                <w:color w:val="000000"/>
                <w:sz w:val="20"/>
                <w:szCs w:val="20"/>
              </w:rPr>
              <w:t>-0.14*, -0.28*,-0.33*</w:t>
            </w:r>
          </w:p>
        </w:tc>
        <w:tc>
          <w:tcPr>
            <w:tcW w:w="2133" w:type="dxa"/>
            <w:vAlign w:val="bottom"/>
          </w:tcPr>
          <w:p w:rsidR="003E7EED" w:rsidRDefault="003E7EED" w:rsidP="00DC6E4D">
            <w:pPr>
              <w:spacing w:line="240" w:lineRule="auto"/>
              <w:jc w:val="right"/>
              <w:rPr>
                <w:rFonts w:eastAsia="Times New Roman"/>
                <w:color w:val="000000"/>
                <w:sz w:val="20"/>
                <w:szCs w:val="20"/>
              </w:rPr>
            </w:pPr>
          </w:p>
          <w:p w:rsidR="00815B2A" w:rsidRPr="00801CDF" w:rsidRDefault="0033595E" w:rsidP="00DC6E4D">
            <w:pPr>
              <w:spacing w:line="240" w:lineRule="auto"/>
              <w:jc w:val="right"/>
              <w:rPr>
                <w:rFonts w:eastAsia="Times New Roman"/>
                <w:color w:val="000000"/>
                <w:sz w:val="20"/>
                <w:szCs w:val="20"/>
              </w:rPr>
            </w:pPr>
            <w:r>
              <w:rPr>
                <w:rFonts w:eastAsia="Times New Roman"/>
                <w:color w:val="000000"/>
                <w:sz w:val="20"/>
                <w:szCs w:val="20"/>
              </w:rPr>
              <w:t>0.0, 0.03*, 0.10*</w:t>
            </w:r>
          </w:p>
        </w:tc>
        <w:tc>
          <w:tcPr>
            <w:tcW w:w="1294" w:type="dxa"/>
            <w:shd w:val="clear" w:color="auto" w:fill="auto"/>
            <w:noWrap/>
            <w:vAlign w:val="bottom"/>
          </w:tcPr>
          <w:p w:rsidR="00815B2A" w:rsidRPr="00801CDF" w:rsidRDefault="00E60CAB" w:rsidP="00DC6E4D">
            <w:pPr>
              <w:spacing w:line="240" w:lineRule="auto"/>
              <w:jc w:val="right"/>
              <w:rPr>
                <w:rFonts w:eastAsia="Times New Roman"/>
                <w:color w:val="000000"/>
                <w:sz w:val="20"/>
                <w:szCs w:val="20"/>
              </w:rPr>
            </w:pPr>
            <w:r>
              <w:rPr>
                <w:rFonts w:eastAsia="Times New Roman"/>
                <w:color w:val="000000"/>
                <w:sz w:val="20"/>
                <w:szCs w:val="20"/>
              </w:rPr>
              <w:t>0.33**</w:t>
            </w:r>
          </w:p>
        </w:tc>
        <w:tc>
          <w:tcPr>
            <w:tcW w:w="1461" w:type="dxa"/>
            <w:vAlign w:val="bottom"/>
          </w:tcPr>
          <w:p w:rsidR="0033595E" w:rsidRDefault="0033595E" w:rsidP="00DC6E4D">
            <w:pPr>
              <w:spacing w:line="240" w:lineRule="auto"/>
              <w:jc w:val="right"/>
              <w:rPr>
                <w:rFonts w:eastAsia="Times New Roman"/>
                <w:color w:val="000000"/>
                <w:sz w:val="20"/>
                <w:szCs w:val="20"/>
              </w:rPr>
            </w:pPr>
          </w:p>
          <w:p w:rsidR="00815B2A" w:rsidRPr="00801CDF" w:rsidRDefault="000C4A5B" w:rsidP="00DC6E4D">
            <w:pPr>
              <w:spacing w:line="240" w:lineRule="auto"/>
              <w:jc w:val="right"/>
              <w:rPr>
                <w:rFonts w:eastAsia="Times New Roman"/>
                <w:color w:val="000000"/>
                <w:sz w:val="20"/>
                <w:szCs w:val="20"/>
              </w:rPr>
            </w:pPr>
            <w:r>
              <w:rPr>
                <w:rFonts w:eastAsia="Times New Roman"/>
                <w:color w:val="000000"/>
                <w:sz w:val="20"/>
                <w:szCs w:val="20"/>
              </w:rPr>
              <w:t>3.34**</w:t>
            </w:r>
          </w:p>
        </w:tc>
      </w:tr>
      <w:tr w:rsidR="00815B2A" w:rsidRPr="00801CDF" w:rsidTr="00C627FB">
        <w:trPr>
          <w:trHeight w:val="300"/>
        </w:trPr>
        <w:tc>
          <w:tcPr>
            <w:tcW w:w="805" w:type="dxa"/>
            <w:shd w:val="clear" w:color="auto" w:fill="auto"/>
            <w:noWrap/>
            <w:vAlign w:val="bottom"/>
            <w:hideMark/>
          </w:tcPr>
          <w:p w:rsidR="00815B2A" w:rsidRPr="00801CDF" w:rsidRDefault="00815B2A" w:rsidP="00DC6E4D">
            <w:pPr>
              <w:spacing w:line="240" w:lineRule="auto"/>
              <w:jc w:val="right"/>
              <w:rPr>
                <w:rFonts w:eastAsia="Times New Roman"/>
                <w:color w:val="000000"/>
                <w:sz w:val="20"/>
                <w:szCs w:val="20"/>
              </w:rPr>
            </w:pPr>
            <w:r w:rsidRPr="00801CDF">
              <w:rPr>
                <w:rFonts w:eastAsia="Times New Roman"/>
                <w:color w:val="000000"/>
                <w:sz w:val="20"/>
                <w:szCs w:val="20"/>
              </w:rPr>
              <w:t>15</w:t>
            </w:r>
          </w:p>
        </w:tc>
        <w:tc>
          <w:tcPr>
            <w:tcW w:w="1050" w:type="dxa"/>
            <w:shd w:val="clear" w:color="auto" w:fill="auto"/>
            <w:noWrap/>
            <w:vAlign w:val="bottom"/>
          </w:tcPr>
          <w:p w:rsidR="00815B2A" w:rsidRPr="00801CDF" w:rsidRDefault="00D04FF9" w:rsidP="00DC6E4D">
            <w:pPr>
              <w:spacing w:line="240" w:lineRule="auto"/>
              <w:jc w:val="right"/>
              <w:rPr>
                <w:rFonts w:eastAsia="Times New Roman"/>
                <w:color w:val="000000"/>
                <w:sz w:val="20"/>
                <w:szCs w:val="20"/>
              </w:rPr>
            </w:pPr>
            <w:r>
              <w:rPr>
                <w:rFonts w:eastAsia="Times New Roman"/>
                <w:color w:val="000000"/>
                <w:sz w:val="20"/>
                <w:szCs w:val="20"/>
              </w:rPr>
              <w:t>68%</w:t>
            </w:r>
          </w:p>
        </w:tc>
        <w:tc>
          <w:tcPr>
            <w:tcW w:w="1050" w:type="dxa"/>
            <w:shd w:val="clear" w:color="auto" w:fill="auto"/>
            <w:noWrap/>
            <w:vAlign w:val="bottom"/>
          </w:tcPr>
          <w:p w:rsidR="00815B2A" w:rsidRPr="00801CDF" w:rsidRDefault="007D2AE4" w:rsidP="00DC6E4D">
            <w:pPr>
              <w:spacing w:line="240" w:lineRule="auto"/>
              <w:jc w:val="right"/>
              <w:rPr>
                <w:rFonts w:eastAsia="Times New Roman"/>
                <w:color w:val="000000"/>
                <w:sz w:val="20"/>
                <w:szCs w:val="20"/>
              </w:rPr>
            </w:pPr>
            <w:r>
              <w:rPr>
                <w:rFonts w:eastAsia="Times New Roman"/>
                <w:color w:val="000000"/>
                <w:sz w:val="20"/>
                <w:szCs w:val="20"/>
              </w:rPr>
              <w:t>56</w:t>
            </w:r>
            <w:r w:rsidR="009D28AD">
              <w:rPr>
                <w:rFonts w:eastAsia="Times New Roman"/>
                <w:color w:val="000000"/>
                <w:sz w:val="20"/>
                <w:szCs w:val="20"/>
              </w:rPr>
              <w:t>%</w:t>
            </w:r>
          </w:p>
        </w:tc>
        <w:tc>
          <w:tcPr>
            <w:tcW w:w="1461" w:type="dxa"/>
            <w:shd w:val="clear" w:color="auto" w:fill="auto"/>
            <w:noWrap/>
            <w:vAlign w:val="bottom"/>
          </w:tcPr>
          <w:p w:rsidR="00815B2A" w:rsidRPr="00801CDF" w:rsidRDefault="00D04FF9" w:rsidP="00DC6E4D">
            <w:pPr>
              <w:spacing w:line="240" w:lineRule="auto"/>
              <w:jc w:val="right"/>
              <w:rPr>
                <w:rFonts w:eastAsia="Times New Roman"/>
                <w:color w:val="000000"/>
                <w:sz w:val="20"/>
                <w:szCs w:val="20"/>
              </w:rPr>
            </w:pPr>
            <w:r>
              <w:rPr>
                <w:rFonts w:eastAsia="Times New Roman"/>
                <w:color w:val="000000"/>
                <w:sz w:val="20"/>
                <w:szCs w:val="20"/>
              </w:rPr>
              <w:t>12</w:t>
            </w:r>
            <w:r w:rsidR="007D2AE4">
              <w:rPr>
                <w:rFonts w:eastAsia="Times New Roman"/>
                <w:color w:val="000000"/>
                <w:sz w:val="20"/>
                <w:szCs w:val="20"/>
              </w:rPr>
              <w:t>%</w:t>
            </w:r>
          </w:p>
        </w:tc>
        <w:tc>
          <w:tcPr>
            <w:tcW w:w="1479" w:type="dxa"/>
            <w:shd w:val="clear" w:color="auto" w:fill="auto"/>
            <w:noWrap/>
            <w:vAlign w:val="bottom"/>
          </w:tcPr>
          <w:p w:rsidR="00815B2A" w:rsidRPr="00801CDF" w:rsidRDefault="007D2AE4" w:rsidP="00DC6E4D">
            <w:pPr>
              <w:spacing w:line="240" w:lineRule="auto"/>
              <w:jc w:val="right"/>
              <w:rPr>
                <w:rFonts w:eastAsia="Times New Roman"/>
                <w:color w:val="000000"/>
                <w:sz w:val="20"/>
                <w:szCs w:val="20"/>
              </w:rPr>
            </w:pPr>
            <w:r>
              <w:rPr>
                <w:rFonts w:eastAsia="Times New Roman"/>
                <w:color w:val="000000"/>
                <w:sz w:val="20"/>
                <w:szCs w:val="20"/>
              </w:rPr>
              <w:t>16%</w:t>
            </w:r>
          </w:p>
        </w:tc>
        <w:tc>
          <w:tcPr>
            <w:tcW w:w="1980" w:type="dxa"/>
            <w:shd w:val="clear" w:color="auto" w:fill="auto"/>
            <w:noWrap/>
            <w:vAlign w:val="bottom"/>
          </w:tcPr>
          <w:p w:rsidR="00815B2A" w:rsidRPr="00801CDF" w:rsidRDefault="007D2AE4" w:rsidP="00DC6E4D">
            <w:pPr>
              <w:spacing w:line="240" w:lineRule="auto"/>
              <w:jc w:val="right"/>
              <w:rPr>
                <w:rFonts w:eastAsia="Times New Roman"/>
                <w:color w:val="000000"/>
                <w:sz w:val="20"/>
                <w:szCs w:val="20"/>
              </w:rPr>
            </w:pPr>
            <w:r>
              <w:rPr>
                <w:rFonts w:eastAsia="Times New Roman"/>
                <w:color w:val="000000"/>
                <w:sz w:val="20"/>
                <w:szCs w:val="20"/>
              </w:rPr>
              <w:t>-0.28*, -0.35*, -0.29*</w:t>
            </w:r>
          </w:p>
        </w:tc>
        <w:tc>
          <w:tcPr>
            <w:tcW w:w="2133" w:type="dxa"/>
            <w:vAlign w:val="bottom"/>
          </w:tcPr>
          <w:p w:rsidR="007D2AE4" w:rsidRPr="00801CDF" w:rsidRDefault="007D2AE4" w:rsidP="00DC6E4D">
            <w:pPr>
              <w:spacing w:line="240" w:lineRule="auto"/>
              <w:jc w:val="right"/>
              <w:rPr>
                <w:rFonts w:eastAsia="Times New Roman"/>
                <w:color w:val="000000"/>
                <w:sz w:val="20"/>
                <w:szCs w:val="20"/>
              </w:rPr>
            </w:pPr>
            <w:r>
              <w:rPr>
                <w:rFonts w:eastAsia="Times New Roman"/>
                <w:color w:val="000000"/>
                <w:sz w:val="20"/>
                <w:szCs w:val="20"/>
              </w:rPr>
              <w:t>0.02*, 0.03*, 0.09*</w:t>
            </w:r>
          </w:p>
        </w:tc>
        <w:tc>
          <w:tcPr>
            <w:tcW w:w="1294" w:type="dxa"/>
            <w:shd w:val="clear" w:color="auto" w:fill="auto"/>
            <w:noWrap/>
            <w:vAlign w:val="bottom"/>
          </w:tcPr>
          <w:p w:rsidR="00815B2A" w:rsidRPr="00801CDF" w:rsidRDefault="00DC240A" w:rsidP="00DC6E4D">
            <w:pPr>
              <w:spacing w:line="240" w:lineRule="auto"/>
              <w:jc w:val="right"/>
              <w:rPr>
                <w:rFonts w:eastAsia="Times New Roman"/>
                <w:color w:val="000000"/>
                <w:sz w:val="20"/>
                <w:szCs w:val="20"/>
              </w:rPr>
            </w:pPr>
            <w:r>
              <w:rPr>
                <w:rFonts w:eastAsia="Times New Roman"/>
                <w:color w:val="000000"/>
                <w:sz w:val="20"/>
                <w:szCs w:val="20"/>
              </w:rPr>
              <w:t>0.36**</w:t>
            </w:r>
          </w:p>
        </w:tc>
        <w:tc>
          <w:tcPr>
            <w:tcW w:w="1461" w:type="dxa"/>
            <w:vAlign w:val="bottom"/>
          </w:tcPr>
          <w:p w:rsidR="00645705" w:rsidRDefault="00645705" w:rsidP="00DC6E4D">
            <w:pPr>
              <w:spacing w:line="240" w:lineRule="auto"/>
              <w:jc w:val="right"/>
              <w:rPr>
                <w:rFonts w:eastAsia="Times New Roman"/>
                <w:color w:val="000000"/>
                <w:sz w:val="20"/>
                <w:szCs w:val="20"/>
              </w:rPr>
            </w:pPr>
          </w:p>
          <w:p w:rsidR="00815B2A" w:rsidRPr="00801CDF" w:rsidRDefault="00645705" w:rsidP="00DC6E4D">
            <w:pPr>
              <w:spacing w:line="240" w:lineRule="auto"/>
              <w:jc w:val="right"/>
              <w:rPr>
                <w:rFonts w:eastAsia="Times New Roman"/>
                <w:color w:val="000000"/>
                <w:sz w:val="20"/>
                <w:szCs w:val="20"/>
              </w:rPr>
            </w:pPr>
            <w:r>
              <w:rPr>
                <w:rFonts w:eastAsia="Times New Roman"/>
                <w:color w:val="000000"/>
                <w:sz w:val="20"/>
                <w:szCs w:val="20"/>
              </w:rPr>
              <w:t>4.86e-4</w:t>
            </w:r>
          </w:p>
        </w:tc>
      </w:tr>
      <w:tr w:rsidR="00815B2A" w:rsidRPr="00801CDF" w:rsidTr="00C627FB">
        <w:trPr>
          <w:trHeight w:val="300"/>
        </w:trPr>
        <w:tc>
          <w:tcPr>
            <w:tcW w:w="805" w:type="dxa"/>
            <w:shd w:val="clear" w:color="auto" w:fill="auto"/>
            <w:noWrap/>
            <w:vAlign w:val="bottom"/>
            <w:hideMark/>
          </w:tcPr>
          <w:p w:rsidR="00815B2A" w:rsidRPr="00801CDF" w:rsidRDefault="00815B2A" w:rsidP="00DC6E4D">
            <w:pPr>
              <w:spacing w:line="240" w:lineRule="auto"/>
              <w:jc w:val="right"/>
              <w:rPr>
                <w:rFonts w:eastAsia="Times New Roman"/>
                <w:color w:val="000000"/>
                <w:sz w:val="20"/>
                <w:szCs w:val="20"/>
              </w:rPr>
            </w:pPr>
            <w:r w:rsidRPr="00801CDF">
              <w:rPr>
                <w:rFonts w:eastAsia="Times New Roman"/>
                <w:color w:val="000000"/>
                <w:sz w:val="20"/>
                <w:szCs w:val="20"/>
              </w:rPr>
              <w:t>25</w:t>
            </w:r>
          </w:p>
        </w:tc>
        <w:tc>
          <w:tcPr>
            <w:tcW w:w="1050" w:type="dxa"/>
            <w:shd w:val="clear" w:color="auto" w:fill="auto"/>
            <w:noWrap/>
            <w:vAlign w:val="bottom"/>
          </w:tcPr>
          <w:p w:rsidR="00815B2A" w:rsidRPr="00801CDF" w:rsidRDefault="00C75BD8" w:rsidP="00DC6E4D">
            <w:pPr>
              <w:spacing w:line="240" w:lineRule="auto"/>
              <w:jc w:val="right"/>
              <w:rPr>
                <w:rFonts w:eastAsia="Times New Roman"/>
                <w:color w:val="000000"/>
                <w:sz w:val="20"/>
                <w:szCs w:val="20"/>
              </w:rPr>
            </w:pPr>
            <w:r>
              <w:rPr>
                <w:rFonts w:eastAsia="Times New Roman"/>
                <w:color w:val="000000"/>
                <w:sz w:val="20"/>
                <w:szCs w:val="20"/>
              </w:rPr>
              <w:t>33</w:t>
            </w:r>
            <w:r w:rsidR="007D2AE4">
              <w:rPr>
                <w:rFonts w:eastAsia="Times New Roman"/>
                <w:color w:val="000000"/>
                <w:sz w:val="20"/>
                <w:szCs w:val="20"/>
              </w:rPr>
              <w:t>%</w:t>
            </w:r>
          </w:p>
        </w:tc>
        <w:tc>
          <w:tcPr>
            <w:tcW w:w="1050" w:type="dxa"/>
            <w:shd w:val="clear" w:color="auto" w:fill="auto"/>
            <w:noWrap/>
            <w:vAlign w:val="bottom"/>
          </w:tcPr>
          <w:p w:rsidR="00815B2A" w:rsidRPr="00801CDF" w:rsidRDefault="00C75BD8" w:rsidP="00DC6E4D">
            <w:pPr>
              <w:spacing w:line="240" w:lineRule="auto"/>
              <w:jc w:val="right"/>
              <w:rPr>
                <w:rFonts w:eastAsia="Times New Roman"/>
                <w:color w:val="000000"/>
                <w:sz w:val="20"/>
                <w:szCs w:val="20"/>
              </w:rPr>
            </w:pPr>
            <w:r>
              <w:rPr>
                <w:rFonts w:eastAsia="Times New Roman"/>
                <w:color w:val="000000"/>
                <w:sz w:val="20"/>
                <w:szCs w:val="20"/>
              </w:rPr>
              <w:t>50</w:t>
            </w:r>
            <w:r w:rsidR="007D2AE4">
              <w:rPr>
                <w:rFonts w:eastAsia="Times New Roman"/>
                <w:color w:val="000000"/>
                <w:sz w:val="20"/>
                <w:szCs w:val="20"/>
              </w:rPr>
              <w:t>%</w:t>
            </w:r>
          </w:p>
        </w:tc>
        <w:tc>
          <w:tcPr>
            <w:tcW w:w="1461" w:type="dxa"/>
            <w:shd w:val="clear" w:color="auto" w:fill="auto"/>
            <w:noWrap/>
            <w:vAlign w:val="bottom"/>
          </w:tcPr>
          <w:p w:rsidR="00815B2A" w:rsidRPr="00801CDF" w:rsidRDefault="007D2AE4" w:rsidP="00DC6E4D">
            <w:pPr>
              <w:spacing w:line="240" w:lineRule="auto"/>
              <w:jc w:val="right"/>
              <w:rPr>
                <w:rFonts w:eastAsia="Times New Roman"/>
                <w:color w:val="000000"/>
                <w:sz w:val="20"/>
                <w:szCs w:val="20"/>
              </w:rPr>
            </w:pPr>
            <w:r>
              <w:rPr>
                <w:rFonts w:eastAsia="Times New Roman"/>
                <w:color w:val="000000"/>
                <w:sz w:val="20"/>
                <w:szCs w:val="20"/>
              </w:rPr>
              <w:t>&lt;1%</w:t>
            </w:r>
          </w:p>
        </w:tc>
        <w:tc>
          <w:tcPr>
            <w:tcW w:w="1479" w:type="dxa"/>
            <w:shd w:val="clear" w:color="auto" w:fill="auto"/>
            <w:noWrap/>
            <w:vAlign w:val="bottom"/>
          </w:tcPr>
          <w:p w:rsidR="00815B2A" w:rsidRPr="00801CDF" w:rsidRDefault="007D2AE4" w:rsidP="00DC6E4D">
            <w:pPr>
              <w:spacing w:line="240" w:lineRule="auto"/>
              <w:jc w:val="right"/>
              <w:rPr>
                <w:rFonts w:eastAsia="Times New Roman"/>
                <w:color w:val="000000"/>
                <w:sz w:val="20"/>
                <w:szCs w:val="20"/>
              </w:rPr>
            </w:pPr>
            <w:r>
              <w:rPr>
                <w:rFonts w:eastAsia="Times New Roman"/>
                <w:color w:val="000000"/>
                <w:sz w:val="20"/>
                <w:szCs w:val="20"/>
              </w:rPr>
              <w:t>3%</w:t>
            </w:r>
          </w:p>
        </w:tc>
        <w:tc>
          <w:tcPr>
            <w:tcW w:w="1980" w:type="dxa"/>
            <w:shd w:val="clear" w:color="auto" w:fill="auto"/>
            <w:noWrap/>
            <w:vAlign w:val="bottom"/>
          </w:tcPr>
          <w:p w:rsidR="00815B2A" w:rsidRPr="00801CDF" w:rsidRDefault="007D2AE4" w:rsidP="00DC6E4D">
            <w:pPr>
              <w:spacing w:line="240" w:lineRule="auto"/>
              <w:jc w:val="right"/>
              <w:rPr>
                <w:rFonts w:eastAsia="Times New Roman"/>
                <w:color w:val="000000"/>
                <w:sz w:val="20"/>
                <w:szCs w:val="20"/>
              </w:rPr>
            </w:pPr>
            <w:r>
              <w:rPr>
                <w:rFonts w:eastAsia="Times New Roman"/>
                <w:color w:val="000000"/>
                <w:sz w:val="20"/>
                <w:szCs w:val="20"/>
              </w:rPr>
              <w:t>-0.33*, -0.44*, -0.6*</w:t>
            </w:r>
          </w:p>
        </w:tc>
        <w:tc>
          <w:tcPr>
            <w:tcW w:w="2133" w:type="dxa"/>
            <w:vAlign w:val="bottom"/>
          </w:tcPr>
          <w:p w:rsidR="00815B2A" w:rsidRPr="00801CDF" w:rsidRDefault="00D04FF9" w:rsidP="00DC6E4D">
            <w:pPr>
              <w:spacing w:line="240" w:lineRule="auto"/>
              <w:jc w:val="right"/>
              <w:rPr>
                <w:rFonts w:eastAsia="Times New Roman"/>
                <w:color w:val="000000"/>
                <w:sz w:val="20"/>
                <w:szCs w:val="20"/>
              </w:rPr>
            </w:pPr>
            <w:r>
              <w:rPr>
                <w:rFonts w:eastAsia="Times New Roman"/>
                <w:color w:val="000000"/>
                <w:sz w:val="20"/>
                <w:szCs w:val="20"/>
              </w:rPr>
              <w:t>0.01*, 0.02*, 0.01*</w:t>
            </w:r>
          </w:p>
        </w:tc>
        <w:tc>
          <w:tcPr>
            <w:tcW w:w="1294" w:type="dxa"/>
            <w:shd w:val="clear" w:color="auto" w:fill="auto"/>
            <w:noWrap/>
            <w:vAlign w:val="bottom"/>
          </w:tcPr>
          <w:p w:rsidR="00815B2A" w:rsidRPr="00801CDF" w:rsidRDefault="004F0C78" w:rsidP="00DC6E4D">
            <w:pPr>
              <w:spacing w:line="240" w:lineRule="auto"/>
              <w:jc w:val="right"/>
              <w:rPr>
                <w:rFonts w:eastAsia="Times New Roman"/>
                <w:color w:val="000000"/>
                <w:sz w:val="20"/>
                <w:szCs w:val="20"/>
              </w:rPr>
            </w:pPr>
            <w:r>
              <w:rPr>
                <w:rFonts w:eastAsia="Times New Roman"/>
                <w:color w:val="000000"/>
                <w:sz w:val="20"/>
                <w:szCs w:val="20"/>
              </w:rPr>
              <w:t>0.88**</w:t>
            </w:r>
          </w:p>
        </w:tc>
        <w:tc>
          <w:tcPr>
            <w:tcW w:w="1461" w:type="dxa"/>
            <w:vAlign w:val="bottom"/>
          </w:tcPr>
          <w:p w:rsidR="00815B2A" w:rsidRPr="00801CDF" w:rsidRDefault="00310F2A" w:rsidP="00DC6E4D">
            <w:pPr>
              <w:spacing w:line="240" w:lineRule="auto"/>
              <w:jc w:val="right"/>
              <w:rPr>
                <w:rFonts w:eastAsia="Times New Roman"/>
                <w:color w:val="000000"/>
                <w:sz w:val="20"/>
                <w:szCs w:val="20"/>
              </w:rPr>
            </w:pPr>
            <w:r>
              <w:rPr>
                <w:rFonts w:eastAsia="Times New Roman"/>
                <w:color w:val="000000"/>
                <w:sz w:val="20"/>
                <w:szCs w:val="20"/>
              </w:rPr>
              <w:t>4.86e-4</w:t>
            </w:r>
          </w:p>
        </w:tc>
      </w:tr>
      <w:tr w:rsidR="00815B2A" w:rsidRPr="00801CDF" w:rsidTr="00C627FB">
        <w:trPr>
          <w:trHeight w:val="300"/>
        </w:trPr>
        <w:tc>
          <w:tcPr>
            <w:tcW w:w="805" w:type="dxa"/>
            <w:shd w:val="clear" w:color="auto" w:fill="auto"/>
            <w:noWrap/>
            <w:vAlign w:val="bottom"/>
            <w:hideMark/>
          </w:tcPr>
          <w:p w:rsidR="00815B2A" w:rsidRPr="00801CDF" w:rsidRDefault="00815B2A" w:rsidP="00DC6E4D">
            <w:pPr>
              <w:spacing w:line="240" w:lineRule="auto"/>
              <w:jc w:val="right"/>
              <w:rPr>
                <w:rFonts w:eastAsia="Times New Roman"/>
                <w:color w:val="000000"/>
                <w:sz w:val="20"/>
                <w:szCs w:val="20"/>
              </w:rPr>
            </w:pPr>
            <w:r w:rsidRPr="00801CDF">
              <w:rPr>
                <w:rFonts w:eastAsia="Times New Roman"/>
                <w:color w:val="000000"/>
                <w:sz w:val="20"/>
                <w:szCs w:val="20"/>
              </w:rPr>
              <w:t>50</w:t>
            </w:r>
          </w:p>
        </w:tc>
        <w:tc>
          <w:tcPr>
            <w:tcW w:w="1050" w:type="dxa"/>
            <w:shd w:val="clear" w:color="auto" w:fill="auto"/>
            <w:noWrap/>
            <w:vAlign w:val="bottom"/>
          </w:tcPr>
          <w:p w:rsidR="00815B2A" w:rsidRPr="00801CDF" w:rsidRDefault="005A446F" w:rsidP="00DC6E4D">
            <w:pPr>
              <w:spacing w:line="240" w:lineRule="auto"/>
              <w:jc w:val="right"/>
              <w:rPr>
                <w:rFonts w:eastAsia="Times New Roman"/>
                <w:color w:val="000000"/>
                <w:sz w:val="20"/>
                <w:szCs w:val="20"/>
              </w:rPr>
            </w:pPr>
            <w:r>
              <w:rPr>
                <w:rFonts w:eastAsia="Times New Roman"/>
                <w:color w:val="000000"/>
                <w:sz w:val="20"/>
                <w:szCs w:val="20"/>
              </w:rPr>
              <w:t>54</w:t>
            </w:r>
            <w:r w:rsidR="00D04FF9">
              <w:rPr>
                <w:rFonts w:eastAsia="Times New Roman"/>
                <w:color w:val="000000"/>
                <w:sz w:val="20"/>
                <w:szCs w:val="20"/>
              </w:rPr>
              <w:t>%</w:t>
            </w:r>
          </w:p>
        </w:tc>
        <w:tc>
          <w:tcPr>
            <w:tcW w:w="1050" w:type="dxa"/>
            <w:shd w:val="clear" w:color="auto" w:fill="auto"/>
            <w:noWrap/>
            <w:vAlign w:val="bottom"/>
          </w:tcPr>
          <w:p w:rsidR="00815B2A" w:rsidRPr="00801CDF" w:rsidRDefault="005A446F" w:rsidP="00DC6E4D">
            <w:pPr>
              <w:spacing w:line="240" w:lineRule="auto"/>
              <w:jc w:val="right"/>
              <w:rPr>
                <w:rFonts w:eastAsia="Times New Roman"/>
                <w:color w:val="000000"/>
                <w:sz w:val="20"/>
                <w:szCs w:val="20"/>
              </w:rPr>
            </w:pPr>
            <w:r>
              <w:rPr>
                <w:rFonts w:eastAsia="Times New Roman"/>
                <w:color w:val="000000"/>
                <w:sz w:val="20"/>
                <w:szCs w:val="20"/>
              </w:rPr>
              <w:t>54</w:t>
            </w:r>
            <w:r w:rsidR="00D04FF9">
              <w:rPr>
                <w:rFonts w:eastAsia="Times New Roman"/>
                <w:color w:val="000000"/>
                <w:sz w:val="20"/>
                <w:szCs w:val="20"/>
              </w:rPr>
              <w:t>%</w:t>
            </w:r>
          </w:p>
        </w:tc>
        <w:tc>
          <w:tcPr>
            <w:tcW w:w="1461" w:type="dxa"/>
            <w:shd w:val="clear" w:color="auto" w:fill="auto"/>
            <w:noWrap/>
            <w:vAlign w:val="bottom"/>
          </w:tcPr>
          <w:p w:rsidR="00815B2A" w:rsidRPr="00801CDF" w:rsidRDefault="005A446F" w:rsidP="00DC6E4D">
            <w:pPr>
              <w:spacing w:line="240" w:lineRule="auto"/>
              <w:jc w:val="right"/>
              <w:rPr>
                <w:rFonts w:eastAsia="Times New Roman"/>
                <w:color w:val="000000"/>
                <w:sz w:val="20"/>
                <w:szCs w:val="20"/>
              </w:rPr>
            </w:pPr>
            <w:r>
              <w:rPr>
                <w:rFonts w:eastAsia="Times New Roman"/>
                <w:color w:val="000000"/>
                <w:sz w:val="20"/>
                <w:szCs w:val="20"/>
              </w:rPr>
              <w:t>21%</w:t>
            </w:r>
          </w:p>
        </w:tc>
        <w:tc>
          <w:tcPr>
            <w:tcW w:w="1479" w:type="dxa"/>
            <w:shd w:val="clear" w:color="auto" w:fill="auto"/>
            <w:noWrap/>
            <w:vAlign w:val="bottom"/>
          </w:tcPr>
          <w:p w:rsidR="00815B2A" w:rsidRPr="00801CDF" w:rsidRDefault="005A446F" w:rsidP="00DC6E4D">
            <w:pPr>
              <w:spacing w:line="240" w:lineRule="auto"/>
              <w:jc w:val="right"/>
              <w:rPr>
                <w:rFonts w:eastAsia="Times New Roman"/>
                <w:color w:val="000000"/>
                <w:sz w:val="20"/>
                <w:szCs w:val="20"/>
              </w:rPr>
            </w:pPr>
            <w:r>
              <w:rPr>
                <w:rFonts w:eastAsia="Times New Roman"/>
                <w:color w:val="000000"/>
                <w:sz w:val="20"/>
                <w:szCs w:val="20"/>
              </w:rPr>
              <w:t>25%</w:t>
            </w:r>
          </w:p>
        </w:tc>
        <w:tc>
          <w:tcPr>
            <w:tcW w:w="1980" w:type="dxa"/>
            <w:shd w:val="clear" w:color="auto" w:fill="auto"/>
            <w:noWrap/>
            <w:vAlign w:val="bottom"/>
          </w:tcPr>
          <w:p w:rsidR="00815B2A" w:rsidRPr="00801CDF" w:rsidRDefault="003E7EED" w:rsidP="00DC6E4D">
            <w:pPr>
              <w:spacing w:line="240" w:lineRule="auto"/>
              <w:jc w:val="right"/>
              <w:rPr>
                <w:rFonts w:eastAsia="Times New Roman"/>
                <w:color w:val="000000"/>
                <w:sz w:val="20"/>
                <w:szCs w:val="20"/>
              </w:rPr>
            </w:pPr>
            <w:r>
              <w:rPr>
                <w:rFonts w:eastAsia="Times New Roman"/>
                <w:color w:val="000000"/>
                <w:sz w:val="20"/>
                <w:szCs w:val="20"/>
              </w:rPr>
              <w:t>-0.18*, -0.22*, -0.23*</w:t>
            </w:r>
          </w:p>
        </w:tc>
        <w:tc>
          <w:tcPr>
            <w:tcW w:w="2133" w:type="dxa"/>
            <w:vAlign w:val="bottom"/>
          </w:tcPr>
          <w:p w:rsidR="00815B2A" w:rsidRPr="00712C56" w:rsidRDefault="00712C56" w:rsidP="00DC6E4D">
            <w:pPr>
              <w:spacing w:line="240" w:lineRule="auto"/>
              <w:jc w:val="right"/>
              <w:rPr>
                <w:rFonts w:eastAsia="Times New Roman"/>
                <w:b/>
                <w:color w:val="000000"/>
                <w:sz w:val="20"/>
                <w:szCs w:val="20"/>
              </w:rPr>
            </w:pPr>
            <w:r w:rsidRPr="00712C56">
              <w:rPr>
                <w:rFonts w:eastAsia="Times New Roman"/>
                <w:b/>
                <w:color w:val="000000"/>
                <w:sz w:val="20"/>
                <w:szCs w:val="20"/>
              </w:rPr>
              <w:t>-0.07*, -0.10*, -0.11*</w:t>
            </w:r>
          </w:p>
        </w:tc>
        <w:tc>
          <w:tcPr>
            <w:tcW w:w="1294" w:type="dxa"/>
            <w:shd w:val="clear" w:color="auto" w:fill="auto"/>
            <w:noWrap/>
            <w:vAlign w:val="bottom"/>
          </w:tcPr>
          <w:p w:rsidR="00815B2A" w:rsidRPr="00801CDF" w:rsidRDefault="00310F2A" w:rsidP="00DC6E4D">
            <w:pPr>
              <w:spacing w:line="240" w:lineRule="auto"/>
              <w:jc w:val="right"/>
              <w:rPr>
                <w:rFonts w:eastAsia="Times New Roman"/>
                <w:color w:val="000000"/>
                <w:sz w:val="20"/>
                <w:szCs w:val="20"/>
              </w:rPr>
            </w:pPr>
            <w:r>
              <w:rPr>
                <w:rFonts w:eastAsia="Times New Roman"/>
                <w:color w:val="000000"/>
                <w:sz w:val="20"/>
                <w:szCs w:val="20"/>
              </w:rPr>
              <w:t>-</w:t>
            </w:r>
          </w:p>
        </w:tc>
        <w:tc>
          <w:tcPr>
            <w:tcW w:w="1461" w:type="dxa"/>
            <w:vAlign w:val="bottom"/>
          </w:tcPr>
          <w:p w:rsidR="00815B2A" w:rsidRPr="00801CDF" w:rsidRDefault="00310F2A" w:rsidP="00DC6E4D">
            <w:pPr>
              <w:spacing w:line="240" w:lineRule="auto"/>
              <w:jc w:val="right"/>
              <w:rPr>
                <w:rFonts w:eastAsia="Times New Roman"/>
                <w:color w:val="000000"/>
                <w:sz w:val="20"/>
                <w:szCs w:val="20"/>
              </w:rPr>
            </w:pPr>
            <w:r>
              <w:rPr>
                <w:rFonts w:eastAsia="Times New Roman"/>
                <w:color w:val="000000"/>
                <w:sz w:val="20"/>
                <w:szCs w:val="20"/>
              </w:rPr>
              <w:t>-</w:t>
            </w:r>
          </w:p>
        </w:tc>
      </w:tr>
      <w:tr w:rsidR="00815B2A" w:rsidRPr="00801CDF" w:rsidTr="00C627FB">
        <w:trPr>
          <w:trHeight w:val="300"/>
        </w:trPr>
        <w:tc>
          <w:tcPr>
            <w:tcW w:w="805" w:type="dxa"/>
            <w:shd w:val="clear" w:color="auto" w:fill="auto"/>
            <w:noWrap/>
            <w:vAlign w:val="bottom"/>
            <w:hideMark/>
          </w:tcPr>
          <w:p w:rsidR="00815B2A" w:rsidRPr="00801CDF" w:rsidRDefault="00815B2A" w:rsidP="00DC6E4D">
            <w:pPr>
              <w:spacing w:line="240" w:lineRule="auto"/>
              <w:jc w:val="right"/>
              <w:rPr>
                <w:rFonts w:eastAsia="Times New Roman"/>
                <w:color w:val="000000"/>
                <w:sz w:val="20"/>
                <w:szCs w:val="20"/>
              </w:rPr>
            </w:pPr>
            <w:r w:rsidRPr="00801CDF">
              <w:rPr>
                <w:rFonts w:eastAsia="Times New Roman"/>
                <w:color w:val="000000"/>
                <w:sz w:val="20"/>
                <w:szCs w:val="20"/>
              </w:rPr>
              <w:t>100</w:t>
            </w:r>
          </w:p>
        </w:tc>
        <w:tc>
          <w:tcPr>
            <w:tcW w:w="1050" w:type="dxa"/>
            <w:shd w:val="clear" w:color="auto" w:fill="auto"/>
            <w:noWrap/>
            <w:vAlign w:val="bottom"/>
          </w:tcPr>
          <w:p w:rsidR="00815B2A" w:rsidRPr="00801CDF" w:rsidRDefault="006422AF" w:rsidP="00DC6E4D">
            <w:pPr>
              <w:spacing w:line="240" w:lineRule="auto"/>
              <w:jc w:val="right"/>
              <w:rPr>
                <w:rFonts w:eastAsia="Times New Roman"/>
                <w:color w:val="000000"/>
                <w:sz w:val="20"/>
                <w:szCs w:val="20"/>
              </w:rPr>
            </w:pPr>
            <w:r>
              <w:rPr>
                <w:rFonts w:eastAsia="Times New Roman"/>
                <w:color w:val="000000"/>
                <w:sz w:val="20"/>
                <w:szCs w:val="20"/>
              </w:rPr>
              <w:t>93%</w:t>
            </w:r>
          </w:p>
        </w:tc>
        <w:tc>
          <w:tcPr>
            <w:tcW w:w="1050" w:type="dxa"/>
            <w:shd w:val="clear" w:color="auto" w:fill="auto"/>
            <w:noWrap/>
            <w:vAlign w:val="bottom"/>
          </w:tcPr>
          <w:p w:rsidR="00815B2A" w:rsidRPr="00801CDF" w:rsidRDefault="006422AF" w:rsidP="00DC6E4D">
            <w:pPr>
              <w:spacing w:line="240" w:lineRule="auto"/>
              <w:jc w:val="right"/>
              <w:rPr>
                <w:rFonts w:eastAsia="Times New Roman"/>
                <w:color w:val="000000"/>
                <w:sz w:val="20"/>
                <w:szCs w:val="20"/>
              </w:rPr>
            </w:pPr>
            <w:r>
              <w:rPr>
                <w:rFonts w:eastAsia="Times New Roman"/>
                <w:color w:val="000000"/>
                <w:sz w:val="20"/>
                <w:szCs w:val="20"/>
              </w:rPr>
              <w:t>90%</w:t>
            </w:r>
          </w:p>
        </w:tc>
        <w:tc>
          <w:tcPr>
            <w:tcW w:w="1461" w:type="dxa"/>
            <w:shd w:val="clear" w:color="auto" w:fill="auto"/>
            <w:noWrap/>
            <w:vAlign w:val="bottom"/>
          </w:tcPr>
          <w:p w:rsidR="00815B2A" w:rsidRPr="00801CDF" w:rsidRDefault="006422AF" w:rsidP="00DC6E4D">
            <w:pPr>
              <w:spacing w:line="240" w:lineRule="auto"/>
              <w:jc w:val="right"/>
              <w:rPr>
                <w:rFonts w:eastAsia="Times New Roman"/>
                <w:color w:val="000000"/>
                <w:sz w:val="20"/>
                <w:szCs w:val="20"/>
              </w:rPr>
            </w:pPr>
            <w:r>
              <w:rPr>
                <w:rFonts w:eastAsia="Times New Roman"/>
                <w:color w:val="000000"/>
                <w:sz w:val="20"/>
                <w:szCs w:val="20"/>
              </w:rPr>
              <w:t>24%</w:t>
            </w:r>
          </w:p>
        </w:tc>
        <w:tc>
          <w:tcPr>
            <w:tcW w:w="1479" w:type="dxa"/>
            <w:shd w:val="clear" w:color="auto" w:fill="auto"/>
            <w:noWrap/>
            <w:vAlign w:val="bottom"/>
          </w:tcPr>
          <w:p w:rsidR="00815B2A" w:rsidRPr="00801CDF" w:rsidRDefault="006422AF" w:rsidP="00DC6E4D">
            <w:pPr>
              <w:spacing w:line="240" w:lineRule="auto"/>
              <w:jc w:val="right"/>
              <w:rPr>
                <w:rFonts w:eastAsia="Times New Roman"/>
                <w:color w:val="000000"/>
                <w:sz w:val="20"/>
                <w:szCs w:val="20"/>
              </w:rPr>
            </w:pPr>
            <w:r>
              <w:rPr>
                <w:rFonts w:eastAsia="Times New Roman"/>
                <w:color w:val="000000"/>
                <w:sz w:val="20"/>
                <w:szCs w:val="20"/>
              </w:rPr>
              <w:t>5%</w:t>
            </w:r>
          </w:p>
        </w:tc>
        <w:tc>
          <w:tcPr>
            <w:tcW w:w="1980" w:type="dxa"/>
            <w:shd w:val="clear" w:color="auto" w:fill="auto"/>
            <w:noWrap/>
            <w:vAlign w:val="bottom"/>
          </w:tcPr>
          <w:p w:rsidR="00815B2A" w:rsidRPr="00801CDF" w:rsidRDefault="0033152C" w:rsidP="00DC6E4D">
            <w:pPr>
              <w:spacing w:line="240" w:lineRule="auto"/>
              <w:jc w:val="right"/>
              <w:rPr>
                <w:rFonts w:eastAsia="Times New Roman"/>
                <w:color w:val="000000"/>
                <w:sz w:val="20"/>
                <w:szCs w:val="20"/>
              </w:rPr>
            </w:pPr>
            <w:r>
              <w:rPr>
                <w:rFonts w:eastAsia="Times New Roman"/>
                <w:color w:val="000000"/>
                <w:sz w:val="20"/>
                <w:szCs w:val="20"/>
              </w:rPr>
              <w:t>-0.18*, -0.38*, -0.438</w:t>
            </w:r>
          </w:p>
        </w:tc>
        <w:tc>
          <w:tcPr>
            <w:tcW w:w="2133" w:type="dxa"/>
            <w:vAlign w:val="bottom"/>
          </w:tcPr>
          <w:p w:rsidR="00815B2A" w:rsidRPr="00801CDF" w:rsidRDefault="0033152C" w:rsidP="00DC6E4D">
            <w:pPr>
              <w:spacing w:line="240" w:lineRule="auto"/>
              <w:jc w:val="right"/>
              <w:rPr>
                <w:rFonts w:eastAsia="Times New Roman"/>
                <w:color w:val="000000"/>
                <w:sz w:val="20"/>
                <w:szCs w:val="20"/>
              </w:rPr>
            </w:pPr>
            <w:r w:rsidRPr="0033152C">
              <w:rPr>
                <w:rFonts w:eastAsia="Times New Roman"/>
                <w:b/>
                <w:color w:val="000000"/>
                <w:sz w:val="20"/>
                <w:szCs w:val="20"/>
              </w:rPr>
              <w:t xml:space="preserve">-0.005*, -0.006*, </w:t>
            </w:r>
            <w:r>
              <w:rPr>
                <w:rFonts w:eastAsia="Times New Roman"/>
                <w:color w:val="000000"/>
                <w:sz w:val="20"/>
                <w:szCs w:val="20"/>
              </w:rPr>
              <w:t xml:space="preserve">0.003 </w:t>
            </w:r>
          </w:p>
        </w:tc>
        <w:tc>
          <w:tcPr>
            <w:tcW w:w="1294" w:type="dxa"/>
            <w:shd w:val="clear" w:color="auto" w:fill="auto"/>
            <w:noWrap/>
            <w:vAlign w:val="bottom"/>
          </w:tcPr>
          <w:p w:rsidR="00815B2A" w:rsidRPr="00801CDF" w:rsidRDefault="00310F2A" w:rsidP="00DC6E4D">
            <w:pPr>
              <w:spacing w:line="240" w:lineRule="auto"/>
              <w:jc w:val="right"/>
              <w:rPr>
                <w:rFonts w:eastAsia="Times New Roman"/>
                <w:color w:val="000000"/>
                <w:sz w:val="20"/>
                <w:szCs w:val="20"/>
              </w:rPr>
            </w:pPr>
            <w:r>
              <w:rPr>
                <w:rFonts w:eastAsia="Times New Roman"/>
                <w:color w:val="000000"/>
                <w:sz w:val="20"/>
                <w:szCs w:val="20"/>
              </w:rPr>
              <w:t>-</w:t>
            </w:r>
          </w:p>
        </w:tc>
        <w:tc>
          <w:tcPr>
            <w:tcW w:w="1461" w:type="dxa"/>
            <w:vAlign w:val="bottom"/>
          </w:tcPr>
          <w:p w:rsidR="00815B2A" w:rsidRPr="00801CDF" w:rsidRDefault="00310F2A" w:rsidP="00DC6E4D">
            <w:pPr>
              <w:spacing w:line="240" w:lineRule="auto"/>
              <w:jc w:val="right"/>
              <w:rPr>
                <w:rFonts w:eastAsia="Times New Roman"/>
                <w:color w:val="000000"/>
                <w:sz w:val="20"/>
                <w:szCs w:val="20"/>
              </w:rPr>
            </w:pPr>
            <w:r>
              <w:rPr>
                <w:rFonts w:eastAsia="Times New Roman"/>
                <w:color w:val="000000"/>
                <w:sz w:val="20"/>
                <w:szCs w:val="20"/>
              </w:rPr>
              <w:t>-</w:t>
            </w:r>
          </w:p>
        </w:tc>
      </w:tr>
    </w:tbl>
    <w:p w:rsidR="00E5239B" w:rsidRDefault="00E5239B" w:rsidP="00DC6E4D">
      <w:pPr>
        <w:rPr>
          <w:szCs w:val="24"/>
        </w:rPr>
      </w:pPr>
      <w:r>
        <w:rPr>
          <w:szCs w:val="24"/>
        </w:rPr>
        <w:t>*regression coefficients are outside the range of the coefficients in the null model</w:t>
      </w:r>
      <w:r w:rsidR="007D2AE4">
        <w:rPr>
          <w:szCs w:val="24"/>
        </w:rPr>
        <w:t xml:space="preserve"> (~0 +/- 0.0</w:t>
      </w:r>
      <w:r w:rsidR="004F0C78">
        <w:rPr>
          <w:szCs w:val="24"/>
        </w:rPr>
        <w:t>0</w:t>
      </w:r>
      <w:r w:rsidR="007D2AE4">
        <w:rPr>
          <w:szCs w:val="24"/>
        </w:rPr>
        <w:t>2 SD).</w:t>
      </w:r>
    </w:p>
    <w:p w:rsidR="00A726EF" w:rsidRDefault="00E5239B" w:rsidP="00DC6E4D">
      <w:pPr>
        <w:rPr>
          <w:szCs w:val="24"/>
        </w:rPr>
      </w:pPr>
      <w:r>
        <w:rPr>
          <w:szCs w:val="24"/>
        </w:rPr>
        <w:t xml:space="preserve">**p&lt;0.05, assessed using likelihood ratio tests comparing a model in which no phylogenetic effect is included </w:t>
      </w:r>
      <w:r w:rsidRPr="00E5239B">
        <w:rPr>
          <w:i/>
          <w:szCs w:val="24"/>
        </w:rPr>
        <w:t>versus</w:t>
      </w:r>
      <w:r>
        <w:rPr>
          <w:i/>
          <w:szCs w:val="24"/>
        </w:rPr>
        <w:t xml:space="preserve"> </w:t>
      </w:r>
      <w:r>
        <w:rPr>
          <w:szCs w:val="24"/>
        </w:rPr>
        <w:t>the model in which phylogenetic effect is included</w:t>
      </w:r>
      <w:r w:rsidR="00712C56">
        <w:rPr>
          <w:szCs w:val="24"/>
        </w:rPr>
        <w:t>.</w:t>
      </w:r>
    </w:p>
    <w:p w:rsidR="00A4580C" w:rsidRPr="00A4580C" w:rsidRDefault="00A4580C" w:rsidP="00DC6E4D">
      <w:pPr>
        <w:rPr>
          <w:szCs w:val="24"/>
        </w:rPr>
      </w:pPr>
      <w:r w:rsidRPr="00A4580C">
        <w:rPr>
          <w:szCs w:val="24"/>
        </w:rPr>
        <w:t>-</w:t>
      </w:r>
      <w:r>
        <w:rPr>
          <w:szCs w:val="24"/>
        </w:rPr>
        <w:t xml:space="preserve"> </w:t>
      </w:r>
      <w:proofErr w:type="gramStart"/>
      <w:r w:rsidRPr="00A4580C">
        <w:rPr>
          <w:szCs w:val="24"/>
        </w:rPr>
        <w:t>not</w:t>
      </w:r>
      <w:proofErr w:type="gramEnd"/>
      <w:r w:rsidRPr="00A4580C">
        <w:rPr>
          <w:szCs w:val="24"/>
        </w:rPr>
        <w:t xml:space="preserve"> tested because of computational limitations</w:t>
      </w:r>
    </w:p>
    <w:p w:rsidR="00712C56" w:rsidRPr="00712C56" w:rsidRDefault="00712C56" w:rsidP="00DC6E4D">
      <w:pPr>
        <w:rPr>
          <w:szCs w:val="24"/>
        </w:rPr>
      </w:pPr>
      <w:r>
        <w:rPr>
          <w:b/>
          <w:szCs w:val="24"/>
        </w:rPr>
        <w:t>Bold cells</w:t>
      </w:r>
      <w:r>
        <w:rPr>
          <w:szCs w:val="24"/>
        </w:rPr>
        <w:t xml:space="preserve"> are significant results in the opposite direction of the expected pattern.</w:t>
      </w:r>
    </w:p>
    <w:p w:rsidR="00ED2E21" w:rsidRDefault="00ED2E21" w:rsidP="00DC6E4D"/>
    <w:p w:rsidR="00ED2E21" w:rsidRDefault="00ED2E21" w:rsidP="00DC6E4D"/>
    <w:p w:rsidR="00FF4E68" w:rsidRPr="00FF4E68" w:rsidRDefault="00ED2E21" w:rsidP="00FF4E68">
      <w:pPr>
        <w:pStyle w:val="EndNoteBibliography"/>
        <w:ind w:left="720" w:hanging="720"/>
      </w:pPr>
      <w:r>
        <w:fldChar w:fldCharType="begin"/>
      </w:r>
      <w:r>
        <w:instrText xml:space="preserve"> ADDIN EN.REFLIST </w:instrText>
      </w:r>
      <w:r>
        <w:fldChar w:fldCharType="separate"/>
      </w:r>
      <w:r w:rsidR="00FF4E68" w:rsidRPr="00FF4E68">
        <w:t>1.</w:t>
      </w:r>
    </w:p>
    <w:p w:rsidR="00FF4E68" w:rsidRPr="00FF4E68" w:rsidRDefault="00FF4E68" w:rsidP="00FF4E68">
      <w:pPr>
        <w:pStyle w:val="EndNoteBibliography"/>
        <w:spacing w:after="0"/>
        <w:ind w:left="720" w:hanging="720"/>
      </w:pPr>
      <w:r w:rsidRPr="00FF4E68">
        <w:t xml:space="preserve">Garamszegi, L.Z. &amp; Mundry, R. (2014). Multi-model inference in comparative analyses. In: </w:t>
      </w:r>
      <w:r w:rsidRPr="00FF4E68">
        <w:rPr>
          <w:i/>
        </w:rPr>
        <w:t>Modern phylogenetic comparative methods and their application in evolutionary biology</w:t>
      </w:r>
      <w:r w:rsidRPr="00FF4E68">
        <w:t xml:space="preserve"> (ed. Garamszegi, LZ). Springer Berlin, pp. 305-335.</w:t>
      </w:r>
    </w:p>
    <w:p w:rsidR="00FF4E68" w:rsidRPr="00FF4E68" w:rsidRDefault="00FF4E68" w:rsidP="00FF4E68">
      <w:pPr>
        <w:pStyle w:val="EndNoteBibliography"/>
        <w:ind w:left="720" w:hanging="720"/>
      </w:pPr>
      <w:r w:rsidRPr="00FF4E68">
        <w:t>2.</w:t>
      </w:r>
    </w:p>
    <w:p w:rsidR="00FF4E68" w:rsidRPr="00FF4E68" w:rsidRDefault="00FF4E68" w:rsidP="00FF4E68">
      <w:pPr>
        <w:pStyle w:val="EndNoteBibliography"/>
        <w:spacing w:after="0"/>
        <w:ind w:left="720" w:hanging="720"/>
      </w:pPr>
      <w:r w:rsidRPr="00FF4E68">
        <w:t xml:space="preserve">Kraft, N.J.B., Cornwell, W.K., Webb, C.O. &amp; Ackerly, D.D. (2007). Trait evolution, community assembly, and the phylogenetic structure of ecological communities. </w:t>
      </w:r>
      <w:r w:rsidRPr="00FF4E68">
        <w:rPr>
          <w:i/>
        </w:rPr>
        <w:t>The American Naturalist</w:t>
      </w:r>
      <w:r w:rsidRPr="00FF4E68">
        <w:t>, 170, 271-283.</w:t>
      </w:r>
    </w:p>
    <w:p w:rsidR="00FF4E68" w:rsidRPr="00FF4E68" w:rsidRDefault="00FF4E68" w:rsidP="00FF4E68">
      <w:pPr>
        <w:pStyle w:val="EndNoteBibliography"/>
        <w:ind w:left="720" w:hanging="720"/>
      </w:pPr>
      <w:r w:rsidRPr="00FF4E68">
        <w:t>3.</w:t>
      </w:r>
    </w:p>
    <w:p w:rsidR="00FF4E68" w:rsidRPr="00FF4E68" w:rsidRDefault="00FF4E68" w:rsidP="00FF4E68">
      <w:pPr>
        <w:pStyle w:val="EndNoteBibliography"/>
        <w:spacing w:after="0"/>
        <w:ind w:left="720" w:hanging="720"/>
      </w:pPr>
      <w:r w:rsidRPr="00FF4E68">
        <w:lastRenderedPageBreak/>
        <w:t xml:space="preserve">Paradis, E., Claude, J. &amp; STrimmer, K. (2004). APE: analsysis of phylogenetics and evolution in R language. . </w:t>
      </w:r>
      <w:r w:rsidRPr="00FF4E68">
        <w:rPr>
          <w:i/>
        </w:rPr>
        <w:t>Bioinformatics</w:t>
      </w:r>
      <w:r w:rsidRPr="00FF4E68">
        <w:t>, 20, 289-290.</w:t>
      </w:r>
    </w:p>
    <w:p w:rsidR="00FF4E68" w:rsidRPr="00FF4E68" w:rsidRDefault="00FF4E68" w:rsidP="00FF4E68">
      <w:pPr>
        <w:pStyle w:val="EndNoteBibliography"/>
        <w:ind w:left="720" w:hanging="720"/>
      </w:pPr>
      <w:r w:rsidRPr="00FF4E68">
        <w:t>4.</w:t>
      </w:r>
    </w:p>
    <w:p w:rsidR="00FF4E68" w:rsidRPr="00FF4E68" w:rsidRDefault="00FF4E68" w:rsidP="00FF4E68">
      <w:pPr>
        <w:pStyle w:val="EndNoteBibliography"/>
        <w:spacing w:after="0"/>
        <w:ind w:left="720" w:hanging="720"/>
      </w:pPr>
      <w:r w:rsidRPr="00FF4E68">
        <w:t>Pearse, W.D., Cadotte, M., Cavender-Bares, J., Ives, A.R., Tucker, C., Walker, S.</w:t>
      </w:r>
      <w:r w:rsidRPr="00FF4E68">
        <w:rPr>
          <w:i/>
        </w:rPr>
        <w:t xml:space="preserve"> et al.</w:t>
      </w:r>
      <w:r w:rsidRPr="00FF4E68">
        <w:t xml:space="preserve"> (2015). pez: Phylogenetics for the Environmental Sciences. </w:t>
      </w:r>
      <w:r w:rsidRPr="00FF4E68">
        <w:rPr>
          <w:i/>
        </w:rPr>
        <w:t>Bioinformatics</w:t>
      </w:r>
      <w:r w:rsidRPr="00FF4E68">
        <w:t>, btv277.</w:t>
      </w:r>
    </w:p>
    <w:p w:rsidR="00FF4E68" w:rsidRPr="00FF4E68" w:rsidRDefault="00FF4E68" w:rsidP="00FF4E68">
      <w:pPr>
        <w:pStyle w:val="EndNoteBibliography"/>
        <w:ind w:left="720" w:hanging="720"/>
      </w:pPr>
      <w:r w:rsidRPr="00FF4E68">
        <w:t>5.</w:t>
      </w:r>
    </w:p>
    <w:p w:rsidR="00FF4E68" w:rsidRPr="00FF4E68" w:rsidRDefault="00FF4E68" w:rsidP="00FF4E68">
      <w:pPr>
        <w:pStyle w:val="EndNoteBibliography"/>
        <w:spacing w:after="0"/>
        <w:ind w:left="720" w:hanging="720"/>
      </w:pPr>
      <w:r w:rsidRPr="00FF4E68">
        <w:t>Revell, L. (2015). phytools v0.4-45: Phylogenetic tools for comparative biology (and other things). CRAN.</w:t>
      </w:r>
    </w:p>
    <w:p w:rsidR="00FF4E68" w:rsidRPr="00FF4E68" w:rsidRDefault="00FF4E68" w:rsidP="00FF4E68">
      <w:pPr>
        <w:pStyle w:val="EndNoteBibliography"/>
        <w:ind w:left="720" w:hanging="720"/>
      </w:pPr>
      <w:r w:rsidRPr="00FF4E68">
        <w:t>6.</w:t>
      </w:r>
    </w:p>
    <w:p w:rsidR="00FF4E68" w:rsidRPr="00FF4E68" w:rsidRDefault="00FF4E68" w:rsidP="00FF4E68">
      <w:pPr>
        <w:pStyle w:val="EndNoteBibliography"/>
        <w:ind w:left="720" w:hanging="720"/>
      </w:pPr>
      <w:r w:rsidRPr="00FF4E68">
        <w:t>Ribeiro, P. &amp; Diggle, P. (2015). Package 'geoR'. CRAN.</w:t>
      </w:r>
    </w:p>
    <w:p w:rsidR="007C7EC9" w:rsidRDefault="00ED2E21" w:rsidP="00DC6E4D">
      <w:r>
        <w:fldChar w:fldCharType="end"/>
      </w:r>
    </w:p>
    <w:sectPr w:rsidR="007C7EC9" w:rsidSect="002576E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050C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1FC23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920987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CB6C4D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1EF96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D42F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41CFA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40E2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96831C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8E0D4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B7488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AA755F"/>
    <w:multiLevelType w:val="multilevel"/>
    <w:tmpl w:val="37B2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AC4102"/>
    <w:multiLevelType w:val="multilevel"/>
    <w:tmpl w:val="5A8E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DB6879"/>
    <w:multiLevelType w:val="hybridMultilevel"/>
    <w:tmpl w:val="A8FAF5E0"/>
    <w:lvl w:ilvl="0" w:tplc="98DA49D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E0F7A8E"/>
    <w:multiLevelType w:val="multilevel"/>
    <w:tmpl w:val="C34E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6C757E"/>
    <w:multiLevelType w:val="hybridMultilevel"/>
    <w:tmpl w:val="C832A81C"/>
    <w:lvl w:ilvl="0" w:tplc="BEAC6360">
      <w:start w:val="1"/>
      <w:numFmt w:val="lowerLetter"/>
      <w:lvlText w:val="%1)"/>
      <w:lvlJc w:val="left"/>
      <w:pPr>
        <w:ind w:left="0" w:hanging="360"/>
      </w:pPr>
      <w:rPr>
        <w:rFonts w:ascii="Arial" w:eastAsia="Calibri" w:hAnsi="Arial" w:cs="Aria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190B717F"/>
    <w:multiLevelType w:val="multilevel"/>
    <w:tmpl w:val="C5A6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AB5AF5"/>
    <w:multiLevelType w:val="hybridMultilevel"/>
    <w:tmpl w:val="93188E3C"/>
    <w:lvl w:ilvl="0" w:tplc="BBF63AD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CE04EF"/>
    <w:multiLevelType w:val="hybridMultilevel"/>
    <w:tmpl w:val="91F2769C"/>
    <w:lvl w:ilvl="0" w:tplc="5ED4617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C872CFA"/>
    <w:multiLevelType w:val="multilevel"/>
    <w:tmpl w:val="66D6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F00BDA"/>
    <w:multiLevelType w:val="hybridMultilevel"/>
    <w:tmpl w:val="892867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C524BF"/>
    <w:multiLevelType w:val="multilevel"/>
    <w:tmpl w:val="EAA2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A23802"/>
    <w:multiLevelType w:val="multilevel"/>
    <w:tmpl w:val="EA20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520C86"/>
    <w:multiLevelType w:val="multilevel"/>
    <w:tmpl w:val="2012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235AB3"/>
    <w:multiLevelType w:val="multilevel"/>
    <w:tmpl w:val="9558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6164FB"/>
    <w:multiLevelType w:val="multilevel"/>
    <w:tmpl w:val="819E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DF2CFE"/>
    <w:multiLevelType w:val="multilevel"/>
    <w:tmpl w:val="A2E4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8D4113"/>
    <w:multiLevelType w:val="hybridMultilevel"/>
    <w:tmpl w:val="2D2C5756"/>
    <w:lvl w:ilvl="0" w:tplc="850A58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717AB"/>
    <w:multiLevelType w:val="multilevel"/>
    <w:tmpl w:val="5688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4838F4"/>
    <w:multiLevelType w:val="hybridMultilevel"/>
    <w:tmpl w:val="E056F9BE"/>
    <w:lvl w:ilvl="0" w:tplc="B1CEAE7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EE69CF"/>
    <w:multiLevelType w:val="multilevel"/>
    <w:tmpl w:val="EE14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444984"/>
    <w:multiLevelType w:val="hybridMultilevel"/>
    <w:tmpl w:val="2B6EA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461A6E"/>
    <w:multiLevelType w:val="hybridMultilevel"/>
    <w:tmpl w:val="5B28915E"/>
    <w:lvl w:ilvl="0" w:tplc="D5ACCFC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7C2540"/>
    <w:multiLevelType w:val="hybridMultilevel"/>
    <w:tmpl w:val="092E8D66"/>
    <w:lvl w:ilvl="0" w:tplc="04090011">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78580DA3"/>
    <w:multiLevelType w:val="multilevel"/>
    <w:tmpl w:val="D396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F22711"/>
    <w:multiLevelType w:val="hybridMultilevel"/>
    <w:tmpl w:val="6F0EC8BA"/>
    <w:lvl w:ilvl="0" w:tplc="DABABF3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5B67C9"/>
    <w:multiLevelType w:val="multilevel"/>
    <w:tmpl w:val="C5B4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B61485"/>
    <w:multiLevelType w:val="hybridMultilevel"/>
    <w:tmpl w:val="20722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5B2769"/>
    <w:multiLevelType w:val="multilevel"/>
    <w:tmpl w:val="426A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5"/>
  </w:num>
  <w:num w:numId="3">
    <w:abstractNumId w:val="25"/>
  </w:num>
  <w:num w:numId="4">
    <w:abstractNumId w:val="30"/>
  </w:num>
  <w:num w:numId="5">
    <w:abstractNumId w:val="38"/>
  </w:num>
  <w:num w:numId="6">
    <w:abstractNumId w:val="34"/>
  </w:num>
  <w:num w:numId="7">
    <w:abstractNumId w:val="21"/>
  </w:num>
  <w:num w:numId="8">
    <w:abstractNumId w:val="11"/>
  </w:num>
  <w:num w:numId="9">
    <w:abstractNumId w:val="24"/>
  </w:num>
  <w:num w:numId="10">
    <w:abstractNumId w:val="19"/>
  </w:num>
  <w:num w:numId="11">
    <w:abstractNumId w:val="14"/>
  </w:num>
  <w:num w:numId="12">
    <w:abstractNumId w:val="28"/>
  </w:num>
  <w:num w:numId="13">
    <w:abstractNumId w:val="26"/>
  </w:num>
  <w:num w:numId="14">
    <w:abstractNumId w:val="16"/>
  </w:num>
  <w:num w:numId="15">
    <w:abstractNumId w:val="23"/>
  </w:num>
  <w:num w:numId="16">
    <w:abstractNumId w:val="36"/>
  </w:num>
  <w:num w:numId="17">
    <w:abstractNumId w:val="12"/>
  </w:num>
  <w:num w:numId="18">
    <w:abstractNumId w:val="22"/>
  </w:num>
  <w:num w:numId="19">
    <w:abstractNumId w:val="27"/>
  </w:num>
  <w:num w:numId="20">
    <w:abstractNumId w:val="10"/>
  </w:num>
  <w:num w:numId="21">
    <w:abstractNumId w:val="0"/>
  </w:num>
  <w:num w:numId="22">
    <w:abstractNumId w:val="1"/>
  </w:num>
  <w:num w:numId="23">
    <w:abstractNumId w:val="3"/>
  </w:num>
  <w:num w:numId="24">
    <w:abstractNumId w:val="2"/>
  </w:num>
  <w:num w:numId="25">
    <w:abstractNumId w:val="8"/>
  </w:num>
  <w:num w:numId="26">
    <w:abstractNumId w:val="7"/>
  </w:num>
  <w:num w:numId="27">
    <w:abstractNumId w:val="6"/>
  </w:num>
  <w:num w:numId="28">
    <w:abstractNumId w:val="5"/>
  </w:num>
  <w:num w:numId="29">
    <w:abstractNumId w:val="9"/>
  </w:num>
  <w:num w:numId="30">
    <w:abstractNumId w:val="4"/>
  </w:num>
  <w:num w:numId="31">
    <w:abstractNumId w:val="20"/>
  </w:num>
  <w:num w:numId="32">
    <w:abstractNumId w:val="33"/>
  </w:num>
  <w:num w:numId="33">
    <w:abstractNumId w:val="15"/>
  </w:num>
  <w:num w:numId="34">
    <w:abstractNumId w:val="29"/>
  </w:num>
  <w:num w:numId="35">
    <w:abstractNumId w:val="13"/>
  </w:num>
  <w:num w:numId="36">
    <w:abstractNumId w:val="18"/>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cology Letter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zrserer2add9e0tr3va2x2et259txvw2wf&quot;&gt;mega_library Copy&lt;record-ids&gt;&lt;item&gt;944&lt;/item&gt;&lt;item&gt;1578&lt;/item&gt;&lt;item&gt;1587&lt;/item&gt;&lt;item&gt;1739&lt;/item&gt;&lt;item&gt;1743&lt;/item&gt;&lt;item&gt;1745&lt;/item&gt;&lt;/record-ids&gt;&lt;/item&gt;&lt;/Libraries&gt;"/>
  </w:docVars>
  <w:rsids>
    <w:rsidRoot w:val="00A726EF"/>
    <w:rsid w:val="0000456A"/>
    <w:rsid w:val="000521A8"/>
    <w:rsid w:val="000A7FF5"/>
    <w:rsid w:val="000C4A5B"/>
    <w:rsid w:val="000F771E"/>
    <w:rsid w:val="0010213B"/>
    <w:rsid w:val="00176A4D"/>
    <w:rsid w:val="00187AB5"/>
    <w:rsid w:val="00195343"/>
    <w:rsid w:val="001F7331"/>
    <w:rsid w:val="00211093"/>
    <w:rsid w:val="0021363F"/>
    <w:rsid w:val="00240CE3"/>
    <w:rsid w:val="002576E7"/>
    <w:rsid w:val="00291235"/>
    <w:rsid w:val="00295B8E"/>
    <w:rsid w:val="002A1C75"/>
    <w:rsid w:val="002B55BB"/>
    <w:rsid w:val="002D769A"/>
    <w:rsid w:val="002E1534"/>
    <w:rsid w:val="00307192"/>
    <w:rsid w:val="00310F2A"/>
    <w:rsid w:val="00323F9B"/>
    <w:rsid w:val="0033152C"/>
    <w:rsid w:val="00332751"/>
    <w:rsid w:val="0033595E"/>
    <w:rsid w:val="00335CC1"/>
    <w:rsid w:val="003C3612"/>
    <w:rsid w:val="003C4534"/>
    <w:rsid w:val="003E153F"/>
    <w:rsid w:val="003E7EED"/>
    <w:rsid w:val="00420C16"/>
    <w:rsid w:val="00441EB7"/>
    <w:rsid w:val="00486DC2"/>
    <w:rsid w:val="00492464"/>
    <w:rsid w:val="0049763E"/>
    <w:rsid w:val="004C1DA6"/>
    <w:rsid w:val="004F0C78"/>
    <w:rsid w:val="004F73B4"/>
    <w:rsid w:val="0050314B"/>
    <w:rsid w:val="00562EE6"/>
    <w:rsid w:val="00572A3B"/>
    <w:rsid w:val="00587BF7"/>
    <w:rsid w:val="0059513C"/>
    <w:rsid w:val="005A446F"/>
    <w:rsid w:val="005D064B"/>
    <w:rsid w:val="006378DB"/>
    <w:rsid w:val="006422AF"/>
    <w:rsid w:val="00645705"/>
    <w:rsid w:val="00663F49"/>
    <w:rsid w:val="00696490"/>
    <w:rsid w:val="006973A7"/>
    <w:rsid w:val="006C0C87"/>
    <w:rsid w:val="006D66DB"/>
    <w:rsid w:val="00705C66"/>
    <w:rsid w:val="00712C56"/>
    <w:rsid w:val="007C7EC9"/>
    <w:rsid w:val="007D2AE4"/>
    <w:rsid w:val="007D564B"/>
    <w:rsid w:val="007F1B3A"/>
    <w:rsid w:val="00815B2A"/>
    <w:rsid w:val="0083562F"/>
    <w:rsid w:val="00845172"/>
    <w:rsid w:val="00857767"/>
    <w:rsid w:val="00885678"/>
    <w:rsid w:val="008F0031"/>
    <w:rsid w:val="00911AC7"/>
    <w:rsid w:val="0093547A"/>
    <w:rsid w:val="00940F3C"/>
    <w:rsid w:val="00994C51"/>
    <w:rsid w:val="009C54BA"/>
    <w:rsid w:val="009D28AD"/>
    <w:rsid w:val="009F58BC"/>
    <w:rsid w:val="00A443B9"/>
    <w:rsid w:val="00A4580C"/>
    <w:rsid w:val="00A726EF"/>
    <w:rsid w:val="00AA6F8C"/>
    <w:rsid w:val="00AB1CD7"/>
    <w:rsid w:val="00AF5509"/>
    <w:rsid w:val="00B26E26"/>
    <w:rsid w:val="00B437EC"/>
    <w:rsid w:val="00B514F8"/>
    <w:rsid w:val="00B74DE2"/>
    <w:rsid w:val="00B842DB"/>
    <w:rsid w:val="00BE7000"/>
    <w:rsid w:val="00C22E30"/>
    <w:rsid w:val="00C4373F"/>
    <w:rsid w:val="00C627FB"/>
    <w:rsid w:val="00C75BD8"/>
    <w:rsid w:val="00CB751F"/>
    <w:rsid w:val="00CC2645"/>
    <w:rsid w:val="00CF0B22"/>
    <w:rsid w:val="00CF696D"/>
    <w:rsid w:val="00D04FF9"/>
    <w:rsid w:val="00D64248"/>
    <w:rsid w:val="00D7237C"/>
    <w:rsid w:val="00D72CC5"/>
    <w:rsid w:val="00D93671"/>
    <w:rsid w:val="00DC240A"/>
    <w:rsid w:val="00DC6E4D"/>
    <w:rsid w:val="00E0156F"/>
    <w:rsid w:val="00E13E23"/>
    <w:rsid w:val="00E5171D"/>
    <w:rsid w:val="00E521B8"/>
    <w:rsid w:val="00E5239B"/>
    <w:rsid w:val="00E60CAB"/>
    <w:rsid w:val="00EA0A71"/>
    <w:rsid w:val="00ED2E21"/>
    <w:rsid w:val="00ED37A7"/>
    <w:rsid w:val="00ED75D5"/>
    <w:rsid w:val="00F52B94"/>
    <w:rsid w:val="00F54C19"/>
    <w:rsid w:val="00F67D59"/>
    <w:rsid w:val="00FF4E68"/>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4DDD3-891C-47D2-83C9-F06A66F0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6EF"/>
    <w:pPr>
      <w:spacing w:after="0" w:line="480" w:lineRule="auto"/>
    </w:pPr>
    <w:rPr>
      <w:rFonts w:ascii="Times New Roman" w:eastAsia="Calibri" w:hAnsi="Times New Roman" w:cs="Times New Roman"/>
      <w:sz w:val="24"/>
    </w:rPr>
  </w:style>
  <w:style w:type="paragraph" w:styleId="Heading1">
    <w:name w:val="heading 1"/>
    <w:basedOn w:val="BodyText"/>
    <w:next w:val="Normal"/>
    <w:link w:val="Heading1Char"/>
    <w:uiPriority w:val="9"/>
    <w:qFormat/>
    <w:rsid w:val="00C4373F"/>
    <w:pPr>
      <w:spacing w:before="200" w:after="200"/>
      <w:outlineLvl w:val="0"/>
    </w:pPr>
    <w:rPr>
      <w:b/>
      <w:bCs/>
      <w:szCs w:val="28"/>
    </w:rPr>
  </w:style>
  <w:style w:type="paragraph" w:styleId="Heading2">
    <w:name w:val="heading 2"/>
    <w:basedOn w:val="Normal"/>
    <w:next w:val="Normal"/>
    <w:link w:val="Heading2Char"/>
    <w:uiPriority w:val="9"/>
    <w:unhideWhenUsed/>
    <w:qFormat/>
    <w:rsid w:val="00A726EF"/>
    <w:pPr>
      <w:keepNext/>
      <w:keepLines/>
      <w:outlineLvl w:val="1"/>
    </w:pPr>
    <w:rPr>
      <w:rFonts w:eastAsia="Times New Roman"/>
      <w:b/>
      <w:bCs/>
      <w:i/>
      <w:szCs w:val="26"/>
    </w:rPr>
  </w:style>
  <w:style w:type="paragraph" w:styleId="Heading3">
    <w:name w:val="heading 3"/>
    <w:basedOn w:val="Normal"/>
    <w:next w:val="Normal"/>
    <w:link w:val="Heading3Char"/>
    <w:uiPriority w:val="9"/>
    <w:unhideWhenUsed/>
    <w:qFormat/>
    <w:rsid w:val="00A726EF"/>
    <w:pPr>
      <w:keepNext/>
      <w:keepLines/>
      <w:outlineLvl w:val="2"/>
    </w:pPr>
    <w:rPr>
      <w:rFonts w:eastAsia="Times New Roman"/>
      <w:b/>
      <w:bCs/>
      <w:i/>
    </w:rPr>
  </w:style>
  <w:style w:type="paragraph" w:styleId="Heading4">
    <w:name w:val="heading 4"/>
    <w:basedOn w:val="Normal"/>
    <w:next w:val="Normal"/>
    <w:link w:val="Heading4Char"/>
    <w:uiPriority w:val="99"/>
    <w:unhideWhenUsed/>
    <w:qFormat/>
    <w:rsid w:val="00A726EF"/>
    <w:pPr>
      <w:keepNext/>
      <w:keepLines/>
      <w:outlineLvl w:val="3"/>
    </w:pPr>
    <w:rPr>
      <w:rFonts w:eastAsia="Times New Roman"/>
      <w:bCs/>
      <w:i/>
      <w:iCs/>
    </w:rPr>
  </w:style>
  <w:style w:type="paragraph" w:styleId="Heading5">
    <w:name w:val="heading 5"/>
    <w:basedOn w:val="Normal"/>
    <w:next w:val="Normal"/>
    <w:link w:val="Heading5Char"/>
    <w:uiPriority w:val="9"/>
    <w:unhideWhenUsed/>
    <w:qFormat/>
    <w:rsid w:val="00A726EF"/>
    <w:pPr>
      <w:keepNext/>
      <w:keepLines/>
      <w:spacing w:line="240" w:lineRule="auto"/>
      <w:outlineLvl w:val="4"/>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73F"/>
    <w:rPr>
      <w:rFonts w:ascii="Times New Roman" w:eastAsia="Calibri" w:hAnsi="Times New Roman" w:cs="Times New Roman"/>
      <w:b/>
      <w:bCs/>
      <w:sz w:val="24"/>
      <w:szCs w:val="28"/>
    </w:rPr>
  </w:style>
  <w:style w:type="paragraph" w:styleId="BodyText">
    <w:name w:val="Body Text"/>
    <w:basedOn w:val="Normal"/>
    <w:link w:val="BodyTextChar"/>
    <w:uiPriority w:val="99"/>
    <w:semiHidden/>
    <w:unhideWhenUsed/>
    <w:rsid w:val="00C4373F"/>
    <w:pPr>
      <w:spacing w:after="120"/>
    </w:pPr>
  </w:style>
  <w:style w:type="character" w:customStyle="1" w:styleId="BodyTextChar">
    <w:name w:val="Body Text Char"/>
    <w:basedOn w:val="DefaultParagraphFont"/>
    <w:link w:val="BodyText"/>
    <w:uiPriority w:val="99"/>
    <w:semiHidden/>
    <w:rsid w:val="00C4373F"/>
  </w:style>
  <w:style w:type="character" w:customStyle="1" w:styleId="Heading2Char">
    <w:name w:val="Heading 2 Char"/>
    <w:basedOn w:val="DefaultParagraphFont"/>
    <w:link w:val="Heading2"/>
    <w:uiPriority w:val="9"/>
    <w:rsid w:val="00A726EF"/>
    <w:rPr>
      <w:rFonts w:ascii="Times New Roman" w:eastAsia="Times New Roman" w:hAnsi="Times New Roman" w:cs="Times New Roman"/>
      <w:b/>
      <w:bCs/>
      <w:i/>
      <w:sz w:val="24"/>
      <w:szCs w:val="26"/>
    </w:rPr>
  </w:style>
  <w:style w:type="character" w:customStyle="1" w:styleId="Heading3Char">
    <w:name w:val="Heading 3 Char"/>
    <w:basedOn w:val="DefaultParagraphFont"/>
    <w:link w:val="Heading3"/>
    <w:uiPriority w:val="9"/>
    <w:rsid w:val="00A726EF"/>
    <w:rPr>
      <w:rFonts w:ascii="Times New Roman" w:eastAsia="Times New Roman" w:hAnsi="Times New Roman" w:cs="Times New Roman"/>
      <w:b/>
      <w:bCs/>
      <w:i/>
      <w:sz w:val="24"/>
    </w:rPr>
  </w:style>
  <w:style w:type="character" w:customStyle="1" w:styleId="Heading4Char">
    <w:name w:val="Heading 4 Char"/>
    <w:basedOn w:val="DefaultParagraphFont"/>
    <w:link w:val="Heading4"/>
    <w:uiPriority w:val="99"/>
    <w:rsid w:val="00A726EF"/>
    <w:rPr>
      <w:rFonts w:ascii="Times New Roman" w:eastAsia="Times New Roman" w:hAnsi="Times New Roman" w:cs="Times New Roman"/>
      <w:bCs/>
      <w:i/>
      <w:iCs/>
      <w:sz w:val="24"/>
    </w:rPr>
  </w:style>
  <w:style w:type="character" w:customStyle="1" w:styleId="Heading5Char">
    <w:name w:val="Heading 5 Char"/>
    <w:basedOn w:val="DefaultParagraphFont"/>
    <w:link w:val="Heading5"/>
    <w:uiPriority w:val="9"/>
    <w:rsid w:val="00A726EF"/>
    <w:rPr>
      <w:rFonts w:ascii="Times New Roman" w:eastAsia="Times New Roman" w:hAnsi="Times New Roman" w:cs="Times New Roman"/>
      <w:b/>
      <w:sz w:val="24"/>
    </w:rPr>
  </w:style>
  <w:style w:type="paragraph" w:customStyle="1" w:styleId="Default">
    <w:name w:val="Default"/>
    <w:uiPriority w:val="99"/>
    <w:rsid w:val="00A726EF"/>
    <w:pPr>
      <w:autoSpaceDE w:val="0"/>
      <w:autoSpaceDN w:val="0"/>
      <w:adjustRightInd w:val="0"/>
      <w:spacing w:after="0" w:line="240" w:lineRule="auto"/>
    </w:pPr>
    <w:rPr>
      <w:rFonts w:ascii="Arial" w:eastAsia="Calibri" w:hAnsi="Arial" w:cs="Arial"/>
      <w:color w:val="000000"/>
      <w:sz w:val="24"/>
      <w:szCs w:val="24"/>
    </w:rPr>
  </w:style>
  <w:style w:type="paragraph" w:customStyle="1" w:styleId="ChapterStyleforTOC">
    <w:name w:val="Chapter Style for TOC"/>
    <w:basedOn w:val="Normal"/>
    <w:link w:val="ChapterStyleforTOCChar"/>
    <w:rsid w:val="00A726EF"/>
    <w:rPr>
      <w:szCs w:val="24"/>
    </w:rPr>
  </w:style>
  <w:style w:type="character" w:customStyle="1" w:styleId="ChapterStyleforTOCChar">
    <w:name w:val="Chapter Style for TOC Char"/>
    <w:link w:val="ChapterStyleforTOC"/>
    <w:rsid w:val="00A726EF"/>
    <w:rPr>
      <w:rFonts w:ascii="Times New Roman" w:eastAsia="Calibri" w:hAnsi="Times New Roman" w:cs="Times New Roman"/>
      <w:sz w:val="24"/>
      <w:szCs w:val="24"/>
    </w:rPr>
  </w:style>
  <w:style w:type="paragraph" w:customStyle="1" w:styleId="ChapterHeading">
    <w:name w:val="Chapter Heading"/>
    <w:basedOn w:val="ChapterStyleforTOC"/>
    <w:link w:val="ChapterHeadingChar"/>
    <w:rsid w:val="00A726EF"/>
    <w:rPr>
      <w:b/>
    </w:rPr>
  </w:style>
  <w:style w:type="character" w:customStyle="1" w:styleId="ChapterHeadingChar">
    <w:name w:val="Chapter Heading Char"/>
    <w:link w:val="ChapterHeading"/>
    <w:rsid w:val="00A726EF"/>
    <w:rPr>
      <w:rFonts w:ascii="Times New Roman" w:eastAsia="Calibri" w:hAnsi="Times New Roman" w:cs="Times New Roman"/>
      <w:b/>
      <w:sz w:val="24"/>
      <w:szCs w:val="24"/>
    </w:rPr>
  </w:style>
  <w:style w:type="paragraph" w:customStyle="1" w:styleId="Chapterheading0">
    <w:name w:val="Chapter heading"/>
    <w:basedOn w:val="ChapterHeading"/>
    <w:link w:val="ChapterheadingChar0"/>
    <w:qFormat/>
    <w:rsid w:val="00A726EF"/>
    <w:pPr>
      <w:jc w:val="center"/>
    </w:pPr>
    <w:rPr>
      <w:sz w:val="28"/>
    </w:rPr>
  </w:style>
  <w:style w:type="character" w:customStyle="1" w:styleId="ChapterheadingChar0">
    <w:name w:val="Chapter heading Char"/>
    <w:link w:val="Chapterheading0"/>
    <w:rsid w:val="00A726EF"/>
    <w:rPr>
      <w:rFonts w:ascii="Times New Roman" w:eastAsia="Calibri" w:hAnsi="Times New Roman" w:cs="Times New Roman"/>
      <w:b/>
      <w:sz w:val="28"/>
      <w:szCs w:val="24"/>
    </w:rPr>
  </w:style>
  <w:style w:type="paragraph" w:styleId="Header">
    <w:name w:val="header"/>
    <w:basedOn w:val="Normal"/>
    <w:link w:val="HeaderChar"/>
    <w:uiPriority w:val="99"/>
    <w:unhideWhenUsed/>
    <w:rsid w:val="00A726EF"/>
    <w:pPr>
      <w:tabs>
        <w:tab w:val="center" w:pos="4680"/>
        <w:tab w:val="right" w:pos="9360"/>
      </w:tabs>
      <w:spacing w:line="240" w:lineRule="auto"/>
    </w:pPr>
  </w:style>
  <w:style w:type="character" w:customStyle="1" w:styleId="HeaderChar">
    <w:name w:val="Header Char"/>
    <w:basedOn w:val="DefaultParagraphFont"/>
    <w:link w:val="Header"/>
    <w:uiPriority w:val="99"/>
    <w:rsid w:val="00A726EF"/>
    <w:rPr>
      <w:rFonts w:ascii="Times New Roman" w:eastAsia="Calibri" w:hAnsi="Times New Roman" w:cs="Times New Roman"/>
      <w:sz w:val="24"/>
    </w:rPr>
  </w:style>
  <w:style w:type="paragraph" w:styleId="Footer">
    <w:name w:val="footer"/>
    <w:basedOn w:val="Normal"/>
    <w:link w:val="FooterChar"/>
    <w:uiPriority w:val="99"/>
    <w:unhideWhenUsed/>
    <w:rsid w:val="00A726EF"/>
    <w:pPr>
      <w:tabs>
        <w:tab w:val="center" w:pos="4680"/>
        <w:tab w:val="right" w:pos="9360"/>
      </w:tabs>
      <w:spacing w:line="240" w:lineRule="auto"/>
    </w:pPr>
  </w:style>
  <w:style w:type="character" w:customStyle="1" w:styleId="FooterChar">
    <w:name w:val="Footer Char"/>
    <w:basedOn w:val="DefaultParagraphFont"/>
    <w:link w:val="Footer"/>
    <w:uiPriority w:val="99"/>
    <w:rsid w:val="00A726EF"/>
    <w:rPr>
      <w:rFonts w:ascii="Times New Roman" w:eastAsia="Calibri" w:hAnsi="Times New Roman" w:cs="Times New Roman"/>
      <w:sz w:val="24"/>
    </w:rPr>
  </w:style>
  <w:style w:type="paragraph" w:styleId="TOCHeading">
    <w:name w:val="TOC Heading"/>
    <w:basedOn w:val="Heading1"/>
    <w:next w:val="Normal"/>
    <w:uiPriority w:val="39"/>
    <w:unhideWhenUsed/>
    <w:qFormat/>
    <w:rsid w:val="00A726EF"/>
    <w:pPr>
      <w:spacing w:line="240" w:lineRule="auto"/>
      <w:jc w:val="center"/>
      <w:outlineLvl w:val="9"/>
    </w:pPr>
  </w:style>
  <w:style w:type="paragraph" w:styleId="BalloonText">
    <w:name w:val="Balloon Text"/>
    <w:basedOn w:val="Normal"/>
    <w:link w:val="BalloonTextChar"/>
    <w:uiPriority w:val="99"/>
    <w:unhideWhenUsed/>
    <w:rsid w:val="00A726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726EF"/>
    <w:rPr>
      <w:rFonts w:ascii="Tahoma" w:eastAsia="Calibri" w:hAnsi="Tahoma" w:cs="Tahoma"/>
      <w:sz w:val="16"/>
      <w:szCs w:val="16"/>
    </w:rPr>
  </w:style>
  <w:style w:type="paragraph" w:styleId="TOC2">
    <w:name w:val="toc 2"/>
    <w:basedOn w:val="Normal"/>
    <w:next w:val="Normal"/>
    <w:autoRedefine/>
    <w:uiPriority w:val="39"/>
    <w:unhideWhenUsed/>
    <w:qFormat/>
    <w:rsid w:val="00A726EF"/>
    <w:pPr>
      <w:tabs>
        <w:tab w:val="right" w:leader="dot" w:pos="9350"/>
      </w:tabs>
      <w:spacing w:after="100" w:line="240" w:lineRule="auto"/>
      <w:ind w:left="720"/>
    </w:pPr>
    <w:rPr>
      <w:rFonts w:eastAsia="Times New Roman"/>
    </w:rPr>
  </w:style>
  <w:style w:type="paragraph" w:styleId="TOC1">
    <w:name w:val="toc 1"/>
    <w:basedOn w:val="Normal"/>
    <w:next w:val="Normal"/>
    <w:autoRedefine/>
    <w:uiPriority w:val="39"/>
    <w:unhideWhenUsed/>
    <w:qFormat/>
    <w:rsid w:val="00A726EF"/>
    <w:pPr>
      <w:tabs>
        <w:tab w:val="right" w:leader="dot" w:pos="9350"/>
      </w:tabs>
      <w:spacing w:after="100" w:line="240" w:lineRule="auto"/>
    </w:pPr>
    <w:rPr>
      <w:rFonts w:eastAsia="Times New Roman"/>
    </w:rPr>
  </w:style>
  <w:style w:type="paragraph" w:styleId="TOC3">
    <w:name w:val="toc 3"/>
    <w:basedOn w:val="Normal"/>
    <w:next w:val="Normal"/>
    <w:autoRedefine/>
    <w:uiPriority w:val="39"/>
    <w:unhideWhenUsed/>
    <w:qFormat/>
    <w:rsid w:val="00A726EF"/>
    <w:pPr>
      <w:tabs>
        <w:tab w:val="right" w:leader="dot" w:pos="9350"/>
      </w:tabs>
      <w:spacing w:after="100" w:line="240" w:lineRule="auto"/>
      <w:ind w:left="1440"/>
    </w:pPr>
    <w:rPr>
      <w:rFonts w:eastAsia="Times New Roman"/>
    </w:rPr>
  </w:style>
  <w:style w:type="character" w:styleId="Hyperlink">
    <w:name w:val="Hyperlink"/>
    <w:basedOn w:val="DefaultParagraphFont"/>
    <w:uiPriority w:val="99"/>
    <w:unhideWhenUsed/>
    <w:rsid w:val="00A726EF"/>
    <w:rPr>
      <w:color w:val="0563C1" w:themeColor="hyperlink"/>
      <w:u w:val="single"/>
    </w:rPr>
  </w:style>
  <w:style w:type="paragraph" w:styleId="TOC6">
    <w:name w:val="toc 6"/>
    <w:basedOn w:val="Normal"/>
    <w:next w:val="Normal"/>
    <w:autoRedefine/>
    <w:uiPriority w:val="39"/>
    <w:unhideWhenUsed/>
    <w:rsid w:val="00A726EF"/>
    <w:pPr>
      <w:spacing w:after="100"/>
      <w:ind w:left="1200"/>
    </w:pPr>
  </w:style>
  <w:style w:type="paragraph" w:styleId="ListParagraph">
    <w:name w:val="List Paragraph"/>
    <w:basedOn w:val="Normal"/>
    <w:uiPriority w:val="34"/>
    <w:qFormat/>
    <w:rsid w:val="00A726EF"/>
    <w:pPr>
      <w:ind w:left="720"/>
      <w:contextualSpacing/>
    </w:pPr>
  </w:style>
  <w:style w:type="character" w:styleId="LineNumber">
    <w:name w:val="line number"/>
    <w:basedOn w:val="DefaultParagraphFont"/>
    <w:uiPriority w:val="99"/>
    <w:unhideWhenUsed/>
    <w:rsid w:val="00A726EF"/>
  </w:style>
  <w:style w:type="character" w:styleId="PageNumber">
    <w:name w:val="page number"/>
    <w:basedOn w:val="DefaultParagraphFont"/>
    <w:uiPriority w:val="99"/>
    <w:rsid w:val="00A726EF"/>
    <w:rPr>
      <w:rFonts w:cs="Times New Roman"/>
    </w:rPr>
  </w:style>
  <w:style w:type="paragraph" w:customStyle="1" w:styleId="abbreviations">
    <w:name w:val="abbreviations"/>
    <w:basedOn w:val="abstract"/>
    <w:next w:val="Normal"/>
    <w:rsid w:val="00A726EF"/>
    <w:pPr>
      <w:tabs>
        <w:tab w:val="left" w:pos="3402"/>
      </w:tabs>
      <w:ind w:left="3402" w:hanging="3402"/>
    </w:pPr>
  </w:style>
  <w:style w:type="paragraph" w:customStyle="1" w:styleId="abstract">
    <w:name w:val="abstract"/>
    <w:basedOn w:val="Normal"/>
    <w:next w:val="keywords"/>
    <w:uiPriority w:val="99"/>
    <w:rsid w:val="00A726EF"/>
    <w:pPr>
      <w:overflowPunct w:val="0"/>
      <w:autoSpaceDE w:val="0"/>
      <w:autoSpaceDN w:val="0"/>
      <w:adjustRightInd w:val="0"/>
      <w:spacing w:before="120" w:line="360" w:lineRule="auto"/>
      <w:textAlignment w:val="baseline"/>
    </w:pPr>
    <w:rPr>
      <w:rFonts w:eastAsia="Times New Roman"/>
      <w:sz w:val="20"/>
      <w:szCs w:val="20"/>
      <w:lang w:eastAsia="de-DE"/>
    </w:rPr>
  </w:style>
  <w:style w:type="paragraph" w:customStyle="1" w:styleId="keywords">
    <w:name w:val="keywords"/>
    <w:basedOn w:val="Normal"/>
    <w:next w:val="Normal"/>
    <w:uiPriority w:val="99"/>
    <w:rsid w:val="00A726EF"/>
    <w:pPr>
      <w:overflowPunct w:val="0"/>
      <w:autoSpaceDE w:val="0"/>
      <w:autoSpaceDN w:val="0"/>
      <w:adjustRightInd w:val="0"/>
      <w:spacing w:before="120" w:line="360" w:lineRule="auto"/>
      <w:textAlignment w:val="baseline"/>
    </w:pPr>
    <w:rPr>
      <w:rFonts w:eastAsia="Times New Roman"/>
      <w:i/>
      <w:szCs w:val="20"/>
      <w:lang w:eastAsia="de-DE"/>
    </w:rPr>
  </w:style>
  <w:style w:type="paragraph" w:customStyle="1" w:styleId="Title1">
    <w:name w:val="Title1"/>
    <w:basedOn w:val="Normal"/>
    <w:next w:val="author"/>
    <w:uiPriority w:val="99"/>
    <w:rsid w:val="00A726EF"/>
    <w:pPr>
      <w:overflowPunct w:val="0"/>
      <w:autoSpaceDE w:val="0"/>
      <w:autoSpaceDN w:val="0"/>
      <w:adjustRightInd w:val="0"/>
      <w:spacing w:line="360" w:lineRule="auto"/>
      <w:textAlignment w:val="baseline"/>
    </w:pPr>
    <w:rPr>
      <w:rFonts w:ascii="Arial" w:eastAsia="Times New Roman" w:hAnsi="Arial"/>
      <w:b/>
      <w:sz w:val="36"/>
      <w:szCs w:val="20"/>
      <w:lang w:eastAsia="de-DE"/>
    </w:rPr>
  </w:style>
  <w:style w:type="paragraph" w:customStyle="1" w:styleId="author">
    <w:name w:val="author"/>
    <w:basedOn w:val="Normal"/>
    <w:next w:val="affiliation"/>
    <w:uiPriority w:val="99"/>
    <w:rsid w:val="00A726EF"/>
    <w:pPr>
      <w:overflowPunct w:val="0"/>
      <w:autoSpaceDE w:val="0"/>
      <w:autoSpaceDN w:val="0"/>
      <w:adjustRightInd w:val="0"/>
      <w:spacing w:before="120" w:line="360" w:lineRule="auto"/>
      <w:textAlignment w:val="baseline"/>
    </w:pPr>
    <w:rPr>
      <w:rFonts w:eastAsia="Times New Roman"/>
      <w:szCs w:val="20"/>
      <w:lang w:eastAsia="de-DE"/>
    </w:rPr>
  </w:style>
  <w:style w:type="paragraph" w:customStyle="1" w:styleId="affiliation">
    <w:name w:val="affiliation"/>
    <w:basedOn w:val="Normal"/>
    <w:next w:val="phone"/>
    <w:uiPriority w:val="99"/>
    <w:rsid w:val="00A726EF"/>
    <w:pPr>
      <w:overflowPunct w:val="0"/>
      <w:autoSpaceDE w:val="0"/>
      <w:autoSpaceDN w:val="0"/>
      <w:adjustRightInd w:val="0"/>
      <w:spacing w:before="120" w:line="240" w:lineRule="auto"/>
      <w:textAlignment w:val="baseline"/>
    </w:pPr>
    <w:rPr>
      <w:rFonts w:eastAsia="Times New Roman"/>
      <w:i/>
      <w:szCs w:val="20"/>
      <w:lang w:eastAsia="de-DE"/>
    </w:rPr>
  </w:style>
  <w:style w:type="paragraph" w:customStyle="1" w:styleId="phone">
    <w:name w:val="phone"/>
    <w:basedOn w:val="email"/>
    <w:next w:val="fax"/>
    <w:rsid w:val="00A726EF"/>
  </w:style>
  <w:style w:type="paragraph" w:customStyle="1" w:styleId="email">
    <w:name w:val="email"/>
    <w:basedOn w:val="Normal"/>
    <w:next w:val="url"/>
    <w:uiPriority w:val="99"/>
    <w:rsid w:val="00A726EF"/>
    <w:pPr>
      <w:overflowPunct w:val="0"/>
      <w:autoSpaceDE w:val="0"/>
      <w:autoSpaceDN w:val="0"/>
      <w:adjustRightInd w:val="0"/>
      <w:spacing w:before="120" w:line="240" w:lineRule="auto"/>
      <w:textAlignment w:val="baseline"/>
    </w:pPr>
    <w:rPr>
      <w:rFonts w:eastAsia="Times New Roman"/>
      <w:sz w:val="20"/>
      <w:szCs w:val="20"/>
      <w:lang w:eastAsia="de-DE"/>
    </w:rPr>
  </w:style>
  <w:style w:type="paragraph" w:customStyle="1" w:styleId="url">
    <w:name w:val="url"/>
    <w:basedOn w:val="email"/>
    <w:next w:val="Normal"/>
    <w:rsid w:val="00A726EF"/>
  </w:style>
  <w:style w:type="paragraph" w:customStyle="1" w:styleId="fax">
    <w:name w:val="fax"/>
    <w:basedOn w:val="email"/>
    <w:next w:val="email"/>
    <w:rsid w:val="00A726EF"/>
  </w:style>
  <w:style w:type="paragraph" w:customStyle="1" w:styleId="heading10">
    <w:name w:val="heading1"/>
    <w:basedOn w:val="Normal"/>
    <w:next w:val="Normal"/>
    <w:uiPriority w:val="99"/>
    <w:rsid w:val="00A726EF"/>
    <w:pPr>
      <w:keepNext/>
      <w:overflowPunct w:val="0"/>
      <w:autoSpaceDE w:val="0"/>
      <w:autoSpaceDN w:val="0"/>
      <w:adjustRightInd w:val="0"/>
      <w:spacing w:before="240" w:after="180" w:line="360" w:lineRule="auto"/>
      <w:textAlignment w:val="baseline"/>
    </w:pPr>
    <w:rPr>
      <w:rFonts w:ascii="Arial" w:eastAsia="Times New Roman" w:hAnsi="Arial"/>
      <w:b/>
      <w:sz w:val="32"/>
      <w:szCs w:val="20"/>
      <w:lang w:eastAsia="de-DE"/>
    </w:rPr>
  </w:style>
  <w:style w:type="paragraph" w:customStyle="1" w:styleId="heading20">
    <w:name w:val="heading2"/>
    <w:basedOn w:val="Normal"/>
    <w:next w:val="Normal"/>
    <w:uiPriority w:val="99"/>
    <w:rsid w:val="00A726EF"/>
    <w:pPr>
      <w:keepNext/>
      <w:overflowPunct w:val="0"/>
      <w:autoSpaceDE w:val="0"/>
      <w:autoSpaceDN w:val="0"/>
      <w:adjustRightInd w:val="0"/>
      <w:spacing w:before="240" w:after="180" w:line="360" w:lineRule="auto"/>
      <w:textAlignment w:val="baseline"/>
    </w:pPr>
    <w:rPr>
      <w:rFonts w:ascii="Arial" w:eastAsia="Times New Roman" w:hAnsi="Arial"/>
      <w:b/>
      <w:szCs w:val="20"/>
      <w:lang w:eastAsia="de-DE"/>
    </w:rPr>
  </w:style>
  <w:style w:type="paragraph" w:customStyle="1" w:styleId="heading30">
    <w:name w:val="heading3"/>
    <w:basedOn w:val="Normal"/>
    <w:next w:val="Normal"/>
    <w:rsid w:val="00A726EF"/>
    <w:pPr>
      <w:keepNext/>
      <w:overflowPunct w:val="0"/>
      <w:autoSpaceDE w:val="0"/>
      <w:autoSpaceDN w:val="0"/>
      <w:adjustRightInd w:val="0"/>
      <w:spacing w:before="240" w:after="180" w:line="360" w:lineRule="auto"/>
      <w:textAlignment w:val="baseline"/>
    </w:pPr>
    <w:rPr>
      <w:rFonts w:ascii="Arial" w:eastAsia="Times New Roman" w:hAnsi="Arial"/>
      <w:i/>
      <w:szCs w:val="20"/>
      <w:lang w:eastAsia="de-DE"/>
    </w:rPr>
  </w:style>
  <w:style w:type="paragraph" w:customStyle="1" w:styleId="run-in">
    <w:name w:val="run-in"/>
    <w:basedOn w:val="Normal"/>
    <w:next w:val="Normal"/>
    <w:rsid w:val="00A726EF"/>
    <w:pPr>
      <w:keepNext/>
      <w:overflowPunct w:val="0"/>
      <w:autoSpaceDE w:val="0"/>
      <w:autoSpaceDN w:val="0"/>
      <w:adjustRightInd w:val="0"/>
      <w:spacing w:before="120" w:line="360" w:lineRule="auto"/>
      <w:textAlignment w:val="baseline"/>
    </w:pPr>
    <w:rPr>
      <w:rFonts w:eastAsia="Times New Roman"/>
      <w:b/>
      <w:szCs w:val="20"/>
      <w:lang w:eastAsia="de-DE"/>
    </w:rPr>
  </w:style>
  <w:style w:type="paragraph" w:customStyle="1" w:styleId="figurecitation">
    <w:name w:val="figurecitation"/>
    <w:basedOn w:val="Normal"/>
    <w:rsid w:val="00A726EF"/>
    <w:pPr>
      <w:pBdr>
        <w:top w:val="single" w:sz="8" w:space="1" w:color="auto"/>
        <w:left w:val="single" w:sz="8" w:space="4" w:color="auto"/>
        <w:bottom w:val="single" w:sz="8" w:space="1" w:color="auto"/>
        <w:right w:val="single" w:sz="8" w:space="4" w:color="auto"/>
      </w:pBdr>
      <w:overflowPunct w:val="0"/>
      <w:autoSpaceDE w:val="0"/>
      <w:autoSpaceDN w:val="0"/>
      <w:adjustRightInd w:val="0"/>
      <w:spacing w:line="360" w:lineRule="auto"/>
      <w:textAlignment w:val="baseline"/>
    </w:pPr>
    <w:rPr>
      <w:rFonts w:ascii="Arial" w:eastAsia="Times New Roman" w:hAnsi="Arial"/>
      <w:b/>
      <w:sz w:val="36"/>
      <w:szCs w:val="20"/>
      <w:lang w:eastAsia="de-DE"/>
    </w:rPr>
  </w:style>
  <w:style w:type="paragraph" w:customStyle="1" w:styleId="acknowledgements">
    <w:name w:val="acknowledgements"/>
    <w:basedOn w:val="abstract"/>
    <w:next w:val="Normal"/>
    <w:uiPriority w:val="99"/>
    <w:rsid w:val="00A726EF"/>
    <w:pPr>
      <w:spacing w:before="240"/>
    </w:pPr>
  </w:style>
  <w:style w:type="paragraph" w:customStyle="1" w:styleId="extraaddress">
    <w:name w:val="extraaddress"/>
    <w:basedOn w:val="email"/>
    <w:rsid w:val="00A726EF"/>
  </w:style>
  <w:style w:type="paragraph" w:customStyle="1" w:styleId="reference">
    <w:name w:val="reference"/>
    <w:basedOn w:val="Normal"/>
    <w:rsid w:val="00A726EF"/>
    <w:pPr>
      <w:overflowPunct w:val="0"/>
      <w:autoSpaceDE w:val="0"/>
      <w:autoSpaceDN w:val="0"/>
      <w:adjustRightInd w:val="0"/>
      <w:spacing w:line="360" w:lineRule="auto"/>
      <w:textAlignment w:val="baseline"/>
    </w:pPr>
    <w:rPr>
      <w:rFonts w:eastAsia="Times New Roman"/>
      <w:sz w:val="20"/>
      <w:szCs w:val="20"/>
      <w:lang w:eastAsia="de-DE"/>
    </w:rPr>
  </w:style>
  <w:style w:type="paragraph" w:customStyle="1" w:styleId="equation">
    <w:name w:val="equation"/>
    <w:basedOn w:val="Normal"/>
    <w:next w:val="Normal"/>
    <w:rsid w:val="00A726EF"/>
    <w:pPr>
      <w:overflowPunct w:val="0"/>
      <w:autoSpaceDE w:val="0"/>
      <w:autoSpaceDN w:val="0"/>
      <w:adjustRightInd w:val="0"/>
      <w:spacing w:before="120" w:after="120" w:line="360" w:lineRule="auto"/>
      <w:jc w:val="center"/>
      <w:textAlignment w:val="baseline"/>
    </w:pPr>
    <w:rPr>
      <w:rFonts w:eastAsia="Times New Roman"/>
      <w:szCs w:val="20"/>
      <w:lang w:eastAsia="de-DE"/>
    </w:rPr>
  </w:style>
  <w:style w:type="paragraph" w:customStyle="1" w:styleId="articlenote">
    <w:name w:val="articlenote"/>
    <w:basedOn w:val="Normal"/>
    <w:next w:val="Normal"/>
    <w:rsid w:val="00A726EF"/>
    <w:pPr>
      <w:overflowPunct w:val="0"/>
      <w:autoSpaceDE w:val="0"/>
      <w:autoSpaceDN w:val="0"/>
      <w:adjustRightInd w:val="0"/>
      <w:spacing w:line="240" w:lineRule="auto"/>
      <w:textAlignment w:val="baseline"/>
    </w:pPr>
    <w:rPr>
      <w:rFonts w:eastAsia="Times New Roman"/>
      <w:sz w:val="22"/>
      <w:szCs w:val="20"/>
      <w:lang w:eastAsia="de-DE"/>
    </w:rPr>
  </w:style>
  <w:style w:type="paragraph" w:customStyle="1" w:styleId="figlegend">
    <w:name w:val="figlegend"/>
    <w:basedOn w:val="Normal"/>
    <w:next w:val="Normal"/>
    <w:uiPriority w:val="99"/>
    <w:rsid w:val="00A726EF"/>
    <w:pPr>
      <w:overflowPunct w:val="0"/>
      <w:autoSpaceDE w:val="0"/>
      <w:autoSpaceDN w:val="0"/>
      <w:adjustRightInd w:val="0"/>
      <w:spacing w:before="120" w:line="360" w:lineRule="auto"/>
      <w:textAlignment w:val="baseline"/>
    </w:pPr>
    <w:rPr>
      <w:rFonts w:eastAsia="Times New Roman"/>
      <w:sz w:val="20"/>
      <w:szCs w:val="20"/>
      <w:lang w:eastAsia="de-DE"/>
    </w:rPr>
  </w:style>
  <w:style w:type="paragraph" w:customStyle="1" w:styleId="tablelegend">
    <w:name w:val="tablelegend"/>
    <w:basedOn w:val="Normal"/>
    <w:next w:val="Normal"/>
    <w:uiPriority w:val="99"/>
    <w:rsid w:val="00A726EF"/>
    <w:pPr>
      <w:overflowPunct w:val="0"/>
      <w:autoSpaceDE w:val="0"/>
      <w:autoSpaceDN w:val="0"/>
      <w:adjustRightInd w:val="0"/>
      <w:spacing w:before="120" w:line="360" w:lineRule="auto"/>
      <w:textAlignment w:val="baseline"/>
    </w:pPr>
    <w:rPr>
      <w:rFonts w:eastAsia="Times New Roman"/>
      <w:sz w:val="20"/>
      <w:szCs w:val="20"/>
      <w:lang w:eastAsia="de-DE"/>
    </w:rPr>
  </w:style>
  <w:style w:type="character" w:styleId="CommentReference">
    <w:name w:val="annotation reference"/>
    <w:basedOn w:val="DefaultParagraphFont"/>
    <w:uiPriority w:val="99"/>
    <w:rsid w:val="00A726EF"/>
    <w:rPr>
      <w:rFonts w:cs="Times New Roman"/>
      <w:sz w:val="16"/>
      <w:szCs w:val="16"/>
    </w:rPr>
  </w:style>
  <w:style w:type="paragraph" w:styleId="CommentText">
    <w:name w:val="annotation text"/>
    <w:basedOn w:val="Normal"/>
    <w:link w:val="CommentTextChar"/>
    <w:uiPriority w:val="99"/>
    <w:rsid w:val="00A726EF"/>
    <w:pPr>
      <w:spacing w:line="240" w:lineRule="auto"/>
    </w:pPr>
    <w:rPr>
      <w:rFonts w:ascii="Calibri" w:eastAsia="Times New Roman" w:hAnsi="Calibri"/>
      <w:sz w:val="20"/>
      <w:szCs w:val="20"/>
    </w:rPr>
  </w:style>
  <w:style w:type="character" w:customStyle="1" w:styleId="CommentTextChar">
    <w:name w:val="Comment Text Char"/>
    <w:basedOn w:val="DefaultParagraphFont"/>
    <w:link w:val="CommentText"/>
    <w:uiPriority w:val="99"/>
    <w:rsid w:val="00A726E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rsid w:val="00A726EF"/>
    <w:pPr>
      <w:overflowPunct w:val="0"/>
      <w:autoSpaceDE w:val="0"/>
      <w:autoSpaceDN w:val="0"/>
      <w:adjustRightInd w:val="0"/>
      <w:spacing w:line="360" w:lineRule="auto"/>
      <w:textAlignment w:val="baseline"/>
    </w:pPr>
    <w:rPr>
      <w:rFonts w:ascii="Times New Roman" w:hAnsi="Times New Roman"/>
      <w:b/>
      <w:bCs/>
      <w:lang w:eastAsia="de-DE"/>
    </w:rPr>
  </w:style>
  <w:style w:type="character" w:customStyle="1" w:styleId="CommentSubjectChar">
    <w:name w:val="Comment Subject Char"/>
    <w:basedOn w:val="CommentTextChar"/>
    <w:link w:val="CommentSubject"/>
    <w:uiPriority w:val="99"/>
    <w:rsid w:val="00A726EF"/>
    <w:rPr>
      <w:rFonts w:ascii="Times New Roman" w:eastAsia="Times New Roman" w:hAnsi="Times New Roman" w:cs="Times New Roman"/>
      <w:b/>
      <w:bCs/>
      <w:sz w:val="20"/>
      <w:szCs w:val="20"/>
      <w:lang w:eastAsia="de-DE"/>
    </w:rPr>
  </w:style>
  <w:style w:type="character" w:customStyle="1" w:styleId="apple-style-span">
    <w:name w:val="apple-style-span"/>
    <w:basedOn w:val="DefaultParagraphFont"/>
    <w:uiPriority w:val="99"/>
    <w:rsid w:val="00A726EF"/>
    <w:rPr>
      <w:rFonts w:cs="Times New Roman"/>
    </w:rPr>
  </w:style>
  <w:style w:type="table" w:styleId="TableGrid">
    <w:name w:val="Table Grid"/>
    <w:basedOn w:val="TableNormal"/>
    <w:uiPriority w:val="39"/>
    <w:rsid w:val="00A726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726EF"/>
    <w:pPr>
      <w:spacing w:line="240" w:lineRule="auto"/>
    </w:pPr>
    <w:rPr>
      <w:szCs w:val="24"/>
    </w:rPr>
  </w:style>
  <w:style w:type="character" w:customStyle="1" w:styleId="DocumentMapChar">
    <w:name w:val="Document Map Char"/>
    <w:basedOn w:val="DefaultParagraphFont"/>
    <w:link w:val="DocumentMap"/>
    <w:uiPriority w:val="99"/>
    <w:semiHidden/>
    <w:rsid w:val="00A726EF"/>
    <w:rPr>
      <w:rFonts w:ascii="Times New Roman" w:eastAsia="Calibri" w:hAnsi="Times New Roman" w:cs="Times New Roman"/>
      <w:sz w:val="24"/>
      <w:szCs w:val="24"/>
    </w:rPr>
  </w:style>
  <w:style w:type="paragraph" w:styleId="NoSpacing">
    <w:name w:val="No Spacing"/>
    <w:uiPriority w:val="1"/>
    <w:qFormat/>
    <w:rsid w:val="00A726EF"/>
    <w:pPr>
      <w:spacing w:after="0" w:line="240" w:lineRule="auto"/>
    </w:pPr>
    <w:rPr>
      <w:rFonts w:ascii="Times New Roman" w:eastAsia="Calibri" w:hAnsi="Times New Roman" w:cs="Times New Roman"/>
      <w:sz w:val="24"/>
    </w:rPr>
  </w:style>
  <w:style w:type="paragraph" w:styleId="TOC4">
    <w:name w:val="toc 4"/>
    <w:basedOn w:val="Normal"/>
    <w:next w:val="Normal"/>
    <w:autoRedefine/>
    <w:uiPriority w:val="39"/>
    <w:unhideWhenUsed/>
    <w:rsid w:val="00A726EF"/>
    <w:pPr>
      <w:spacing w:after="100" w:line="276" w:lineRule="auto"/>
      <w:ind w:left="660"/>
    </w:pPr>
    <w:rPr>
      <w:rFonts w:eastAsia="Times New Roman"/>
      <w:sz w:val="22"/>
    </w:rPr>
  </w:style>
  <w:style w:type="paragraph" w:styleId="TOC5">
    <w:name w:val="toc 5"/>
    <w:basedOn w:val="Normal"/>
    <w:next w:val="Normal"/>
    <w:autoRedefine/>
    <w:uiPriority w:val="39"/>
    <w:unhideWhenUsed/>
    <w:rsid w:val="00A726EF"/>
    <w:pPr>
      <w:spacing w:after="100" w:line="276" w:lineRule="auto"/>
      <w:ind w:left="880"/>
    </w:pPr>
    <w:rPr>
      <w:rFonts w:eastAsia="Times New Roman"/>
      <w:sz w:val="22"/>
    </w:rPr>
  </w:style>
  <w:style w:type="paragraph" w:styleId="TOC7">
    <w:name w:val="toc 7"/>
    <w:basedOn w:val="Normal"/>
    <w:next w:val="Normal"/>
    <w:autoRedefine/>
    <w:uiPriority w:val="39"/>
    <w:unhideWhenUsed/>
    <w:rsid w:val="00A726EF"/>
    <w:pPr>
      <w:spacing w:after="100" w:line="276" w:lineRule="auto"/>
      <w:ind w:left="1320"/>
    </w:pPr>
    <w:rPr>
      <w:rFonts w:eastAsia="Times New Roman"/>
      <w:sz w:val="22"/>
    </w:rPr>
  </w:style>
  <w:style w:type="paragraph" w:styleId="TOC8">
    <w:name w:val="toc 8"/>
    <w:basedOn w:val="Normal"/>
    <w:next w:val="Normal"/>
    <w:autoRedefine/>
    <w:uiPriority w:val="39"/>
    <w:unhideWhenUsed/>
    <w:rsid w:val="00A726EF"/>
    <w:pPr>
      <w:spacing w:after="100" w:line="276" w:lineRule="auto"/>
      <w:ind w:left="1540"/>
    </w:pPr>
    <w:rPr>
      <w:rFonts w:eastAsia="Times New Roman"/>
      <w:sz w:val="22"/>
    </w:rPr>
  </w:style>
  <w:style w:type="paragraph" w:styleId="TOC9">
    <w:name w:val="toc 9"/>
    <w:basedOn w:val="Normal"/>
    <w:next w:val="Normal"/>
    <w:autoRedefine/>
    <w:uiPriority w:val="39"/>
    <w:unhideWhenUsed/>
    <w:rsid w:val="00A726EF"/>
    <w:pPr>
      <w:spacing w:after="100" w:line="276" w:lineRule="auto"/>
      <w:ind w:left="1760"/>
    </w:pPr>
    <w:rPr>
      <w:rFonts w:eastAsia="Times New Roman"/>
      <w:sz w:val="22"/>
    </w:rPr>
  </w:style>
  <w:style w:type="paragraph" w:customStyle="1" w:styleId="Body">
    <w:name w:val="Body"/>
    <w:basedOn w:val="Normal"/>
    <w:rsid w:val="00A726EF"/>
    <w:pPr>
      <w:ind w:firstLine="720"/>
    </w:pPr>
    <w:rPr>
      <w:rFonts w:eastAsia="Times New Roman"/>
      <w:szCs w:val="24"/>
    </w:rPr>
  </w:style>
  <w:style w:type="paragraph" w:customStyle="1" w:styleId="Style1m">
    <w:name w:val="Style1m"/>
    <w:basedOn w:val="Normal"/>
    <w:qFormat/>
    <w:rsid w:val="00A726EF"/>
    <w:pPr>
      <w:spacing w:after="240" w:line="240" w:lineRule="auto"/>
      <w:ind w:left="720" w:hanging="720"/>
    </w:pPr>
    <w:rPr>
      <w:noProof/>
    </w:rPr>
  </w:style>
  <w:style w:type="paragraph" w:customStyle="1" w:styleId="REF">
    <w:name w:val="REF"/>
    <w:basedOn w:val="Normal"/>
    <w:qFormat/>
    <w:rsid w:val="00A726EF"/>
    <w:pPr>
      <w:spacing w:after="240" w:line="240" w:lineRule="auto"/>
      <w:ind w:left="720" w:hanging="720"/>
    </w:pPr>
    <w:rPr>
      <w:noProof/>
    </w:rPr>
  </w:style>
  <w:style w:type="paragraph" w:styleId="Bibliography">
    <w:name w:val="Bibliography"/>
    <w:basedOn w:val="Normal"/>
    <w:next w:val="Normal"/>
    <w:uiPriority w:val="37"/>
    <w:unhideWhenUsed/>
    <w:rsid w:val="00A726EF"/>
    <w:rPr>
      <w:rFonts w:eastAsia="Times New Roman"/>
      <w:szCs w:val="24"/>
    </w:rPr>
  </w:style>
  <w:style w:type="paragraph" w:styleId="Title">
    <w:name w:val="Title"/>
    <w:basedOn w:val="Normal"/>
    <w:next w:val="Normal"/>
    <w:link w:val="TitleChar"/>
    <w:qFormat/>
    <w:rsid w:val="00A726EF"/>
    <w:pPr>
      <w:keepNext/>
      <w:outlineLvl w:val="0"/>
    </w:pPr>
    <w:rPr>
      <w:rFonts w:eastAsia="Times New Roman"/>
      <w:b/>
      <w:szCs w:val="24"/>
    </w:rPr>
  </w:style>
  <w:style w:type="character" w:customStyle="1" w:styleId="TitleChar">
    <w:name w:val="Title Char"/>
    <w:basedOn w:val="DefaultParagraphFont"/>
    <w:link w:val="Title"/>
    <w:rsid w:val="00A726EF"/>
    <w:rPr>
      <w:rFonts w:ascii="Times New Roman" w:eastAsia="Times New Roman" w:hAnsi="Times New Roman" w:cs="Times New Roman"/>
      <w:b/>
      <w:sz w:val="24"/>
      <w:szCs w:val="24"/>
    </w:rPr>
  </w:style>
  <w:style w:type="paragraph" w:customStyle="1" w:styleId="TableTitle">
    <w:name w:val="Table Title"/>
    <w:basedOn w:val="Heading3"/>
    <w:next w:val="abstract"/>
    <w:rsid w:val="00A726EF"/>
    <w:pPr>
      <w:keepLines w:val="0"/>
    </w:pPr>
    <w:rPr>
      <w:b w:val="0"/>
      <w:bCs w:val="0"/>
      <w:i w:val="0"/>
      <w:szCs w:val="24"/>
    </w:rPr>
  </w:style>
  <w:style w:type="table" w:styleId="TableClassic1">
    <w:name w:val="Table Classic 1"/>
    <w:basedOn w:val="TableNormal"/>
    <w:uiPriority w:val="99"/>
    <w:unhideWhenUsed/>
    <w:rsid w:val="00A726EF"/>
    <w:pPr>
      <w:spacing w:after="0" w:line="240" w:lineRule="auto"/>
    </w:pPr>
    <w:rPr>
      <w:rFonts w:eastAsia="Times New Roman"/>
      <w:sz w:val="24"/>
      <w:szCs w:val="24"/>
      <w:lang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character" w:customStyle="1" w:styleId="databold">
    <w:name w:val="data_bold"/>
    <w:basedOn w:val="DefaultParagraphFont"/>
    <w:rsid w:val="00A726EF"/>
  </w:style>
  <w:style w:type="paragraph" w:styleId="FootnoteText">
    <w:name w:val="footnote text"/>
    <w:basedOn w:val="Normal"/>
    <w:link w:val="FootnoteTextChar"/>
    <w:uiPriority w:val="99"/>
    <w:unhideWhenUsed/>
    <w:rsid w:val="00A726EF"/>
    <w:pPr>
      <w:spacing w:line="240" w:lineRule="auto"/>
    </w:pPr>
    <w:rPr>
      <w:szCs w:val="24"/>
    </w:rPr>
  </w:style>
  <w:style w:type="character" w:customStyle="1" w:styleId="FootnoteTextChar">
    <w:name w:val="Footnote Text Char"/>
    <w:basedOn w:val="DefaultParagraphFont"/>
    <w:link w:val="FootnoteText"/>
    <w:uiPriority w:val="99"/>
    <w:rsid w:val="00A726EF"/>
    <w:rPr>
      <w:rFonts w:ascii="Times New Roman" w:eastAsia="Calibri" w:hAnsi="Times New Roman" w:cs="Times New Roman"/>
      <w:sz w:val="24"/>
      <w:szCs w:val="24"/>
    </w:rPr>
  </w:style>
  <w:style w:type="character" w:styleId="FootnoteReference">
    <w:name w:val="footnote reference"/>
    <w:basedOn w:val="DefaultParagraphFont"/>
    <w:uiPriority w:val="99"/>
    <w:unhideWhenUsed/>
    <w:rsid w:val="00A726EF"/>
    <w:rPr>
      <w:vertAlign w:val="superscript"/>
    </w:rPr>
  </w:style>
  <w:style w:type="paragraph" w:customStyle="1" w:styleId="Figure">
    <w:name w:val="Figure"/>
    <w:basedOn w:val="Heading4"/>
    <w:qFormat/>
    <w:rsid w:val="00A726EF"/>
    <w:pPr>
      <w:spacing w:line="240" w:lineRule="auto"/>
    </w:pPr>
    <w:rPr>
      <w:b/>
      <w:i w:val="0"/>
      <w:szCs w:val="24"/>
    </w:rPr>
  </w:style>
  <w:style w:type="paragraph" w:customStyle="1" w:styleId="EndNoteBibliographyTitle">
    <w:name w:val="EndNote Bibliography Title"/>
    <w:basedOn w:val="Normal"/>
    <w:link w:val="EndNoteBibliographyTitleChar"/>
    <w:rsid w:val="00A726EF"/>
    <w:pPr>
      <w:spacing w:line="259" w:lineRule="auto"/>
      <w:jc w:val="center"/>
    </w:pPr>
    <w:rPr>
      <w:rFonts w:eastAsia="Times New Roman"/>
      <w:noProof/>
    </w:rPr>
  </w:style>
  <w:style w:type="character" w:customStyle="1" w:styleId="EndNoteBibliographyTitleChar">
    <w:name w:val="EndNote Bibliography Title Char"/>
    <w:basedOn w:val="DefaultParagraphFont"/>
    <w:link w:val="EndNoteBibliographyTitle"/>
    <w:rsid w:val="00A726EF"/>
    <w:rPr>
      <w:rFonts w:ascii="Times New Roman" w:eastAsia="Times New Roman" w:hAnsi="Times New Roman" w:cs="Times New Roman"/>
      <w:noProof/>
      <w:sz w:val="24"/>
    </w:rPr>
  </w:style>
  <w:style w:type="paragraph" w:customStyle="1" w:styleId="EndNoteBibliography">
    <w:name w:val="EndNote Bibliography"/>
    <w:basedOn w:val="Normal"/>
    <w:link w:val="EndNoteBibliographyChar"/>
    <w:rsid w:val="00A726EF"/>
    <w:pPr>
      <w:spacing w:after="160" w:line="240" w:lineRule="auto"/>
    </w:pPr>
    <w:rPr>
      <w:rFonts w:eastAsia="Times New Roman"/>
      <w:noProof/>
    </w:rPr>
  </w:style>
  <w:style w:type="character" w:customStyle="1" w:styleId="EndNoteBibliographyChar">
    <w:name w:val="EndNote Bibliography Char"/>
    <w:basedOn w:val="DefaultParagraphFont"/>
    <w:link w:val="EndNoteBibliography"/>
    <w:rsid w:val="00A726EF"/>
    <w:rPr>
      <w:rFonts w:ascii="Times New Roman" w:eastAsia="Times New Roman" w:hAnsi="Times New Roman" w:cs="Times New Roman"/>
      <w:noProof/>
      <w:sz w:val="24"/>
    </w:rPr>
  </w:style>
  <w:style w:type="paragraph" w:styleId="Revision">
    <w:name w:val="Revision"/>
    <w:hidden/>
    <w:uiPriority w:val="99"/>
    <w:semiHidden/>
    <w:rsid w:val="00A726EF"/>
    <w:pPr>
      <w:spacing w:after="0" w:line="240" w:lineRule="auto"/>
    </w:pPr>
  </w:style>
  <w:style w:type="character" w:styleId="FollowedHyperlink">
    <w:name w:val="FollowedHyperlink"/>
    <w:basedOn w:val="DefaultParagraphFont"/>
    <w:uiPriority w:val="99"/>
    <w:semiHidden/>
    <w:unhideWhenUsed/>
    <w:rsid w:val="00A726EF"/>
    <w:rPr>
      <w:color w:val="954F72"/>
      <w:u w:val="single"/>
    </w:rPr>
  </w:style>
  <w:style w:type="paragraph" w:customStyle="1" w:styleId="xl65">
    <w:name w:val="xl65"/>
    <w:basedOn w:val="Normal"/>
    <w:rsid w:val="00A726EF"/>
    <w:pPr>
      <w:spacing w:before="100" w:beforeAutospacing="1" w:after="100" w:afterAutospacing="1" w:line="240" w:lineRule="auto"/>
    </w:pPr>
    <w:rPr>
      <w:rFonts w:eastAsia="Times New Roman"/>
      <w:szCs w:val="24"/>
    </w:rPr>
  </w:style>
  <w:style w:type="paragraph" w:customStyle="1" w:styleId="xl66">
    <w:name w:val="xl66"/>
    <w:basedOn w:val="Normal"/>
    <w:rsid w:val="00A726EF"/>
    <w:pPr>
      <w:shd w:val="clear" w:color="000000" w:fill="E7E6E6"/>
      <w:spacing w:before="100" w:beforeAutospacing="1" w:after="100" w:afterAutospacing="1" w:line="240" w:lineRule="auto"/>
    </w:pPr>
    <w:rPr>
      <w:rFonts w:eastAsia="Times New Roman"/>
      <w:szCs w:val="24"/>
    </w:rPr>
  </w:style>
  <w:style w:type="paragraph" w:customStyle="1" w:styleId="xl67">
    <w:name w:val="xl67"/>
    <w:basedOn w:val="Normal"/>
    <w:rsid w:val="00A726EF"/>
    <w:pPr>
      <w:shd w:val="clear" w:color="000000" w:fill="D0CECE"/>
      <w:spacing w:before="100" w:beforeAutospacing="1" w:after="100" w:afterAutospacing="1" w:line="240" w:lineRule="auto"/>
    </w:pPr>
    <w:rPr>
      <w:rFonts w:eastAsia="Times New Roman"/>
      <w:szCs w:val="24"/>
    </w:rPr>
  </w:style>
  <w:style w:type="character" w:customStyle="1" w:styleId="apple-converted-space">
    <w:name w:val="apple-converted-space"/>
    <w:basedOn w:val="DefaultParagraphFont"/>
    <w:rsid w:val="00A726EF"/>
  </w:style>
  <w:style w:type="character" w:customStyle="1" w:styleId="il">
    <w:name w:val="il"/>
    <w:basedOn w:val="DefaultParagraphFont"/>
    <w:rsid w:val="00A726EF"/>
  </w:style>
  <w:style w:type="paragraph" w:styleId="Caption">
    <w:name w:val="caption"/>
    <w:basedOn w:val="Normal"/>
    <w:next w:val="Normal"/>
    <w:uiPriority w:val="35"/>
    <w:unhideWhenUsed/>
    <w:qFormat/>
    <w:rsid w:val="00A726EF"/>
    <w:pPr>
      <w:spacing w:line="240" w:lineRule="auto"/>
    </w:pPr>
    <w:rPr>
      <w:i/>
      <w:iCs/>
      <w:color w:val="44546A" w:themeColor="text2"/>
      <w:sz w:val="18"/>
      <w:szCs w:val="18"/>
    </w:rPr>
  </w:style>
  <w:style w:type="paragraph" w:styleId="HTMLPreformatted">
    <w:name w:val="HTML Preformatted"/>
    <w:basedOn w:val="Normal"/>
    <w:link w:val="HTMLPreformattedChar"/>
    <w:uiPriority w:val="99"/>
    <w:semiHidden/>
    <w:unhideWhenUsed/>
    <w:rsid w:val="00A7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726EF"/>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A72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880911">
      <w:bodyDiv w:val="1"/>
      <w:marLeft w:val="0"/>
      <w:marRight w:val="0"/>
      <w:marTop w:val="0"/>
      <w:marBottom w:val="0"/>
      <w:divBdr>
        <w:top w:val="none" w:sz="0" w:space="0" w:color="auto"/>
        <w:left w:val="none" w:sz="0" w:space="0" w:color="auto"/>
        <w:bottom w:val="none" w:sz="0" w:space="0" w:color="auto"/>
        <w:right w:val="none" w:sz="0" w:space="0" w:color="auto"/>
      </w:divBdr>
    </w:div>
    <w:div w:id="997155609">
      <w:bodyDiv w:val="1"/>
      <w:marLeft w:val="0"/>
      <w:marRight w:val="0"/>
      <w:marTop w:val="0"/>
      <w:marBottom w:val="0"/>
      <w:divBdr>
        <w:top w:val="none" w:sz="0" w:space="0" w:color="auto"/>
        <w:left w:val="none" w:sz="0" w:space="0" w:color="auto"/>
        <w:bottom w:val="none" w:sz="0" w:space="0" w:color="auto"/>
        <w:right w:val="none" w:sz="0" w:space="0" w:color="auto"/>
      </w:divBdr>
    </w:div>
    <w:div w:id="1235511683">
      <w:bodyDiv w:val="1"/>
      <w:marLeft w:val="0"/>
      <w:marRight w:val="0"/>
      <w:marTop w:val="0"/>
      <w:marBottom w:val="0"/>
      <w:divBdr>
        <w:top w:val="none" w:sz="0" w:space="0" w:color="auto"/>
        <w:left w:val="none" w:sz="0" w:space="0" w:color="auto"/>
        <w:bottom w:val="none" w:sz="0" w:space="0" w:color="auto"/>
        <w:right w:val="none" w:sz="0" w:space="0" w:color="auto"/>
      </w:divBdr>
    </w:div>
    <w:div w:id="1286430567">
      <w:bodyDiv w:val="1"/>
      <w:marLeft w:val="0"/>
      <w:marRight w:val="0"/>
      <w:marTop w:val="0"/>
      <w:marBottom w:val="0"/>
      <w:divBdr>
        <w:top w:val="none" w:sz="0" w:space="0" w:color="auto"/>
        <w:left w:val="none" w:sz="0" w:space="0" w:color="auto"/>
        <w:bottom w:val="none" w:sz="0" w:space="0" w:color="auto"/>
        <w:right w:val="none" w:sz="0" w:space="0" w:color="auto"/>
      </w:divBdr>
    </w:div>
    <w:div w:id="1336610114">
      <w:bodyDiv w:val="1"/>
      <w:marLeft w:val="0"/>
      <w:marRight w:val="0"/>
      <w:marTop w:val="0"/>
      <w:marBottom w:val="0"/>
      <w:divBdr>
        <w:top w:val="none" w:sz="0" w:space="0" w:color="auto"/>
        <w:left w:val="none" w:sz="0" w:space="0" w:color="auto"/>
        <w:bottom w:val="none" w:sz="0" w:space="0" w:color="auto"/>
        <w:right w:val="none" w:sz="0" w:space="0" w:color="auto"/>
      </w:divBdr>
    </w:div>
    <w:div w:id="1457796114">
      <w:bodyDiv w:val="1"/>
      <w:marLeft w:val="0"/>
      <w:marRight w:val="0"/>
      <w:marTop w:val="0"/>
      <w:marBottom w:val="0"/>
      <w:divBdr>
        <w:top w:val="none" w:sz="0" w:space="0" w:color="auto"/>
        <w:left w:val="none" w:sz="0" w:space="0" w:color="auto"/>
        <w:bottom w:val="none" w:sz="0" w:space="0" w:color="auto"/>
        <w:right w:val="none" w:sz="0" w:space="0" w:color="auto"/>
      </w:divBdr>
    </w:div>
    <w:div w:id="162780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7841</TotalTime>
  <Pages>49</Pages>
  <Words>9057</Words>
  <Characters>51626</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Herrera</dc:creator>
  <cp:keywords/>
  <dc:description/>
  <cp:lastModifiedBy>James Herrera</cp:lastModifiedBy>
  <cp:revision>62</cp:revision>
  <dcterms:created xsi:type="dcterms:W3CDTF">2015-06-12T14:27:00Z</dcterms:created>
  <dcterms:modified xsi:type="dcterms:W3CDTF">2016-03-07T15:32:00Z</dcterms:modified>
</cp:coreProperties>
</file>