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5F" w:rsidRPr="00B15C5F" w:rsidRDefault="00B15C5F" w:rsidP="00B15C5F">
      <w:pPr>
        <w:pStyle w:val="TextA"/>
        <w:spacing w:after="0" w:line="240" w:lineRule="auto"/>
        <w:jc w:val="center"/>
        <w:rPr>
          <w:rFonts w:asciiTheme="minorHAnsi" w:eastAsia="Times New Roman" w:hAnsiTheme="minorHAnsi" w:cs="Times New Roman"/>
          <w:b/>
          <w:bCs/>
          <w:sz w:val="36"/>
          <w:szCs w:val="36"/>
        </w:rPr>
      </w:pPr>
      <w:r w:rsidRPr="00B15C5F">
        <w:rPr>
          <w:rFonts w:asciiTheme="minorHAnsi" w:hAnsiTheme="minorHAnsi"/>
          <w:b/>
          <w:bCs/>
          <w:sz w:val="36"/>
          <w:szCs w:val="36"/>
        </w:rPr>
        <w:t xml:space="preserve">Resting-State Gamma-Band Power Alterations in Schizophrenia Reveal Functional E/I-Balance Abnormalities Across Illness-Stages </w:t>
      </w:r>
    </w:p>
    <w:p w:rsidR="00B15C5F" w:rsidRPr="00B15C5F" w:rsidRDefault="00B15C5F" w:rsidP="00B15C5F">
      <w:pPr>
        <w:pStyle w:val="TextA"/>
        <w:spacing w:after="0" w:line="240" w:lineRule="auto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15C5F" w:rsidRPr="00B15C5F" w:rsidRDefault="00B15C5F" w:rsidP="00B15C5F">
      <w:pPr>
        <w:jc w:val="center"/>
        <w:rPr>
          <w:rFonts w:asciiTheme="minorHAnsi" w:hAnsiTheme="minorHAnsi"/>
          <w:lang w:val="en-GB"/>
        </w:rPr>
      </w:pPr>
      <w:r w:rsidRPr="00B15C5F">
        <w:rPr>
          <w:rFonts w:asciiTheme="minorHAnsi" w:hAnsiTheme="minorHAnsi"/>
          <w:bCs/>
        </w:rPr>
        <w:t xml:space="preserve">  Grent-‘t-Jong, Tineke, Ph.D.,</w:t>
      </w:r>
      <w:r w:rsidRPr="00B15C5F">
        <w:rPr>
          <w:rFonts w:asciiTheme="minorHAnsi" w:hAnsiTheme="minorHAnsi"/>
          <w:bCs/>
          <w:vertAlign w:val="superscript"/>
        </w:rPr>
        <w:t>1</w:t>
      </w:r>
      <w:r w:rsidRPr="00B15C5F">
        <w:rPr>
          <w:rFonts w:asciiTheme="minorHAnsi" w:hAnsiTheme="minorHAnsi"/>
          <w:bCs/>
        </w:rPr>
        <w:t xml:space="preserve"> Gross, Joachim, Ph.D.,</w:t>
      </w:r>
      <w:r w:rsidRPr="00B15C5F">
        <w:rPr>
          <w:rFonts w:asciiTheme="minorHAnsi" w:hAnsiTheme="minorHAnsi"/>
          <w:bCs/>
          <w:vertAlign w:val="superscript"/>
        </w:rPr>
        <w:t>1,2</w:t>
      </w:r>
      <w:r w:rsidRPr="00B15C5F">
        <w:rPr>
          <w:rFonts w:asciiTheme="minorHAnsi" w:hAnsiTheme="minorHAnsi"/>
          <w:bCs/>
        </w:rPr>
        <w:t xml:space="preserve"> Goense, Jozien, Ph.D., </w:t>
      </w:r>
      <w:r w:rsidRPr="00B15C5F">
        <w:rPr>
          <w:rFonts w:asciiTheme="minorHAnsi" w:hAnsiTheme="minorHAnsi"/>
          <w:bCs/>
          <w:vertAlign w:val="superscript"/>
        </w:rPr>
        <w:t>1</w:t>
      </w:r>
      <w:r w:rsidRPr="00B15C5F">
        <w:rPr>
          <w:rFonts w:asciiTheme="minorHAnsi" w:hAnsiTheme="minorHAnsi"/>
          <w:lang w:val="en-GB"/>
        </w:rPr>
        <w:t>Wibral, Michael, Ph.D.,</w:t>
      </w:r>
      <w:r w:rsidRPr="00B15C5F">
        <w:rPr>
          <w:rFonts w:asciiTheme="minorHAnsi" w:hAnsiTheme="minorHAnsi"/>
          <w:vertAlign w:val="superscript"/>
          <w:lang w:val="en-GB"/>
        </w:rPr>
        <w:t>3</w:t>
      </w:r>
      <w:r w:rsidRPr="00B15C5F">
        <w:rPr>
          <w:rFonts w:asciiTheme="minorHAnsi" w:hAnsiTheme="minorHAnsi"/>
          <w:lang w:val="en-GB"/>
        </w:rPr>
        <w:t xml:space="preserve"> Gajwani,  Ruchika, Ph.D.,</w:t>
      </w:r>
      <w:r w:rsidRPr="00B15C5F">
        <w:rPr>
          <w:rFonts w:asciiTheme="minorHAnsi" w:hAnsiTheme="minorHAnsi"/>
          <w:vertAlign w:val="superscript"/>
          <w:lang w:val="en-GB"/>
        </w:rPr>
        <w:t xml:space="preserve">4 </w:t>
      </w:r>
      <w:r w:rsidRPr="00B15C5F">
        <w:rPr>
          <w:rFonts w:asciiTheme="minorHAnsi" w:hAnsiTheme="minorHAnsi"/>
          <w:lang w:val="en-GB"/>
        </w:rPr>
        <w:t>Gumley, Andrew, I., Ph.D.,</w:t>
      </w:r>
      <w:r w:rsidRPr="00B15C5F">
        <w:rPr>
          <w:rFonts w:asciiTheme="minorHAnsi" w:hAnsiTheme="minorHAnsi"/>
          <w:vertAlign w:val="superscript"/>
          <w:lang w:val="en-GB"/>
        </w:rPr>
        <w:t xml:space="preserve">4 </w:t>
      </w:r>
      <w:r w:rsidRPr="00B15C5F">
        <w:rPr>
          <w:rFonts w:asciiTheme="minorHAnsi" w:hAnsiTheme="minorHAnsi"/>
          <w:lang w:val="en-GB"/>
        </w:rPr>
        <w:t>Lawrie, Stephen M., M.D.</w:t>
      </w:r>
      <w:r w:rsidRPr="00B15C5F">
        <w:rPr>
          <w:rFonts w:asciiTheme="minorHAnsi" w:hAnsiTheme="minorHAnsi"/>
          <w:vertAlign w:val="superscript"/>
          <w:lang w:val="en-GB"/>
        </w:rPr>
        <w:t>5</w:t>
      </w:r>
      <w:r w:rsidRPr="00B15C5F">
        <w:rPr>
          <w:rFonts w:asciiTheme="minorHAnsi" w:hAnsiTheme="minorHAnsi"/>
          <w:lang w:val="en-GB"/>
        </w:rPr>
        <w:t xml:space="preserve">, Schwannauer,  </w:t>
      </w:r>
      <w:r w:rsidRPr="00B15C5F">
        <w:rPr>
          <w:rFonts w:asciiTheme="minorHAnsi" w:hAnsiTheme="minorHAnsi"/>
        </w:rPr>
        <w:t>Matthias, Ph.D.,</w:t>
      </w:r>
      <w:r w:rsidRPr="00B15C5F">
        <w:rPr>
          <w:rFonts w:asciiTheme="minorHAnsi" w:hAnsiTheme="minorHAnsi"/>
          <w:vertAlign w:val="superscript"/>
        </w:rPr>
        <w:t>6</w:t>
      </w:r>
      <w:r w:rsidRPr="00B15C5F">
        <w:rPr>
          <w:rFonts w:asciiTheme="minorHAnsi" w:hAnsiTheme="minorHAnsi"/>
        </w:rPr>
        <w:t xml:space="preserve"> Schultze-Lutter, Frauke.,</w:t>
      </w:r>
      <w:r w:rsidRPr="00B15C5F">
        <w:rPr>
          <w:rFonts w:asciiTheme="minorHAnsi" w:hAnsiTheme="minorHAnsi"/>
          <w:vertAlign w:val="superscript"/>
        </w:rPr>
        <w:t xml:space="preserve">7,8  </w:t>
      </w:r>
      <w:r w:rsidRPr="00B15C5F">
        <w:rPr>
          <w:rFonts w:asciiTheme="minorHAnsi" w:hAnsiTheme="minorHAnsi"/>
        </w:rPr>
        <w:t>Navarro-Schr</w:t>
      </w:r>
      <w:r w:rsidRPr="00B15C5F">
        <w:rPr>
          <w:rFonts w:asciiTheme="minorHAnsi" w:hAnsiTheme="minorHAnsi"/>
          <w:lang w:val="de-DE"/>
        </w:rPr>
        <w:t>öder, T.,</w:t>
      </w:r>
      <w:r w:rsidRPr="00B15C5F">
        <w:rPr>
          <w:rFonts w:asciiTheme="minorHAnsi" w:hAnsiTheme="minorHAnsi"/>
          <w:vertAlign w:val="superscript"/>
          <w:lang w:val="de-DE"/>
        </w:rPr>
        <w:t>9</w:t>
      </w:r>
      <w:r w:rsidRPr="00B15C5F">
        <w:rPr>
          <w:rFonts w:asciiTheme="minorHAnsi" w:hAnsiTheme="minorHAnsi"/>
          <w:lang w:val="de-DE"/>
        </w:rPr>
        <w:t xml:space="preserve"> </w:t>
      </w:r>
      <w:r w:rsidRPr="00B15C5F">
        <w:rPr>
          <w:rFonts w:asciiTheme="minorHAnsi" w:hAnsiTheme="minorHAnsi"/>
        </w:rPr>
        <w:t>Koethe, Dagmar, M.D.</w:t>
      </w:r>
      <w:r w:rsidRPr="00B15C5F">
        <w:rPr>
          <w:rFonts w:asciiTheme="minorHAnsi" w:hAnsiTheme="minorHAnsi"/>
          <w:vertAlign w:val="superscript"/>
        </w:rPr>
        <w:t>10,11</w:t>
      </w:r>
      <w:r w:rsidRPr="00B15C5F">
        <w:rPr>
          <w:rFonts w:asciiTheme="minorHAnsi" w:hAnsiTheme="minorHAnsi"/>
        </w:rPr>
        <w:t>, Leweke, F. Markus, M.D.</w:t>
      </w:r>
      <w:r w:rsidRPr="00B15C5F">
        <w:rPr>
          <w:rFonts w:asciiTheme="minorHAnsi" w:hAnsiTheme="minorHAnsi"/>
          <w:vertAlign w:val="superscript"/>
        </w:rPr>
        <w:t>10-12</w:t>
      </w:r>
      <w:r w:rsidRPr="00B15C5F">
        <w:rPr>
          <w:rFonts w:asciiTheme="minorHAnsi" w:hAnsiTheme="minorHAnsi"/>
        </w:rPr>
        <w:t xml:space="preserve">, </w:t>
      </w:r>
      <w:r w:rsidRPr="00B15C5F">
        <w:rPr>
          <w:rFonts w:asciiTheme="minorHAnsi" w:hAnsiTheme="minorHAnsi"/>
          <w:lang w:val="en-GB"/>
        </w:rPr>
        <w:t xml:space="preserve">Singer, Wolf, M.D. Ph.D. </w:t>
      </w:r>
      <w:r w:rsidRPr="00B15C5F">
        <w:rPr>
          <w:rFonts w:asciiTheme="minorHAnsi" w:hAnsiTheme="minorHAnsi"/>
          <w:vertAlign w:val="superscript"/>
          <w:lang w:val="en-GB"/>
        </w:rPr>
        <w:t>13-15</w:t>
      </w:r>
      <w:r w:rsidRPr="00B15C5F">
        <w:rPr>
          <w:rFonts w:asciiTheme="minorHAnsi" w:hAnsiTheme="minorHAnsi"/>
          <w:lang w:val="en-GB"/>
        </w:rPr>
        <w:t xml:space="preserve"> &amp; Uhlhaas, Peter J., Ph.D.</w:t>
      </w:r>
      <w:r w:rsidRPr="00B15C5F">
        <w:rPr>
          <w:rFonts w:asciiTheme="minorHAnsi" w:hAnsiTheme="minorHAnsi"/>
          <w:vertAlign w:val="superscript"/>
          <w:lang w:val="en-GB"/>
        </w:rPr>
        <w:t>1</w:t>
      </w:r>
    </w:p>
    <w:p w:rsidR="00354DAD" w:rsidRPr="00B15C5F" w:rsidRDefault="00354DAD" w:rsidP="00B15C5F">
      <w:pPr>
        <w:rPr>
          <w:rFonts w:asciiTheme="minorHAnsi" w:hAnsiTheme="minorHAnsi"/>
          <w:lang w:val="en-GB"/>
        </w:rPr>
      </w:pPr>
    </w:p>
    <w:p w:rsidR="00B15C5F" w:rsidRPr="00B15C5F" w:rsidRDefault="00B15C5F" w:rsidP="00B15C5F">
      <w:pPr>
        <w:pStyle w:val="TextA"/>
        <w:numPr>
          <w:ilvl w:val="0"/>
          <w:numId w:val="3"/>
        </w:numPr>
        <w:tabs>
          <w:tab w:val="left" w:pos="277"/>
          <w:tab w:val="left" w:pos="302"/>
          <w:tab w:val="left" w:pos="329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15C5F">
        <w:rPr>
          <w:rFonts w:asciiTheme="minorHAnsi" w:hAnsiTheme="minorHAnsi"/>
          <w:sz w:val="20"/>
          <w:szCs w:val="20"/>
        </w:rPr>
        <w:t>Institute of Neuroscience and Psychology, University of Glasgow, Glasgow, U.K.</w:t>
      </w:r>
    </w:p>
    <w:p w:rsidR="00B15C5F" w:rsidRPr="00B15C5F" w:rsidRDefault="00B15C5F" w:rsidP="00B15C5F">
      <w:pPr>
        <w:numPr>
          <w:ilvl w:val="0"/>
          <w:numId w:val="3"/>
        </w:numPr>
        <w:rPr>
          <w:rFonts w:asciiTheme="minorHAnsi" w:hAnsiTheme="minorHAnsi"/>
          <w:color w:val="auto"/>
          <w:sz w:val="20"/>
          <w:szCs w:val="20"/>
          <w:bdr w:val="none" w:sz="0" w:space="0" w:color="auto"/>
          <w:lang w:val="en-GB" w:eastAsia="de-DE"/>
        </w:rPr>
      </w:pPr>
      <w:r w:rsidRPr="00B15C5F">
        <w:rPr>
          <w:rFonts w:asciiTheme="minorHAnsi" w:hAnsiTheme="minorHAnsi"/>
          <w:sz w:val="20"/>
          <w:szCs w:val="20"/>
          <w:bdr w:val="none" w:sz="0" w:space="0" w:color="auto"/>
          <w:lang w:val="en-GB" w:eastAsia="de-DE"/>
        </w:rPr>
        <w:t>Institute for Biomagnetism and Biosignalanalysis, University of Muenster, Muenster, Germany</w:t>
      </w:r>
    </w:p>
    <w:p w:rsidR="00B15C5F" w:rsidRPr="00B15C5F" w:rsidRDefault="00B15C5F" w:rsidP="00B15C5F">
      <w:pPr>
        <w:pStyle w:val="TextA"/>
        <w:numPr>
          <w:ilvl w:val="0"/>
          <w:numId w:val="3"/>
        </w:numPr>
        <w:tabs>
          <w:tab w:val="left" w:pos="277"/>
          <w:tab w:val="left" w:pos="302"/>
          <w:tab w:val="left" w:pos="329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</w:rPr>
      </w:pPr>
      <w:bookmarkStart w:id="0" w:name="_ENREF_5"/>
      <w:r w:rsidRPr="00B15C5F">
        <w:rPr>
          <w:rFonts w:asciiTheme="minorHAnsi" w:hAnsiTheme="minorHAnsi"/>
          <w:sz w:val="20"/>
          <w:szCs w:val="20"/>
        </w:rPr>
        <w:t>MEG-Unit, Goethe University, Frankfurt am Main, Germany</w:t>
      </w:r>
    </w:p>
    <w:bookmarkEnd w:id="0"/>
    <w:p w:rsidR="00B15C5F" w:rsidRPr="00B15C5F" w:rsidRDefault="00B15C5F" w:rsidP="00B15C5F">
      <w:pPr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  <w:lang w:val="en-GB"/>
        </w:rPr>
      </w:pPr>
      <w:r w:rsidRPr="00B15C5F">
        <w:rPr>
          <w:rFonts w:asciiTheme="minorHAnsi" w:hAnsiTheme="minorHAnsi"/>
          <w:sz w:val="20"/>
          <w:szCs w:val="20"/>
        </w:rPr>
        <w:t xml:space="preserve">Mental Health and Wellbeing, Institute of Health and Wellbeing, </w:t>
      </w:r>
      <w:r w:rsidRPr="00B15C5F">
        <w:rPr>
          <w:rFonts w:asciiTheme="minorHAnsi" w:hAnsiTheme="minorHAnsi"/>
          <w:sz w:val="20"/>
          <w:szCs w:val="20"/>
          <w:lang w:val="en-GB"/>
        </w:rPr>
        <w:t xml:space="preserve">Univ. of Glasgow, Glasgow, U.K. </w:t>
      </w:r>
    </w:p>
    <w:p w:rsidR="00B15C5F" w:rsidRPr="00B15C5F" w:rsidRDefault="00B15C5F" w:rsidP="00B15C5F">
      <w:pPr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  <w:lang w:val="en-GB"/>
        </w:rPr>
      </w:pPr>
      <w:r w:rsidRPr="00B15C5F">
        <w:rPr>
          <w:rFonts w:asciiTheme="minorHAnsi" w:hAnsiTheme="minorHAnsi"/>
          <w:sz w:val="20"/>
          <w:szCs w:val="20"/>
        </w:rPr>
        <w:t>Department of Psychiatry, Univ. of Edinburgh, Edinburgh, U.K.</w:t>
      </w:r>
    </w:p>
    <w:p w:rsidR="00B15C5F" w:rsidRPr="00B15C5F" w:rsidRDefault="00B15C5F" w:rsidP="00B15C5F">
      <w:pPr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B15C5F">
        <w:rPr>
          <w:rFonts w:asciiTheme="minorHAnsi" w:hAnsiTheme="minorHAnsi"/>
          <w:sz w:val="20"/>
          <w:szCs w:val="20"/>
        </w:rPr>
        <w:t>Department of Clinical Psychology, Univ. Edinburgh, Edinburgh, U.K.</w:t>
      </w:r>
    </w:p>
    <w:p w:rsidR="00B15C5F" w:rsidRPr="00B15C5F" w:rsidRDefault="00B15C5F" w:rsidP="00B15C5F">
      <w:pPr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B15C5F">
        <w:rPr>
          <w:rFonts w:asciiTheme="minorHAnsi" w:hAnsiTheme="minorHAnsi"/>
          <w:sz w:val="20"/>
          <w:szCs w:val="20"/>
        </w:rPr>
        <w:t>University Hospital of Child and Adolescent Psychiatry and Psychotherapy, Univ. of Bern ,   Bern, Switzerland</w:t>
      </w:r>
    </w:p>
    <w:p w:rsidR="00B15C5F" w:rsidRPr="00B15C5F" w:rsidRDefault="00B15C5F" w:rsidP="00B15C5F">
      <w:pPr>
        <w:numPr>
          <w:ilvl w:val="0"/>
          <w:numId w:val="3"/>
        </w:numPr>
        <w:jc w:val="both"/>
        <w:rPr>
          <w:rFonts w:asciiTheme="minorHAnsi" w:eastAsia="Arial Unicode MS" w:hAnsiTheme="minorHAnsi" w:cs="Tahoma"/>
          <w:color w:val="auto"/>
          <w:sz w:val="20"/>
          <w:szCs w:val="20"/>
        </w:rPr>
      </w:pPr>
      <w:r w:rsidRPr="00B15C5F">
        <w:rPr>
          <w:rFonts w:asciiTheme="minorHAnsi" w:eastAsia="Arial Unicode MS" w:hAnsiTheme="minorHAnsi" w:cs="Tahoma"/>
          <w:color w:val="auto"/>
          <w:sz w:val="20"/>
          <w:szCs w:val="20"/>
        </w:rPr>
        <w:t>Department of Psychiatry and Psychotherapy, Medical Faculty, Heinrich Heine University Düsseldorf, Bergische Landstrasse 2, 40629 Düsseldorf, Germany</w:t>
      </w:r>
    </w:p>
    <w:p w:rsidR="00B15C5F" w:rsidRPr="00B15C5F" w:rsidRDefault="00B15C5F" w:rsidP="00B15C5F">
      <w:pPr>
        <w:pStyle w:val="Heading1"/>
        <w:numPr>
          <w:ilvl w:val="0"/>
          <w:numId w:val="3"/>
        </w:numPr>
        <w:spacing w:before="0"/>
        <w:rPr>
          <w:rFonts w:asciiTheme="minorHAnsi" w:eastAsia="Times New Roman" w:hAnsiTheme="minorHAnsi" w:cs="Times New Roman"/>
          <w:b w:val="0"/>
          <w:color w:val="000000" w:themeColor="text1"/>
          <w:sz w:val="20"/>
          <w:szCs w:val="20"/>
          <w:lang w:val="de-DE"/>
        </w:rPr>
      </w:pPr>
      <w:r w:rsidRPr="00B15C5F">
        <w:rPr>
          <w:rFonts w:asciiTheme="minorHAnsi" w:eastAsia="Times New Roman" w:hAnsiTheme="minorHAnsi" w:cs="Times New Roman"/>
          <w:b w:val="0"/>
          <w:color w:val="000000" w:themeColor="text1"/>
          <w:sz w:val="20"/>
          <w:szCs w:val="20"/>
        </w:rPr>
        <w:t>Kavli Institute for Systems Neuroscience and Centre for Neural Comp</w:t>
      </w:r>
      <w:r w:rsidRPr="00B15C5F">
        <w:rPr>
          <w:rFonts w:asciiTheme="minorHAnsi" w:eastAsia="Times New Roman" w:hAnsiTheme="minorHAnsi" w:cs="Times New Roman"/>
          <w:b w:val="0"/>
          <w:color w:val="000000" w:themeColor="text1"/>
          <w:sz w:val="20"/>
          <w:szCs w:val="20"/>
          <w:lang w:val="de-DE"/>
        </w:rPr>
        <w:t xml:space="preserve">utation, Norwegoan       University of Science and Technology, Trondheim, Norway </w:t>
      </w:r>
    </w:p>
    <w:p w:rsidR="00B15C5F" w:rsidRPr="00B15C5F" w:rsidRDefault="00B15C5F" w:rsidP="00B15C5F">
      <w:pPr>
        <w:pStyle w:val="TextA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val="en-GB"/>
        </w:rPr>
      </w:pPr>
      <w:r w:rsidRPr="00B15C5F">
        <w:rPr>
          <w:rFonts w:asciiTheme="minorHAnsi" w:eastAsia="Times New Roman" w:hAnsiTheme="minorHAnsi" w:cs="Times New Roman"/>
          <w:sz w:val="20"/>
          <w:szCs w:val="20"/>
          <w:lang w:val="en-GB"/>
        </w:rPr>
        <w:t>Dept. of Psychosomatics and Psychotherapeutic Medicine, Central Institute of Mental Health, Medical Faculty Mannheim, Heidelberg University, Mannheim, Germany</w:t>
      </w:r>
    </w:p>
    <w:p w:rsidR="00B15C5F" w:rsidRPr="00B15C5F" w:rsidRDefault="00B15C5F" w:rsidP="00B15C5F">
      <w:pPr>
        <w:pStyle w:val="TextA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val="en-GB"/>
        </w:rPr>
      </w:pPr>
      <w:r w:rsidRPr="00B15C5F">
        <w:rPr>
          <w:rFonts w:asciiTheme="minorHAnsi" w:eastAsia="Times New Roman" w:hAnsiTheme="minorHAnsi" w:cs="Times New Roman"/>
          <w:sz w:val="20"/>
          <w:szCs w:val="20"/>
          <w:lang w:val="en-GB"/>
        </w:rPr>
        <w:t>Brain and Mind Centre, University of Sydney, Sydney, Australia</w:t>
      </w:r>
    </w:p>
    <w:p w:rsidR="00B15C5F" w:rsidRPr="00B15C5F" w:rsidRDefault="00B15C5F" w:rsidP="00B15C5F">
      <w:pPr>
        <w:pStyle w:val="TextA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val="en-GB"/>
        </w:rPr>
      </w:pPr>
      <w:r w:rsidRPr="00B15C5F">
        <w:rPr>
          <w:rFonts w:asciiTheme="minorHAnsi" w:eastAsia="Times New Roman" w:hAnsiTheme="minorHAnsi" w:cs="Times New Roman"/>
          <w:sz w:val="20"/>
          <w:szCs w:val="20"/>
          <w:lang w:val="en-GB"/>
        </w:rPr>
        <w:t>Dept. of Psychiatry and Psychotherapy, Central Institute of Mental Health, Medical Faculty Mannheim, Heidelberg University, Mannheim, Germany</w:t>
      </w:r>
    </w:p>
    <w:p w:rsidR="00B15C5F" w:rsidRPr="00B15C5F" w:rsidRDefault="00B15C5F" w:rsidP="00B15C5F">
      <w:pPr>
        <w:pStyle w:val="TextA"/>
        <w:numPr>
          <w:ilvl w:val="0"/>
          <w:numId w:val="3"/>
        </w:numPr>
        <w:tabs>
          <w:tab w:val="left" w:pos="278"/>
          <w:tab w:val="left" w:pos="303"/>
          <w:tab w:val="left" w:pos="330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B15C5F">
        <w:rPr>
          <w:rFonts w:asciiTheme="minorHAnsi" w:hAnsiTheme="minorHAnsi"/>
          <w:sz w:val="20"/>
          <w:szCs w:val="20"/>
        </w:rPr>
        <w:t>Department of Neurophysio</w:t>
      </w:r>
      <w:bookmarkStart w:id="1" w:name="_ENREF_4"/>
      <w:r w:rsidRPr="00B15C5F">
        <w:rPr>
          <w:rFonts w:asciiTheme="minorHAnsi" w:hAnsiTheme="minorHAnsi"/>
          <w:sz w:val="20"/>
          <w:szCs w:val="20"/>
        </w:rPr>
        <w:t>logy, Max Planck Institute for Brain Research, Frankfurt am Main, Germany</w:t>
      </w:r>
    </w:p>
    <w:p w:rsidR="00B15C5F" w:rsidRPr="00B15C5F" w:rsidRDefault="00B15C5F" w:rsidP="00B15C5F">
      <w:pPr>
        <w:pStyle w:val="TextA"/>
        <w:numPr>
          <w:ilvl w:val="0"/>
          <w:numId w:val="3"/>
        </w:numPr>
        <w:tabs>
          <w:tab w:val="left" w:pos="278"/>
          <w:tab w:val="left" w:pos="303"/>
          <w:tab w:val="left" w:pos="33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15C5F">
        <w:rPr>
          <w:rFonts w:asciiTheme="minorHAnsi" w:hAnsiTheme="minorHAnsi"/>
          <w:sz w:val="20"/>
          <w:szCs w:val="20"/>
        </w:rPr>
        <w:t>Ernst Strüngmann Institute for Neuroscience (ESI) in Cooperation with Max Planck Society, Frankfurt am Main, Germany</w:t>
      </w:r>
    </w:p>
    <w:bookmarkEnd w:id="1"/>
    <w:p w:rsidR="00B15C5F" w:rsidRPr="00B15C5F" w:rsidRDefault="00B15C5F" w:rsidP="00B15C5F">
      <w:pPr>
        <w:pStyle w:val="TextA"/>
        <w:numPr>
          <w:ilvl w:val="0"/>
          <w:numId w:val="3"/>
        </w:numPr>
        <w:tabs>
          <w:tab w:val="left" w:pos="277"/>
          <w:tab w:val="left" w:pos="302"/>
          <w:tab w:val="left" w:pos="329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B15C5F">
        <w:rPr>
          <w:rFonts w:asciiTheme="minorHAnsi" w:hAnsiTheme="minorHAnsi"/>
          <w:sz w:val="20"/>
          <w:szCs w:val="20"/>
        </w:rPr>
        <w:t>Frankfurt Institute for Advanced Studies (FIAS), Frankfurt am Main, Germany.</w:t>
      </w:r>
    </w:p>
    <w:p w:rsidR="00B15C5F" w:rsidRPr="00B15C5F" w:rsidRDefault="00B15C5F" w:rsidP="00B15C5F">
      <w:pPr>
        <w:rPr>
          <w:rFonts w:asciiTheme="minorHAnsi" w:hAnsiTheme="minorHAnsi"/>
        </w:rPr>
      </w:pPr>
    </w:p>
    <w:p w:rsidR="00B15C5F" w:rsidRPr="00B15C5F" w:rsidRDefault="00B15C5F" w:rsidP="00B15C5F">
      <w:pPr>
        <w:pStyle w:val="TextA"/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B15C5F">
        <w:rPr>
          <w:rFonts w:asciiTheme="minorHAnsi" w:hAnsiTheme="minorHAnsi" w:cs="Times New Roman"/>
          <w:b/>
          <w:bCs/>
          <w:sz w:val="24"/>
          <w:szCs w:val="24"/>
        </w:rPr>
        <w:t>Abstract</w:t>
      </w:r>
    </w:p>
    <w:p w:rsidR="00B15C5F" w:rsidRPr="00B15C5F" w:rsidRDefault="00B15C5F" w:rsidP="004B4833">
      <w:pPr>
        <w:pStyle w:val="TextA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B15C5F">
        <w:rPr>
          <w:rFonts w:asciiTheme="minorHAnsi" w:hAnsiTheme="minorHAnsi" w:cs="Times New Roman"/>
          <w:sz w:val="24"/>
          <w:szCs w:val="24"/>
        </w:rPr>
        <w:t xml:space="preserve">We examined alterations in the balance of Excitation/Inhibition (E/I-Balance) in the pathophysiology of schizophrenia (ScZ) through measurements of resting-state gamma-band activity and GABA and Glutamate/Glutamine (Glx) concentrations using 1H-Magnetic Resonance Spectroscopy </w:t>
      </w:r>
      <w:bookmarkStart w:id="2" w:name="_ENREF_13"/>
      <w:r w:rsidRPr="00B15C5F">
        <w:rPr>
          <w:rFonts w:asciiTheme="minorHAnsi" w:hAnsiTheme="minorHAnsi" w:cs="Times New Roman"/>
          <w:sz w:val="24"/>
          <w:szCs w:val="24"/>
        </w:rPr>
        <w:t>in</w:t>
      </w:r>
      <w:r w:rsidRPr="00B15C5F">
        <w:rPr>
          <w:rFonts w:asciiTheme="minorHAnsi" w:hAnsiTheme="minorHAnsi" w:cs="Times New Roman"/>
          <w:bCs/>
          <w:sz w:val="24"/>
          <w:szCs w:val="24"/>
        </w:rPr>
        <w:t xml:space="preserve"> </w:t>
      </w:r>
      <w:r w:rsidRPr="00B15C5F">
        <w:rPr>
          <w:rFonts w:asciiTheme="minorHAnsi" w:hAnsiTheme="minorHAnsi" w:cs="Times New Roman"/>
          <w:sz w:val="24"/>
          <w:szCs w:val="24"/>
        </w:rPr>
        <w:t xml:space="preserve">participants meeting clinical high-risk (CHR) criteria (n=88), 21 antipsychotic-naïve, first episode (FEP) patients and 34 chronic schizophrenia (ScZ) patients. Magnetoencephalographic (MEG) resting-state activity was examined in the low- (30-46 Hz) and high- gamma-band (64-90 Hz) range at source level and MEG-data were correlated with neuropsychological scores and clinical symptoms. </w:t>
      </w:r>
      <w:bookmarkStart w:id="3" w:name="_ENREF_16"/>
      <w:bookmarkEnd w:id="2"/>
      <w:r w:rsidRPr="00B15C5F">
        <w:rPr>
          <w:rFonts w:asciiTheme="minorHAnsi" w:hAnsiTheme="minorHAnsi" w:cs="Times New Roman"/>
          <w:sz w:val="24"/>
          <w:szCs w:val="24"/>
        </w:rPr>
        <w:t xml:space="preserve">CHR-participants were characterized by increased 64-90 Hz power. In contrast, FEP- and ScZ-patients were characterized by aberrant spectral power at both low- and high-gamma frequencies. MRS-data showed a shift in E/I-balance toward increased excitation in CHR-participants, which correlated with increased occipital gamma-band power. Finally, neuropsychological deficits and clinical symptoms in the FEP and ScZ-patients were correlated with reduced gamma band-activity, while elevated psychotic symptoms in the CHR group showed the opposite relationship. The current study </w:t>
      </w:r>
      <w:bookmarkEnd w:id="3"/>
      <w:r w:rsidRPr="00B15C5F">
        <w:rPr>
          <w:rFonts w:asciiTheme="minorHAnsi" w:hAnsiTheme="minorHAnsi" w:cs="Times New Roman"/>
          <w:sz w:val="24"/>
          <w:szCs w:val="24"/>
        </w:rPr>
        <w:t xml:space="preserve">suggests that resting-state gamma-power and altered Glx/GABA ratio indicate changes in Excitation/Inhibition-balance parameters across illness stages that could underlie the development of psychosis as well as impairments in neurocognition. </w:t>
      </w:r>
    </w:p>
    <w:p w:rsidR="00354DAD" w:rsidRDefault="00354DAD" w:rsidP="00354DAD">
      <w:pPr>
        <w:rPr>
          <w:rFonts w:asciiTheme="minorHAnsi" w:hAnsiTheme="minorHAnsi"/>
        </w:rPr>
      </w:pPr>
    </w:p>
    <w:p w:rsidR="0050479F" w:rsidRPr="0050479F" w:rsidRDefault="0050479F" w:rsidP="00354DAD">
      <w:pPr>
        <w:rPr>
          <w:rFonts w:asciiTheme="minorHAnsi" w:hAnsiTheme="minorHAnsi"/>
          <w:b/>
          <w:sz w:val="32"/>
          <w:szCs w:val="32"/>
        </w:rPr>
      </w:pPr>
      <w:r w:rsidRPr="0050479F">
        <w:rPr>
          <w:rFonts w:asciiTheme="minorHAnsi" w:hAnsiTheme="minorHAnsi"/>
          <w:b/>
          <w:sz w:val="32"/>
          <w:szCs w:val="32"/>
        </w:rPr>
        <w:lastRenderedPageBreak/>
        <w:t xml:space="preserve">Data </w:t>
      </w:r>
      <w:r w:rsidR="004C3E2B">
        <w:rPr>
          <w:rFonts w:asciiTheme="minorHAnsi" w:hAnsiTheme="minorHAnsi"/>
          <w:b/>
          <w:sz w:val="32"/>
          <w:szCs w:val="32"/>
        </w:rPr>
        <w:t>submission</w:t>
      </w:r>
      <w:r w:rsidRPr="0050479F">
        <w:rPr>
          <w:rFonts w:asciiTheme="minorHAnsi" w:hAnsiTheme="minorHAnsi"/>
          <w:b/>
          <w:sz w:val="32"/>
          <w:szCs w:val="32"/>
        </w:rPr>
        <w:t xml:space="preserve"> content</w:t>
      </w:r>
    </w:p>
    <w:p w:rsidR="0050479F" w:rsidRDefault="0050479F" w:rsidP="00354DAD">
      <w:pPr>
        <w:rPr>
          <w:rFonts w:asciiTheme="minorHAnsi" w:hAnsiTheme="minorHAnsi"/>
        </w:rPr>
      </w:pPr>
    </w:p>
    <w:p w:rsidR="004B4833" w:rsidRDefault="004B4833" w:rsidP="00354DA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Included in the data repository is </w:t>
      </w:r>
      <w:r w:rsidR="008B5948">
        <w:rPr>
          <w:rFonts w:asciiTheme="minorHAnsi" w:hAnsiTheme="minorHAnsi"/>
        </w:rPr>
        <w:t xml:space="preserve">a data matrix </w:t>
      </w:r>
      <w:r w:rsidR="006F14DE">
        <w:rPr>
          <w:rFonts w:asciiTheme="minorHAnsi" w:hAnsiTheme="minorHAnsi"/>
        </w:rPr>
        <w:t>in txt formal (readible with a simple text editor program) including</w:t>
      </w:r>
      <w:r w:rsidR="008B5948">
        <w:rPr>
          <w:rFonts w:asciiTheme="minorHAnsi" w:hAnsiTheme="minorHAnsi"/>
        </w:rPr>
        <w:t xml:space="preserve"> individual participant’s High-G</w:t>
      </w:r>
      <w:r>
        <w:rPr>
          <w:rFonts w:asciiTheme="minorHAnsi" w:hAnsiTheme="minorHAnsi"/>
        </w:rPr>
        <w:t>amma (</w:t>
      </w:r>
      <w:r w:rsidR="008B5948">
        <w:rPr>
          <w:rFonts w:asciiTheme="minorHAnsi" w:hAnsiTheme="minorHAnsi"/>
        </w:rPr>
        <w:t>64</w:t>
      </w:r>
      <w:r>
        <w:rPr>
          <w:rFonts w:asciiTheme="minorHAnsi" w:hAnsiTheme="minorHAnsi"/>
        </w:rPr>
        <w:t>-90 Hz)</w:t>
      </w:r>
      <w:r w:rsidR="008B5948">
        <w:rPr>
          <w:rFonts w:asciiTheme="minorHAnsi" w:hAnsiTheme="minorHAnsi"/>
        </w:rPr>
        <w:t xml:space="preserve"> power</w:t>
      </w:r>
      <w:r>
        <w:rPr>
          <w:rFonts w:asciiTheme="minorHAnsi" w:hAnsiTheme="minorHAnsi"/>
        </w:rPr>
        <w:t xml:space="preserve"> </w:t>
      </w:r>
      <w:r w:rsidR="0050479F">
        <w:rPr>
          <w:rFonts w:asciiTheme="minorHAnsi" w:hAnsiTheme="minorHAnsi"/>
        </w:rPr>
        <w:t xml:space="preserve">MEG </w:t>
      </w:r>
      <w:r>
        <w:rPr>
          <w:rFonts w:asciiTheme="minorHAnsi" w:hAnsiTheme="minorHAnsi"/>
        </w:rPr>
        <w:t xml:space="preserve">source-activity data </w:t>
      </w:r>
      <w:r w:rsidR="008B5948">
        <w:rPr>
          <w:rFonts w:asciiTheme="minorHAnsi" w:hAnsiTheme="minorHAnsi"/>
        </w:rPr>
        <w:t xml:space="preserve">extracted from four occipital regions (specified below) </w:t>
      </w:r>
      <w:r>
        <w:rPr>
          <w:rFonts w:asciiTheme="minorHAnsi" w:hAnsiTheme="minorHAnsi"/>
        </w:rPr>
        <w:t xml:space="preserve">and GABA/Glx MR-Spectroscopy data </w:t>
      </w:r>
      <w:r w:rsidR="008B5948">
        <w:rPr>
          <w:rFonts w:asciiTheme="minorHAnsi" w:hAnsiTheme="minorHAnsi"/>
        </w:rPr>
        <w:t xml:space="preserve">collected </w:t>
      </w:r>
      <w:r>
        <w:rPr>
          <w:rFonts w:asciiTheme="minorHAnsi" w:hAnsiTheme="minorHAnsi"/>
        </w:rPr>
        <w:t xml:space="preserve">from </w:t>
      </w:r>
      <w:r w:rsidR="008B5948">
        <w:rPr>
          <w:rFonts w:asciiTheme="minorHAnsi" w:hAnsiTheme="minorHAnsi"/>
        </w:rPr>
        <w:t xml:space="preserve">35 </w:t>
      </w:r>
      <w:r>
        <w:rPr>
          <w:rFonts w:asciiTheme="minorHAnsi" w:hAnsiTheme="minorHAnsi"/>
        </w:rPr>
        <w:t>healthy control participant</w:t>
      </w:r>
      <w:r w:rsidR="008B5948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</w:t>
      </w:r>
      <w:r w:rsidR="0050479F">
        <w:rPr>
          <w:rFonts w:asciiTheme="minorHAnsi" w:hAnsiTheme="minorHAnsi"/>
        </w:rPr>
        <w:t>(CON</w:t>
      </w:r>
      <w:r w:rsidR="008B5948">
        <w:rPr>
          <w:rFonts w:asciiTheme="minorHAnsi" w:hAnsiTheme="minorHAnsi"/>
        </w:rPr>
        <w:t>1</w:t>
      </w:r>
      <w:r w:rsidR="0050479F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 xml:space="preserve">and </w:t>
      </w:r>
      <w:r w:rsidR="008B5948">
        <w:rPr>
          <w:rFonts w:asciiTheme="minorHAnsi" w:hAnsiTheme="minorHAnsi"/>
        </w:rPr>
        <w:t>69</w:t>
      </w:r>
      <w:r>
        <w:rPr>
          <w:rFonts w:asciiTheme="minorHAnsi" w:hAnsiTheme="minorHAnsi"/>
        </w:rPr>
        <w:t xml:space="preserve"> participant</w:t>
      </w:r>
      <w:r w:rsidR="008B5948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at clinical high-risk </w:t>
      </w:r>
      <w:r w:rsidR="0050479F">
        <w:rPr>
          <w:rFonts w:asciiTheme="minorHAnsi" w:hAnsiTheme="minorHAnsi"/>
        </w:rPr>
        <w:t xml:space="preserve">(CHR) </w:t>
      </w:r>
      <w:r>
        <w:rPr>
          <w:rFonts w:asciiTheme="minorHAnsi" w:hAnsiTheme="minorHAnsi"/>
        </w:rPr>
        <w:t>for the development of a psychotic disorder.</w:t>
      </w:r>
    </w:p>
    <w:p w:rsidR="0050479F" w:rsidRDefault="0050479F" w:rsidP="00354DAD">
      <w:pPr>
        <w:rPr>
          <w:rFonts w:asciiTheme="minorHAnsi" w:hAnsiTheme="minorHAnsi"/>
        </w:rPr>
      </w:pPr>
    </w:p>
    <w:p w:rsidR="0050479F" w:rsidRDefault="008B5948" w:rsidP="00354DAD">
      <w:pPr>
        <w:rPr>
          <w:rFonts w:asciiTheme="minorHAnsi" w:hAnsiTheme="minorHAnsi"/>
        </w:rPr>
      </w:pPr>
      <w:r>
        <w:rPr>
          <w:rFonts w:asciiTheme="minorHAnsi" w:hAnsiTheme="minorHAnsi"/>
        </w:rPr>
        <w:t>The data matrix contains 9 columns</w:t>
      </w:r>
      <w:r w:rsidR="0050479F">
        <w:rPr>
          <w:rFonts w:asciiTheme="minorHAnsi" w:hAnsiTheme="minorHAnsi"/>
        </w:rPr>
        <w:t>:</w:t>
      </w:r>
    </w:p>
    <w:p w:rsidR="0050479F" w:rsidRDefault="0050479F" w:rsidP="00354DAD">
      <w:pPr>
        <w:rPr>
          <w:rFonts w:asciiTheme="minorHAnsi" w:hAnsiTheme="minorHAnsi"/>
        </w:rPr>
      </w:pPr>
    </w:p>
    <w:p w:rsidR="008B5948" w:rsidRDefault="008B5948" w:rsidP="008B5948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Column 1: </w:t>
      </w:r>
      <w:r w:rsidRPr="008B5948">
        <w:rPr>
          <w:rFonts w:asciiTheme="minorHAnsi" w:hAnsiTheme="minorHAnsi"/>
          <w:b/>
        </w:rPr>
        <w:t>group</w:t>
      </w:r>
      <w:r>
        <w:rPr>
          <w:rFonts w:asciiTheme="minorHAnsi" w:hAnsiTheme="minorHAnsi"/>
          <w:b/>
        </w:rPr>
        <w:t xml:space="preserve"> identity</w:t>
      </w:r>
    </w:p>
    <w:p w:rsidR="0050479F" w:rsidRDefault="008B5948" w:rsidP="008B594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UHR (Ultra-High Risk) or CON1 (healthy control) </w:t>
      </w:r>
    </w:p>
    <w:p w:rsidR="008B5948" w:rsidRDefault="008B5948" w:rsidP="008B5948">
      <w:pPr>
        <w:rPr>
          <w:rFonts w:asciiTheme="minorHAnsi" w:hAnsiTheme="minorHAnsi"/>
        </w:rPr>
      </w:pPr>
    </w:p>
    <w:p w:rsidR="008B5948" w:rsidRPr="008B5948" w:rsidRDefault="008B5948" w:rsidP="008B5948">
      <w:pPr>
        <w:rPr>
          <w:rFonts w:asciiTheme="minorHAnsi" w:hAnsiTheme="minorHAnsi"/>
          <w:b/>
        </w:rPr>
      </w:pPr>
      <w:r w:rsidRPr="008B5948">
        <w:rPr>
          <w:rFonts w:asciiTheme="minorHAnsi" w:hAnsiTheme="minorHAnsi"/>
          <w:b/>
        </w:rPr>
        <w:t>Column 2: UHR-status</w:t>
      </w:r>
    </w:p>
    <w:p w:rsidR="008B5948" w:rsidRDefault="008B5948" w:rsidP="008B5948">
      <w:pPr>
        <w:rPr>
          <w:rFonts w:asciiTheme="minorHAnsi" w:hAnsiTheme="minorHAnsi"/>
        </w:rPr>
      </w:pPr>
      <w:r>
        <w:rPr>
          <w:rFonts w:asciiTheme="minorHAnsi" w:hAnsiTheme="minorHAnsi"/>
        </w:rPr>
        <w:t>SPI-A only subgroup</w:t>
      </w:r>
    </w:p>
    <w:p w:rsidR="008B5948" w:rsidRDefault="008B5948" w:rsidP="008B5948">
      <w:pPr>
        <w:rPr>
          <w:rFonts w:asciiTheme="minorHAnsi" w:hAnsiTheme="minorHAnsi"/>
        </w:rPr>
      </w:pPr>
      <w:r>
        <w:rPr>
          <w:rFonts w:asciiTheme="minorHAnsi" w:hAnsiTheme="minorHAnsi"/>
        </w:rPr>
        <w:t>CAARMS only subgroup</w:t>
      </w:r>
    </w:p>
    <w:p w:rsidR="008B5948" w:rsidRDefault="008B5948" w:rsidP="008B5948">
      <w:pPr>
        <w:rPr>
          <w:rFonts w:asciiTheme="minorHAnsi" w:hAnsiTheme="minorHAnsi"/>
        </w:rPr>
      </w:pPr>
      <w:r>
        <w:rPr>
          <w:rFonts w:asciiTheme="minorHAnsi" w:hAnsiTheme="minorHAnsi"/>
        </w:rPr>
        <w:t>CAARMS + SPI-A subgroup</w:t>
      </w:r>
    </w:p>
    <w:p w:rsidR="008B5948" w:rsidRDefault="008B5948" w:rsidP="008B5948">
      <w:pPr>
        <w:rPr>
          <w:rFonts w:asciiTheme="minorHAnsi" w:hAnsiTheme="minorHAnsi"/>
        </w:rPr>
      </w:pPr>
    </w:p>
    <w:p w:rsidR="0050479F" w:rsidRPr="008B5948" w:rsidRDefault="008B5948" w:rsidP="008B5948">
      <w:pPr>
        <w:rPr>
          <w:rFonts w:asciiTheme="minorHAnsi" w:hAnsiTheme="minorHAnsi"/>
          <w:b/>
        </w:rPr>
      </w:pPr>
      <w:r w:rsidRPr="008B5948">
        <w:rPr>
          <w:rFonts w:asciiTheme="minorHAnsi" w:hAnsiTheme="minorHAnsi"/>
          <w:b/>
        </w:rPr>
        <w:t>Columns 3-5: MR-Spectroscopy data</w:t>
      </w:r>
      <w:r w:rsidR="0050479F" w:rsidRPr="008B5948">
        <w:rPr>
          <w:rFonts w:asciiTheme="minorHAnsi" w:hAnsiTheme="minorHAnsi"/>
          <w:b/>
        </w:rPr>
        <w:t xml:space="preserve"> </w:t>
      </w:r>
      <w:r w:rsidRPr="008B5948">
        <w:rPr>
          <w:rFonts w:asciiTheme="minorHAnsi" w:hAnsiTheme="minorHAnsi"/>
          <w:b/>
        </w:rPr>
        <w:t>from right middle-occipital cortex</w:t>
      </w:r>
    </w:p>
    <w:p w:rsidR="008B5948" w:rsidRDefault="008B5948" w:rsidP="008B5948">
      <w:pPr>
        <w:rPr>
          <w:rFonts w:asciiTheme="minorHAnsi" w:hAnsiTheme="minorHAnsi"/>
        </w:rPr>
      </w:pPr>
      <w:r>
        <w:rPr>
          <w:rFonts w:asciiTheme="minorHAnsi" w:hAnsiTheme="minorHAnsi"/>
        </w:rPr>
        <w:t>GLX (Glutamate/Glutamine concentration)</w:t>
      </w:r>
    </w:p>
    <w:p w:rsidR="008B5948" w:rsidRDefault="008B5948" w:rsidP="008B5948">
      <w:pPr>
        <w:rPr>
          <w:rFonts w:asciiTheme="minorHAnsi" w:hAnsiTheme="minorHAnsi"/>
        </w:rPr>
      </w:pPr>
      <w:r>
        <w:rPr>
          <w:rFonts w:asciiTheme="minorHAnsi" w:hAnsiTheme="minorHAnsi"/>
        </w:rPr>
        <w:t>GABA concentration (corrected for CSF and relaxtion time differences across different tissues)</w:t>
      </w:r>
    </w:p>
    <w:p w:rsidR="008B5948" w:rsidRDefault="008B5948" w:rsidP="008B5948">
      <w:pPr>
        <w:rPr>
          <w:rFonts w:asciiTheme="minorHAnsi" w:hAnsiTheme="minorHAnsi"/>
        </w:rPr>
      </w:pPr>
      <w:r>
        <w:rPr>
          <w:rFonts w:asciiTheme="minorHAnsi" w:hAnsiTheme="minorHAnsi"/>
        </w:rPr>
        <w:t>RATIO (GLX/GABA concentration)</w:t>
      </w:r>
    </w:p>
    <w:p w:rsidR="008B5948" w:rsidRDefault="008B5948" w:rsidP="008B5948">
      <w:pPr>
        <w:rPr>
          <w:rFonts w:asciiTheme="minorHAnsi" w:hAnsiTheme="minorHAnsi"/>
        </w:rPr>
      </w:pPr>
    </w:p>
    <w:p w:rsidR="008B5948" w:rsidRPr="008B5948" w:rsidRDefault="008B5948" w:rsidP="008B5948">
      <w:pPr>
        <w:rPr>
          <w:rFonts w:asciiTheme="minorHAnsi" w:hAnsiTheme="minorHAnsi"/>
          <w:b/>
        </w:rPr>
      </w:pPr>
      <w:r w:rsidRPr="008B5948">
        <w:rPr>
          <w:rFonts w:asciiTheme="minorHAnsi" w:hAnsiTheme="minorHAnsi"/>
          <w:b/>
        </w:rPr>
        <w:t>Column 6-9: MEG high-gamma (64-90 Hz) data</w:t>
      </w:r>
    </w:p>
    <w:p w:rsidR="008B5948" w:rsidRDefault="008B5948" w:rsidP="008B5948">
      <w:pPr>
        <w:rPr>
          <w:rFonts w:asciiTheme="minorHAnsi" w:hAnsiTheme="minorHAnsi"/>
        </w:rPr>
      </w:pPr>
      <w:r>
        <w:rPr>
          <w:rFonts w:asciiTheme="minorHAnsi" w:hAnsiTheme="minorHAnsi"/>
        </w:rPr>
        <w:t>Data extracted from AAL-atlas based reconstructed MEG data in four different regions of interest</w:t>
      </w:r>
    </w:p>
    <w:p w:rsidR="008B5948" w:rsidRDefault="008B5948" w:rsidP="008B5948">
      <w:pPr>
        <w:rPr>
          <w:rFonts w:asciiTheme="minorHAnsi" w:hAnsiTheme="minorHAnsi"/>
        </w:rPr>
      </w:pPr>
      <w:r>
        <w:rPr>
          <w:rFonts w:asciiTheme="minorHAnsi" w:hAnsiTheme="minorHAnsi"/>
        </w:rPr>
        <w:t>RMOG</w:t>
      </w:r>
      <w:r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  <w:t>right middle occipital gyrus</w:t>
      </w:r>
    </w:p>
    <w:p w:rsidR="008B5948" w:rsidRDefault="008B5948" w:rsidP="008B594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LMOG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lef</w:t>
      </w:r>
      <w:r>
        <w:rPr>
          <w:rFonts w:asciiTheme="minorHAnsi" w:hAnsiTheme="minorHAnsi"/>
        </w:rPr>
        <w:t>t middle occipital gyrus</w:t>
      </w:r>
    </w:p>
    <w:p w:rsidR="008B5948" w:rsidRDefault="008B5948" w:rsidP="008B594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RCAL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right calcarine fissure</w:t>
      </w:r>
    </w:p>
    <w:p w:rsidR="008B5948" w:rsidRDefault="008B5948" w:rsidP="008B5948">
      <w:pPr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>
        <w:rPr>
          <w:rFonts w:asciiTheme="minorHAnsi" w:hAnsiTheme="minorHAnsi"/>
        </w:rPr>
        <w:t xml:space="preserve">CAL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right calcarine fissure</w:t>
      </w:r>
    </w:p>
    <w:p w:rsidR="008B5948" w:rsidRDefault="008B5948" w:rsidP="008B5948">
      <w:pPr>
        <w:rPr>
          <w:rFonts w:asciiTheme="minorHAnsi" w:hAnsiTheme="minorHAnsi"/>
        </w:rPr>
      </w:pPr>
    </w:p>
    <w:p w:rsidR="0050479F" w:rsidRDefault="0050479F" w:rsidP="0050479F">
      <w:pPr>
        <w:rPr>
          <w:rFonts w:asciiTheme="minorHAnsi" w:hAnsiTheme="minorHAnsi"/>
        </w:rPr>
      </w:pPr>
      <w:bookmarkStart w:id="4" w:name="_GoBack"/>
      <w:bookmarkEnd w:id="4"/>
    </w:p>
    <w:p w:rsidR="0050479F" w:rsidRDefault="0050479F" w:rsidP="0050479F">
      <w:pPr>
        <w:rPr>
          <w:rFonts w:asciiTheme="minorHAnsi" w:hAnsiTheme="minorHAnsi"/>
        </w:rPr>
      </w:pPr>
    </w:p>
    <w:p w:rsidR="0050479F" w:rsidRDefault="0050479F" w:rsidP="0050479F">
      <w:pPr>
        <w:rPr>
          <w:rFonts w:asciiTheme="minorHAnsi" w:hAnsiTheme="minorHAnsi"/>
        </w:rPr>
      </w:pPr>
    </w:p>
    <w:p w:rsidR="0050479F" w:rsidRDefault="0050479F" w:rsidP="00354DAD">
      <w:pPr>
        <w:rPr>
          <w:rFonts w:asciiTheme="minorHAnsi" w:hAnsiTheme="minorHAnsi"/>
        </w:rPr>
      </w:pPr>
    </w:p>
    <w:p w:rsidR="0050479F" w:rsidRDefault="0050479F" w:rsidP="00354DAD">
      <w:pPr>
        <w:rPr>
          <w:rFonts w:asciiTheme="minorHAnsi" w:hAnsiTheme="minorHAnsi"/>
        </w:rPr>
      </w:pPr>
    </w:p>
    <w:p w:rsidR="0050479F" w:rsidRDefault="0050479F" w:rsidP="00354DAD">
      <w:pPr>
        <w:rPr>
          <w:rFonts w:asciiTheme="minorHAnsi" w:hAnsiTheme="minorHAnsi"/>
        </w:rPr>
      </w:pPr>
    </w:p>
    <w:p w:rsidR="0050479F" w:rsidRDefault="0050479F" w:rsidP="00354DAD">
      <w:pPr>
        <w:rPr>
          <w:rFonts w:asciiTheme="minorHAnsi" w:hAnsiTheme="minorHAnsi"/>
        </w:rPr>
      </w:pPr>
    </w:p>
    <w:p w:rsidR="004B4833" w:rsidRDefault="004B4833" w:rsidP="00354DAD">
      <w:pPr>
        <w:rPr>
          <w:rFonts w:asciiTheme="minorHAnsi" w:hAnsiTheme="minorHAnsi"/>
        </w:rPr>
      </w:pPr>
    </w:p>
    <w:p w:rsidR="004B4833" w:rsidRPr="00B15C5F" w:rsidRDefault="004B4833" w:rsidP="00354DAD">
      <w:pPr>
        <w:rPr>
          <w:rFonts w:asciiTheme="minorHAnsi" w:hAnsiTheme="minorHAnsi"/>
        </w:rPr>
      </w:pPr>
    </w:p>
    <w:sectPr w:rsidR="004B4833" w:rsidRPr="00B15C5F" w:rsidSect="00B15C5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3C6"/>
    <w:multiLevelType w:val="hybridMultilevel"/>
    <w:tmpl w:val="CB24D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CE36B6"/>
    <w:multiLevelType w:val="hybridMultilevel"/>
    <w:tmpl w:val="25C8CE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284454"/>
    <w:multiLevelType w:val="hybridMultilevel"/>
    <w:tmpl w:val="A6C07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155CA"/>
    <w:multiLevelType w:val="hybridMultilevel"/>
    <w:tmpl w:val="E8DC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AD"/>
    <w:rsid w:val="00354DAD"/>
    <w:rsid w:val="004B4833"/>
    <w:rsid w:val="004C3E2B"/>
    <w:rsid w:val="0050479F"/>
    <w:rsid w:val="005C4A46"/>
    <w:rsid w:val="006F14DE"/>
    <w:rsid w:val="008B5948"/>
    <w:rsid w:val="00AB7706"/>
    <w:rsid w:val="00B15C5F"/>
    <w:rsid w:val="00EC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5C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C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">
    <w:name w:val="Text A"/>
    <w:rsid w:val="00B15C5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B15C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5C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C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">
    <w:name w:val="Text A"/>
    <w:rsid w:val="00B15C5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B15C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Tineke Grent-‘t-Jong</dc:creator>
  <cp:lastModifiedBy>Tineke Grent-‘t-Jong</cp:lastModifiedBy>
  <cp:revision>9</cp:revision>
  <dcterms:created xsi:type="dcterms:W3CDTF">2018-05-01T07:57:00Z</dcterms:created>
  <dcterms:modified xsi:type="dcterms:W3CDTF">2018-09-03T12:02:00Z</dcterms:modified>
</cp:coreProperties>
</file>