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3BE7" w14:textId="008CCB36" w:rsidR="00C93FA1" w:rsidRPr="00C93FA1" w:rsidRDefault="00B70105" w:rsidP="00C93FA1">
      <w:pPr>
        <w:pStyle w:val="Title"/>
        <w:ind w:firstLine="0"/>
        <w:rPr>
          <w:b w:val="0"/>
          <w:bCs/>
        </w:rPr>
      </w:pPr>
      <w:r>
        <w:rPr>
          <w:b w:val="0"/>
          <w:bCs/>
          <w:sz w:val="24"/>
          <w:szCs w:val="24"/>
        </w:rPr>
        <w:t>Data Set</w:t>
      </w:r>
    </w:p>
    <w:p w14:paraId="578414AF" w14:textId="74E5ABBD" w:rsidR="00C93FA1" w:rsidRPr="0027246B" w:rsidRDefault="00B80816" w:rsidP="00C93FA1">
      <w:pPr>
        <w:pStyle w:val="Title"/>
        <w:ind w:firstLine="0"/>
      </w:pPr>
      <w:r w:rsidRPr="00B80816">
        <w:t>The Utilization of Micro-Mesoporous Carbon-Based Filler in the P84 Hollow Fiber Membrane for Gas Separation</w:t>
      </w:r>
    </w:p>
    <w:p w14:paraId="2FE23843" w14:textId="6F0B767B" w:rsidR="00C93FA1" w:rsidRPr="0027246B" w:rsidRDefault="003D250F" w:rsidP="00C93FA1">
      <w:pPr>
        <w:ind w:left="0" w:firstLine="0"/>
      </w:pPr>
      <w:bookmarkStart w:id="0" w:name="_Hlk25312865"/>
      <w:r w:rsidRPr="0027246B">
        <w:t>Nurul Widiastuti</w:t>
      </w:r>
      <w:r w:rsidRPr="0027246B">
        <w:rPr>
          <w:vertAlign w:val="superscript"/>
        </w:rPr>
        <w:t>a</w:t>
      </w:r>
      <w:r w:rsidRPr="0027246B">
        <w:t>*</w:t>
      </w:r>
      <w:r w:rsidR="00C93FA1" w:rsidRPr="00C51E88">
        <w:t>, Triyanda Gunawan</w:t>
      </w:r>
      <w:r w:rsidR="00C93FA1" w:rsidRPr="00C51E88">
        <w:rPr>
          <w:vertAlign w:val="superscript"/>
        </w:rPr>
        <w:t>a</w:t>
      </w:r>
      <w:r w:rsidR="00C93FA1" w:rsidRPr="0027246B">
        <w:t xml:space="preserve">, </w:t>
      </w:r>
      <w:r w:rsidRPr="00C51E88">
        <w:t>Hamzah Fansuri</w:t>
      </w:r>
      <w:r w:rsidRPr="00C51E88">
        <w:rPr>
          <w:vertAlign w:val="superscript"/>
        </w:rPr>
        <w:t>a</w:t>
      </w:r>
      <w:r w:rsidR="00C93FA1">
        <w:t xml:space="preserve">, </w:t>
      </w:r>
      <w:r w:rsidR="00C93FA1" w:rsidRPr="0027246B">
        <w:t>Wan Norharyati Wan Salleh</w:t>
      </w:r>
      <w:r w:rsidR="00C93FA1" w:rsidRPr="0027246B">
        <w:rPr>
          <w:vertAlign w:val="superscript"/>
        </w:rPr>
        <w:t>b,c</w:t>
      </w:r>
      <w:r w:rsidR="00C93FA1" w:rsidRPr="0027246B">
        <w:t>,</w:t>
      </w:r>
      <w:r w:rsidR="00C93FA1">
        <w:t xml:space="preserve"> Ahmad Fauzi Ismail</w:t>
      </w:r>
      <w:r w:rsidR="00C93FA1">
        <w:rPr>
          <w:vertAlign w:val="superscript"/>
        </w:rPr>
        <w:t>b,c</w:t>
      </w:r>
      <w:r w:rsidR="00C93FA1">
        <w:t>, Rijia Lin</w:t>
      </w:r>
      <w:r w:rsidR="00C93FA1">
        <w:rPr>
          <w:vertAlign w:val="superscript"/>
        </w:rPr>
        <w:t>d</w:t>
      </w:r>
      <w:r w:rsidR="00C93FA1">
        <w:t>, Juliuz Motuzas</w:t>
      </w:r>
      <w:r w:rsidR="00C93FA1">
        <w:rPr>
          <w:vertAlign w:val="superscript"/>
        </w:rPr>
        <w:t>d</w:t>
      </w:r>
      <w:r w:rsidR="00C93FA1">
        <w:t>, Simon Smart</w:t>
      </w:r>
      <w:r w:rsidR="00C93FA1">
        <w:rPr>
          <w:vertAlign w:val="superscript"/>
        </w:rPr>
        <w:t>d</w:t>
      </w:r>
    </w:p>
    <w:bookmarkEnd w:id="0"/>
    <w:p w14:paraId="149537C3" w14:textId="7C6F5765" w:rsidR="00C93FA1" w:rsidRPr="0027246B" w:rsidRDefault="00C93FA1" w:rsidP="00C93FA1">
      <w:pPr>
        <w:ind w:left="142" w:hanging="142"/>
      </w:pPr>
      <w:r w:rsidRPr="0027246B">
        <w:rPr>
          <w:vertAlign w:val="superscript"/>
        </w:rPr>
        <w:t>a</w:t>
      </w:r>
      <w:r w:rsidRPr="0027246B">
        <w:t xml:space="preserve"> Department of Chemistry, Faculty of Sciences</w:t>
      </w:r>
      <w:r w:rsidR="003C4E93">
        <w:t xml:space="preserve"> and Data Analytics</w:t>
      </w:r>
      <w:r w:rsidRPr="0027246B">
        <w:t xml:space="preserve">, </w:t>
      </w:r>
      <w:r>
        <w:t xml:space="preserve">Institut Teknologi </w:t>
      </w:r>
      <w:r w:rsidRPr="0027246B">
        <w:t xml:space="preserve">Sepuluh Nopember, 60111 Sukolilo, Surabaya, Indonesia </w:t>
      </w:r>
    </w:p>
    <w:p w14:paraId="3B890104" w14:textId="77777777" w:rsidR="00C93FA1" w:rsidRPr="0027246B" w:rsidRDefault="00C93FA1" w:rsidP="00C93FA1">
      <w:pPr>
        <w:ind w:left="142" w:hanging="142"/>
      </w:pPr>
      <w:r w:rsidRPr="0027246B">
        <w:rPr>
          <w:shd w:val="clear" w:color="auto" w:fill="FFFFFF"/>
          <w:vertAlign w:val="superscript"/>
        </w:rPr>
        <w:t>b</w:t>
      </w:r>
      <w:r w:rsidRPr="0027246B">
        <w:rPr>
          <w:shd w:val="clear" w:color="auto" w:fill="FFFFFF"/>
        </w:rPr>
        <w:t xml:space="preserve"> </w:t>
      </w:r>
      <w:r w:rsidRPr="0027246B">
        <w:t>Advanced Membrane Technology Research Centre (AMTEC), Universiti Teknologi Malaysia, 81310 Skudai, Johor Bahru, Malaysia</w:t>
      </w:r>
    </w:p>
    <w:p w14:paraId="11F8D3BE" w14:textId="77777777" w:rsidR="00C93FA1" w:rsidRDefault="00C93FA1" w:rsidP="00C93FA1">
      <w:pPr>
        <w:ind w:left="142" w:hanging="142"/>
      </w:pPr>
      <w:r w:rsidRPr="0027246B">
        <w:rPr>
          <w:vertAlign w:val="superscript"/>
        </w:rPr>
        <w:t>c</w:t>
      </w:r>
      <w:r w:rsidRPr="0027246B">
        <w:t xml:space="preserve"> Faculty of Petroleum &amp; Renewable Energy Engineering, Universiti Teknologi Malaysia, 81310 Skudai, Johor Bahru, Malaysia</w:t>
      </w:r>
    </w:p>
    <w:p w14:paraId="11DFD8F9" w14:textId="77777777" w:rsidR="00C93FA1" w:rsidRPr="00C20FA2" w:rsidRDefault="00C93FA1" w:rsidP="00C93FA1">
      <w:pPr>
        <w:ind w:left="142" w:hanging="142"/>
        <w:rPr>
          <w:shd w:val="clear" w:color="auto" w:fill="FFFFFF"/>
        </w:rPr>
      </w:pPr>
      <w:r>
        <w:rPr>
          <w:vertAlign w:val="superscript"/>
        </w:rPr>
        <w:t xml:space="preserve">d </w:t>
      </w:r>
      <w:r>
        <w:t xml:space="preserve">School of Chemical Engineering, </w:t>
      </w:r>
      <w:r w:rsidRPr="00C20FA2">
        <w:t>Faculty of Engineering, Architecture and Information Technology</w:t>
      </w:r>
      <w:r>
        <w:t xml:space="preserve">, The University of Queensland, </w:t>
      </w:r>
      <w:r w:rsidRPr="00C20FA2">
        <w:t>St Lucia QLD 4072, Australia</w:t>
      </w:r>
    </w:p>
    <w:p w14:paraId="1D96B572" w14:textId="53937DBB" w:rsidR="00330538" w:rsidRPr="00C93FA1" w:rsidRDefault="00C93FA1" w:rsidP="00C93FA1">
      <w:pPr>
        <w:jc w:val="center"/>
        <w:rPr>
          <w:lang w:val="en-AU"/>
        </w:rPr>
      </w:pPr>
      <w:r w:rsidRPr="0027246B">
        <w:t>*Corresponding author: nurul_widiastuti@chem.its.ac.id</w:t>
      </w:r>
    </w:p>
    <w:p w14:paraId="092CC20C" w14:textId="151D07ED" w:rsidR="007B69FA" w:rsidRDefault="007B69FA" w:rsidP="009353E7"/>
    <w:p w14:paraId="19258070" w14:textId="77777777" w:rsidR="00B87236" w:rsidRDefault="00B87236" w:rsidP="009353E7">
      <w:pPr>
        <w:sectPr w:rsidR="00B87236" w:rsidSect="007B69FA">
          <w:pgSz w:w="11907" w:h="16840" w:code="9"/>
          <w:pgMar w:top="1440" w:right="1440" w:bottom="1440" w:left="1440" w:header="720" w:footer="720" w:gutter="0"/>
          <w:cols w:space="720"/>
          <w:docGrid w:linePitch="360"/>
        </w:sectPr>
      </w:pPr>
    </w:p>
    <w:p w14:paraId="01CBA811" w14:textId="6C72442D" w:rsidR="00B87236" w:rsidRDefault="00B87236" w:rsidP="00B87236">
      <w:pPr>
        <w:pStyle w:val="Caption"/>
        <w:ind w:left="993" w:hanging="993"/>
      </w:pPr>
      <w:bookmarkStart w:id="1" w:name="_Hlk43717477"/>
      <w:r>
        <w:lastRenderedPageBreak/>
        <w:t>Table S</w:t>
      </w:r>
      <w:r>
        <w:fldChar w:fldCharType="begin"/>
      </w:r>
      <w:r>
        <w:instrText xml:space="preserve"> SEQ Table_S \* ARABIC </w:instrText>
      </w:r>
      <w:r>
        <w:fldChar w:fldCharType="separate"/>
      </w:r>
      <w:r>
        <w:t>1</w:t>
      </w:r>
      <w:r>
        <w:fldChar w:fldCharType="end"/>
      </w:r>
      <w:r>
        <w:t xml:space="preserve"> Mixed gas performance of the MMMs. Number in parentheses corresponds to the performance increase (+) or decrease (-) in percent</w:t>
      </w:r>
    </w:p>
    <w:tbl>
      <w:tblPr>
        <w:tblW w:w="5000" w:type="pct"/>
        <w:tblCellMar>
          <w:left w:w="0" w:type="dxa"/>
          <w:right w:w="0" w:type="dxa"/>
        </w:tblCellMar>
        <w:tblLook w:val="0420" w:firstRow="1" w:lastRow="0" w:firstColumn="0" w:lastColumn="0" w:noHBand="0" w:noVBand="1"/>
      </w:tblPr>
      <w:tblGrid>
        <w:gridCol w:w="1694"/>
        <w:gridCol w:w="1232"/>
        <w:gridCol w:w="1099"/>
        <w:gridCol w:w="1231"/>
        <w:gridCol w:w="1101"/>
        <w:gridCol w:w="1341"/>
        <w:gridCol w:w="1329"/>
      </w:tblGrid>
      <w:tr w:rsidR="00B87236" w:rsidRPr="00E0426C" w14:paraId="4E077A2B" w14:textId="77777777" w:rsidTr="00B87236">
        <w:trPr>
          <w:trHeight w:val="20"/>
        </w:trPr>
        <w:tc>
          <w:tcPr>
            <w:tcW w:w="938" w:type="pct"/>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C6AA550" w14:textId="77777777" w:rsidR="00B87236" w:rsidRPr="00E0426C" w:rsidRDefault="00B87236" w:rsidP="00B87236">
            <w:pPr>
              <w:spacing w:after="0"/>
              <w:ind w:left="-8" w:firstLine="0"/>
              <w:jc w:val="center"/>
              <w:rPr>
                <w:rFonts w:eastAsia="Times New Roman"/>
              </w:rPr>
            </w:pPr>
            <w:r w:rsidRPr="00E0426C">
              <w:rPr>
                <w:rFonts w:eastAsia="Times New Roman"/>
                <w:b/>
                <w:bCs/>
                <w:color w:val="000000"/>
                <w:kern w:val="24"/>
              </w:rPr>
              <w:t>Membrane</w:t>
            </w:r>
          </w:p>
        </w:tc>
        <w:tc>
          <w:tcPr>
            <w:tcW w:w="2583" w:type="pct"/>
            <w:gridSpan w:val="4"/>
            <w:tcBorders>
              <w:top w:val="single" w:sz="8" w:space="0" w:color="000000"/>
              <w:left w:val="nil"/>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4254AA02" w14:textId="77777777" w:rsidR="00B87236" w:rsidRPr="00E0426C" w:rsidRDefault="00B87236" w:rsidP="00B87236">
            <w:pPr>
              <w:spacing w:after="0"/>
              <w:ind w:left="73" w:firstLine="0"/>
              <w:jc w:val="center"/>
              <w:rPr>
                <w:rFonts w:eastAsia="Times New Roman"/>
              </w:rPr>
            </w:pPr>
            <w:r w:rsidRPr="00E0426C">
              <w:rPr>
                <w:rFonts w:eastAsia="Times New Roman"/>
                <w:b/>
                <w:bCs/>
                <w:color w:val="000000"/>
                <w:kern w:val="24"/>
              </w:rPr>
              <w:t>Binary Gas (Barrer)</w:t>
            </w:r>
          </w:p>
        </w:tc>
        <w:tc>
          <w:tcPr>
            <w:tcW w:w="1479" w:type="pct"/>
            <w:gridSpan w:val="2"/>
            <w:tcBorders>
              <w:top w:val="single" w:sz="8" w:space="0" w:color="000000"/>
              <w:left w:val="single" w:sz="4" w:space="0" w:color="auto"/>
              <w:bottom w:val="single" w:sz="8" w:space="0" w:color="000000"/>
            </w:tcBorders>
          </w:tcPr>
          <w:p w14:paraId="450AE532" w14:textId="77777777" w:rsidR="00B87236" w:rsidRDefault="00B87236" w:rsidP="00B87236">
            <w:pPr>
              <w:spacing w:after="0"/>
              <w:ind w:left="41" w:firstLine="0"/>
              <w:jc w:val="center"/>
              <w:rPr>
                <w:rFonts w:eastAsia="Times New Roman"/>
                <w:b/>
                <w:bCs/>
                <w:color w:val="000000"/>
                <w:kern w:val="24"/>
              </w:rPr>
            </w:pPr>
            <w:r>
              <w:rPr>
                <w:rFonts w:eastAsia="Times New Roman"/>
                <w:b/>
                <w:bCs/>
                <w:color w:val="000000"/>
                <w:kern w:val="24"/>
              </w:rPr>
              <w:t>Selectivity</w:t>
            </w:r>
          </w:p>
        </w:tc>
      </w:tr>
      <w:tr w:rsidR="00B87236" w:rsidRPr="00E0426C" w14:paraId="31589AC3" w14:textId="77777777" w:rsidTr="00B87236">
        <w:trPr>
          <w:trHeight w:val="20"/>
        </w:trPr>
        <w:tc>
          <w:tcPr>
            <w:tcW w:w="938" w:type="pct"/>
            <w:vMerge/>
            <w:tcBorders>
              <w:top w:val="single" w:sz="8" w:space="0" w:color="000000"/>
              <w:left w:val="nil"/>
              <w:bottom w:val="single" w:sz="8" w:space="0" w:color="000000"/>
              <w:right w:val="nil"/>
            </w:tcBorders>
            <w:vAlign w:val="center"/>
            <w:hideMark/>
          </w:tcPr>
          <w:p w14:paraId="0FE696A5" w14:textId="77777777" w:rsidR="00B87236" w:rsidRPr="00E0426C" w:rsidRDefault="00B87236" w:rsidP="00B87236">
            <w:pPr>
              <w:spacing w:after="0"/>
              <w:ind w:left="-8" w:firstLine="0"/>
              <w:jc w:val="left"/>
              <w:rPr>
                <w:rFonts w:eastAsia="Times New Roman"/>
              </w:rPr>
            </w:pPr>
          </w:p>
        </w:tc>
        <w:tc>
          <w:tcPr>
            <w:tcW w:w="1291" w:type="pct"/>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C2DF54F"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CO</w:t>
            </w:r>
            <w:r w:rsidRPr="00E0426C">
              <w:rPr>
                <w:rFonts w:eastAsia="Times New Roman"/>
                <w:color w:val="000000"/>
                <w:kern w:val="24"/>
                <w:position w:val="-8"/>
                <w:vertAlign w:val="subscript"/>
              </w:rPr>
              <w:t>2</w:t>
            </w:r>
            <w:r w:rsidRPr="00E0426C">
              <w:rPr>
                <w:rFonts w:eastAsia="Times New Roman"/>
                <w:color w:val="000000"/>
                <w:kern w:val="24"/>
              </w:rPr>
              <w:t>/CH</w:t>
            </w:r>
            <w:r w:rsidRPr="00E0426C">
              <w:rPr>
                <w:rFonts w:eastAsia="Times New Roman"/>
                <w:color w:val="000000"/>
                <w:kern w:val="24"/>
                <w:position w:val="-8"/>
                <w:vertAlign w:val="subscript"/>
              </w:rPr>
              <w:t>4</w:t>
            </w:r>
          </w:p>
        </w:tc>
        <w:tc>
          <w:tcPr>
            <w:tcW w:w="1292" w:type="pct"/>
            <w:gridSpan w:val="2"/>
            <w:tcBorders>
              <w:top w:val="single" w:sz="8" w:space="0" w:color="000000"/>
              <w:left w:val="nil"/>
              <w:bottom w:val="single" w:sz="8" w:space="0" w:color="000000"/>
              <w:right w:val="single" w:sz="4" w:space="0" w:color="auto"/>
            </w:tcBorders>
            <w:shd w:val="clear" w:color="auto" w:fill="auto"/>
            <w:tcMar>
              <w:top w:w="15" w:type="dxa"/>
              <w:left w:w="15" w:type="dxa"/>
              <w:bottom w:w="0" w:type="dxa"/>
              <w:right w:w="15" w:type="dxa"/>
            </w:tcMar>
            <w:vAlign w:val="center"/>
            <w:hideMark/>
          </w:tcPr>
          <w:p w14:paraId="2A28A879"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H</w:t>
            </w:r>
            <w:r w:rsidRPr="00E0426C">
              <w:rPr>
                <w:rFonts w:eastAsia="Times New Roman"/>
                <w:color w:val="000000"/>
                <w:kern w:val="24"/>
                <w:position w:val="-8"/>
                <w:vertAlign w:val="subscript"/>
              </w:rPr>
              <w:t>2</w:t>
            </w:r>
            <w:r w:rsidRPr="00E0426C">
              <w:rPr>
                <w:rFonts w:eastAsia="Times New Roman"/>
                <w:color w:val="000000"/>
                <w:kern w:val="24"/>
              </w:rPr>
              <w:t>/CH</w:t>
            </w:r>
            <w:r w:rsidRPr="00E0426C">
              <w:rPr>
                <w:rFonts w:eastAsia="Times New Roman"/>
                <w:color w:val="000000"/>
                <w:kern w:val="24"/>
                <w:position w:val="-8"/>
                <w:vertAlign w:val="subscript"/>
              </w:rPr>
              <w:t>4</w:t>
            </w:r>
          </w:p>
        </w:tc>
        <w:tc>
          <w:tcPr>
            <w:tcW w:w="743" w:type="pct"/>
            <w:vMerge w:val="restart"/>
            <w:tcBorders>
              <w:top w:val="single" w:sz="8" w:space="0" w:color="000000"/>
              <w:left w:val="single" w:sz="4" w:space="0" w:color="auto"/>
              <w:right w:val="nil"/>
            </w:tcBorders>
            <w:vAlign w:val="center"/>
          </w:tcPr>
          <w:p w14:paraId="74D3FC73" w14:textId="77777777" w:rsidR="00B87236" w:rsidRPr="00E0426C" w:rsidRDefault="00B87236" w:rsidP="00B87236">
            <w:pPr>
              <w:spacing w:after="0"/>
              <w:ind w:left="41" w:firstLine="0"/>
              <w:jc w:val="center"/>
              <w:textAlignment w:val="bottom"/>
              <w:rPr>
                <w:rFonts w:eastAsia="Times New Roman"/>
                <w:color w:val="000000"/>
                <w:kern w:val="24"/>
              </w:rPr>
            </w:pPr>
            <w:r w:rsidRPr="00E0426C">
              <w:rPr>
                <w:rFonts w:eastAsia="Times New Roman"/>
                <w:color w:val="000000"/>
                <w:kern w:val="24"/>
              </w:rPr>
              <w:t>CO</w:t>
            </w:r>
            <w:r w:rsidRPr="00E0426C">
              <w:rPr>
                <w:rFonts w:eastAsia="Times New Roman"/>
                <w:color w:val="000000"/>
                <w:kern w:val="24"/>
                <w:position w:val="-8"/>
                <w:vertAlign w:val="subscript"/>
              </w:rPr>
              <w:t>2</w:t>
            </w:r>
            <w:r w:rsidRPr="00E0426C">
              <w:rPr>
                <w:rFonts w:eastAsia="Times New Roman"/>
                <w:color w:val="000000"/>
                <w:kern w:val="24"/>
              </w:rPr>
              <w:t>/CH</w:t>
            </w:r>
            <w:r w:rsidRPr="00E0426C">
              <w:rPr>
                <w:rFonts w:eastAsia="Times New Roman"/>
                <w:color w:val="000000"/>
                <w:kern w:val="24"/>
                <w:position w:val="-8"/>
                <w:vertAlign w:val="subscript"/>
              </w:rPr>
              <w:t>4</w:t>
            </w:r>
          </w:p>
        </w:tc>
        <w:tc>
          <w:tcPr>
            <w:tcW w:w="736" w:type="pct"/>
            <w:vMerge w:val="restart"/>
            <w:tcBorders>
              <w:top w:val="single" w:sz="8" w:space="0" w:color="000000"/>
              <w:left w:val="nil"/>
              <w:right w:val="nil"/>
            </w:tcBorders>
            <w:vAlign w:val="center"/>
          </w:tcPr>
          <w:p w14:paraId="0388C776" w14:textId="77777777" w:rsidR="00B87236" w:rsidRPr="00E0426C" w:rsidRDefault="00B87236" w:rsidP="00B87236">
            <w:pPr>
              <w:spacing w:after="0"/>
              <w:ind w:left="41" w:firstLine="0"/>
              <w:jc w:val="center"/>
              <w:textAlignment w:val="bottom"/>
              <w:rPr>
                <w:rFonts w:eastAsia="Times New Roman"/>
                <w:color w:val="000000"/>
                <w:kern w:val="24"/>
              </w:rPr>
            </w:pPr>
            <w:r w:rsidRPr="00E0426C">
              <w:rPr>
                <w:rFonts w:eastAsia="Times New Roman"/>
                <w:color w:val="000000"/>
                <w:kern w:val="24"/>
              </w:rPr>
              <w:t>H</w:t>
            </w:r>
            <w:r w:rsidRPr="00E0426C">
              <w:rPr>
                <w:rFonts w:eastAsia="Times New Roman"/>
                <w:color w:val="000000"/>
                <w:kern w:val="24"/>
                <w:position w:val="-8"/>
                <w:vertAlign w:val="subscript"/>
              </w:rPr>
              <w:t>2</w:t>
            </w:r>
            <w:r w:rsidRPr="00E0426C">
              <w:rPr>
                <w:rFonts w:eastAsia="Times New Roman"/>
                <w:color w:val="000000"/>
                <w:kern w:val="24"/>
              </w:rPr>
              <w:t>/CH</w:t>
            </w:r>
            <w:r w:rsidRPr="00E0426C">
              <w:rPr>
                <w:rFonts w:eastAsia="Times New Roman"/>
                <w:color w:val="000000"/>
                <w:kern w:val="24"/>
                <w:position w:val="-8"/>
                <w:vertAlign w:val="subscript"/>
              </w:rPr>
              <w:t>4</w:t>
            </w:r>
          </w:p>
        </w:tc>
      </w:tr>
      <w:tr w:rsidR="00B87236" w:rsidRPr="00E0426C" w14:paraId="1AAB6AE9" w14:textId="77777777" w:rsidTr="00B87236">
        <w:trPr>
          <w:trHeight w:val="20"/>
        </w:trPr>
        <w:tc>
          <w:tcPr>
            <w:tcW w:w="938" w:type="pct"/>
            <w:vMerge/>
            <w:tcBorders>
              <w:top w:val="single" w:sz="8" w:space="0" w:color="000000"/>
              <w:left w:val="nil"/>
              <w:bottom w:val="single" w:sz="8" w:space="0" w:color="000000"/>
              <w:right w:val="nil"/>
            </w:tcBorders>
            <w:vAlign w:val="center"/>
            <w:hideMark/>
          </w:tcPr>
          <w:p w14:paraId="2F35FAB7" w14:textId="77777777" w:rsidR="00B87236" w:rsidRPr="00E0426C" w:rsidRDefault="00B87236" w:rsidP="00B87236">
            <w:pPr>
              <w:spacing w:after="0"/>
              <w:ind w:left="-8" w:firstLine="0"/>
              <w:jc w:val="left"/>
              <w:rPr>
                <w:rFonts w:eastAsia="Times New Roman"/>
              </w:rPr>
            </w:pPr>
          </w:p>
        </w:tc>
        <w:tc>
          <w:tcPr>
            <w:tcW w:w="682"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4E00A15"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CO</w:t>
            </w:r>
            <w:r w:rsidRPr="00E0426C">
              <w:rPr>
                <w:rFonts w:eastAsia="Times New Roman"/>
                <w:color w:val="000000"/>
                <w:kern w:val="24"/>
                <w:position w:val="-8"/>
                <w:vertAlign w:val="subscript"/>
              </w:rPr>
              <w:t>2</w:t>
            </w:r>
          </w:p>
        </w:tc>
        <w:tc>
          <w:tcPr>
            <w:tcW w:w="609"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1EFAC08"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CH</w:t>
            </w:r>
            <w:r w:rsidRPr="00E0426C">
              <w:rPr>
                <w:rFonts w:eastAsia="Times New Roman"/>
                <w:color w:val="000000"/>
                <w:kern w:val="24"/>
                <w:position w:val="-8"/>
                <w:vertAlign w:val="subscript"/>
              </w:rPr>
              <w:t>4</w:t>
            </w:r>
          </w:p>
        </w:tc>
        <w:tc>
          <w:tcPr>
            <w:tcW w:w="682"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2A79808"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H</w:t>
            </w:r>
            <w:r w:rsidRPr="00E0426C">
              <w:rPr>
                <w:rFonts w:eastAsia="Times New Roman"/>
                <w:color w:val="000000"/>
                <w:kern w:val="24"/>
                <w:position w:val="-8"/>
                <w:vertAlign w:val="subscript"/>
              </w:rPr>
              <w:t>2</w:t>
            </w:r>
          </w:p>
        </w:tc>
        <w:tc>
          <w:tcPr>
            <w:tcW w:w="610" w:type="pct"/>
            <w:tcBorders>
              <w:top w:val="single" w:sz="8" w:space="0" w:color="000000"/>
              <w:left w:val="nil"/>
              <w:bottom w:val="single" w:sz="8" w:space="0" w:color="000000"/>
              <w:right w:val="single" w:sz="4" w:space="0" w:color="auto"/>
            </w:tcBorders>
            <w:shd w:val="clear" w:color="auto" w:fill="auto"/>
            <w:tcMar>
              <w:top w:w="15" w:type="dxa"/>
              <w:left w:w="15" w:type="dxa"/>
              <w:bottom w:w="0" w:type="dxa"/>
              <w:right w:w="15" w:type="dxa"/>
            </w:tcMar>
            <w:vAlign w:val="center"/>
            <w:hideMark/>
          </w:tcPr>
          <w:p w14:paraId="32803EAD" w14:textId="77777777" w:rsidR="00B87236" w:rsidRPr="00E0426C" w:rsidRDefault="00B87236" w:rsidP="00B87236">
            <w:pPr>
              <w:spacing w:after="0"/>
              <w:ind w:left="73" w:firstLine="0"/>
              <w:jc w:val="center"/>
              <w:textAlignment w:val="bottom"/>
              <w:rPr>
                <w:rFonts w:eastAsia="Times New Roman"/>
              </w:rPr>
            </w:pPr>
            <w:r w:rsidRPr="00E0426C">
              <w:rPr>
                <w:rFonts w:eastAsia="Times New Roman"/>
                <w:color w:val="000000"/>
                <w:kern w:val="24"/>
              </w:rPr>
              <w:t>CH</w:t>
            </w:r>
            <w:r w:rsidRPr="00E0426C">
              <w:rPr>
                <w:rFonts w:eastAsia="Times New Roman"/>
                <w:color w:val="000000"/>
                <w:kern w:val="24"/>
                <w:position w:val="-8"/>
                <w:vertAlign w:val="subscript"/>
              </w:rPr>
              <w:t>4</w:t>
            </w:r>
          </w:p>
        </w:tc>
        <w:tc>
          <w:tcPr>
            <w:tcW w:w="743" w:type="pct"/>
            <w:vMerge/>
            <w:tcBorders>
              <w:left w:val="single" w:sz="4" w:space="0" w:color="auto"/>
              <w:bottom w:val="single" w:sz="8" w:space="0" w:color="000000"/>
              <w:right w:val="nil"/>
            </w:tcBorders>
          </w:tcPr>
          <w:p w14:paraId="7CF14F88" w14:textId="77777777" w:rsidR="00B87236" w:rsidRPr="00E0426C" w:rsidRDefault="00B87236" w:rsidP="00B87236">
            <w:pPr>
              <w:spacing w:after="0"/>
              <w:ind w:left="41" w:firstLine="0"/>
              <w:jc w:val="center"/>
              <w:textAlignment w:val="bottom"/>
              <w:rPr>
                <w:rFonts w:eastAsia="Times New Roman"/>
                <w:color w:val="000000"/>
                <w:kern w:val="24"/>
              </w:rPr>
            </w:pPr>
          </w:p>
        </w:tc>
        <w:tc>
          <w:tcPr>
            <w:tcW w:w="736" w:type="pct"/>
            <w:vMerge/>
            <w:tcBorders>
              <w:left w:val="nil"/>
              <w:bottom w:val="single" w:sz="8" w:space="0" w:color="000000"/>
              <w:right w:val="nil"/>
            </w:tcBorders>
          </w:tcPr>
          <w:p w14:paraId="508508B2" w14:textId="77777777" w:rsidR="00B87236" w:rsidRPr="00E0426C" w:rsidRDefault="00B87236" w:rsidP="00B87236">
            <w:pPr>
              <w:spacing w:after="0"/>
              <w:ind w:left="41" w:firstLine="0"/>
              <w:jc w:val="center"/>
              <w:textAlignment w:val="bottom"/>
              <w:rPr>
                <w:rFonts w:eastAsia="Times New Roman"/>
                <w:color w:val="000000"/>
                <w:kern w:val="24"/>
              </w:rPr>
            </w:pPr>
          </w:p>
        </w:tc>
      </w:tr>
      <w:tr w:rsidR="00B87236" w:rsidRPr="00E0426C" w14:paraId="31910A90" w14:textId="77777777" w:rsidTr="00B87236">
        <w:trPr>
          <w:trHeight w:val="20"/>
        </w:trPr>
        <w:tc>
          <w:tcPr>
            <w:tcW w:w="938" w:type="pct"/>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D3122BE" w14:textId="77777777" w:rsidR="00B87236" w:rsidRPr="00E0426C" w:rsidRDefault="00B87236" w:rsidP="00B87236">
            <w:pPr>
              <w:spacing w:after="0"/>
              <w:ind w:left="-8" w:firstLine="0"/>
              <w:jc w:val="center"/>
              <w:rPr>
                <w:rFonts w:eastAsia="Times New Roman"/>
              </w:rPr>
            </w:pPr>
            <w:r>
              <w:rPr>
                <w:rFonts w:eastAsia="Times New Roman"/>
                <w:color w:val="000000"/>
                <w:kern w:val="24"/>
              </w:rPr>
              <w:t>Neat</w:t>
            </w:r>
          </w:p>
        </w:tc>
        <w:tc>
          <w:tcPr>
            <w:tcW w:w="682" w:type="pct"/>
            <w:tcBorders>
              <w:top w:val="nil"/>
              <w:left w:val="nil"/>
              <w:bottom w:val="nil"/>
              <w:right w:val="nil"/>
            </w:tcBorders>
            <w:shd w:val="clear" w:color="auto" w:fill="auto"/>
            <w:tcMar>
              <w:top w:w="15" w:type="dxa"/>
              <w:left w:w="15" w:type="dxa"/>
              <w:bottom w:w="0" w:type="dxa"/>
              <w:right w:w="15" w:type="dxa"/>
            </w:tcMar>
            <w:vAlign w:val="center"/>
          </w:tcPr>
          <w:p w14:paraId="210EB269" w14:textId="77777777" w:rsidR="00B87236" w:rsidRDefault="00B87236" w:rsidP="00B87236">
            <w:pPr>
              <w:spacing w:after="0"/>
              <w:ind w:left="73" w:firstLine="0"/>
              <w:jc w:val="center"/>
              <w:textAlignment w:val="center"/>
              <w:rPr>
                <w:color w:val="000000"/>
              </w:rPr>
            </w:pPr>
            <w:r>
              <w:rPr>
                <w:color w:val="000000"/>
              </w:rPr>
              <w:t>9.09±0.01</w:t>
            </w:r>
          </w:p>
          <w:p w14:paraId="4BDF2263" w14:textId="77777777" w:rsidR="00B87236" w:rsidRPr="00E0426C" w:rsidRDefault="00B87236" w:rsidP="00B87236">
            <w:pPr>
              <w:spacing w:after="0"/>
              <w:ind w:left="73" w:firstLine="0"/>
              <w:jc w:val="center"/>
              <w:textAlignment w:val="center"/>
              <w:rPr>
                <w:rFonts w:eastAsia="Times New Roman"/>
              </w:rPr>
            </w:pPr>
            <w:r>
              <w:rPr>
                <w:color w:val="000000"/>
              </w:rPr>
              <w:t>(-32.09)</w:t>
            </w:r>
          </w:p>
        </w:tc>
        <w:tc>
          <w:tcPr>
            <w:tcW w:w="609" w:type="pct"/>
            <w:tcBorders>
              <w:top w:val="nil"/>
              <w:left w:val="nil"/>
              <w:bottom w:val="nil"/>
              <w:right w:val="nil"/>
            </w:tcBorders>
            <w:shd w:val="clear" w:color="auto" w:fill="auto"/>
            <w:tcMar>
              <w:top w:w="15" w:type="dxa"/>
              <w:left w:w="15" w:type="dxa"/>
              <w:bottom w:w="0" w:type="dxa"/>
              <w:right w:w="15" w:type="dxa"/>
            </w:tcMar>
            <w:vAlign w:val="center"/>
          </w:tcPr>
          <w:p w14:paraId="4A370B4D" w14:textId="77777777" w:rsidR="00B87236" w:rsidRDefault="00B87236" w:rsidP="00B87236">
            <w:pPr>
              <w:spacing w:after="0"/>
              <w:ind w:left="73" w:firstLine="0"/>
              <w:jc w:val="center"/>
              <w:textAlignment w:val="center"/>
              <w:rPr>
                <w:color w:val="000000"/>
              </w:rPr>
            </w:pPr>
            <w:r>
              <w:rPr>
                <w:color w:val="000000"/>
              </w:rPr>
              <w:t>1.15±0.01</w:t>
            </w:r>
          </w:p>
          <w:p w14:paraId="3CB972EC" w14:textId="77777777" w:rsidR="00B87236" w:rsidRPr="00E0426C" w:rsidRDefault="00B87236" w:rsidP="00B87236">
            <w:pPr>
              <w:spacing w:after="0"/>
              <w:ind w:left="73" w:firstLine="0"/>
              <w:jc w:val="center"/>
              <w:textAlignment w:val="center"/>
              <w:rPr>
                <w:rFonts w:eastAsia="Times New Roman"/>
              </w:rPr>
            </w:pPr>
            <w:r>
              <w:t>(-25.92)</w:t>
            </w:r>
          </w:p>
        </w:tc>
        <w:tc>
          <w:tcPr>
            <w:tcW w:w="682" w:type="pct"/>
            <w:tcBorders>
              <w:top w:val="nil"/>
              <w:left w:val="nil"/>
              <w:bottom w:val="nil"/>
              <w:right w:val="nil"/>
            </w:tcBorders>
            <w:shd w:val="clear" w:color="auto" w:fill="auto"/>
            <w:tcMar>
              <w:top w:w="15" w:type="dxa"/>
              <w:left w:w="15" w:type="dxa"/>
              <w:bottom w:w="0" w:type="dxa"/>
              <w:right w:w="15" w:type="dxa"/>
            </w:tcMar>
            <w:vAlign w:val="center"/>
          </w:tcPr>
          <w:p w14:paraId="317A9B6E" w14:textId="77777777" w:rsidR="00B87236" w:rsidRDefault="00B87236" w:rsidP="00B87236">
            <w:pPr>
              <w:spacing w:after="0"/>
              <w:ind w:left="73" w:firstLine="0"/>
              <w:jc w:val="center"/>
              <w:textAlignment w:val="center"/>
              <w:rPr>
                <w:color w:val="000000"/>
              </w:rPr>
            </w:pPr>
            <w:r>
              <w:rPr>
                <w:color w:val="000000"/>
              </w:rPr>
              <w:t>19.92±0.31</w:t>
            </w:r>
          </w:p>
          <w:p w14:paraId="47A9A0AE" w14:textId="77777777" w:rsidR="00B87236" w:rsidRPr="00E0426C" w:rsidRDefault="00B87236" w:rsidP="00B87236">
            <w:pPr>
              <w:spacing w:after="0"/>
              <w:ind w:left="73" w:firstLine="0"/>
              <w:jc w:val="center"/>
              <w:textAlignment w:val="center"/>
              <w:rPr>
                <w:rFonts w:eastAsia="Times New Roman"/>
              </w:rPr>
            </w:pPr>
            <w:r>
              <w:t>(-12.31)</w:t>
            </w:r>
          </w:p>
        </w:tc>
        <w:tc>
          <w:tcPr>
            <w:tcW w:w="610"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51860542" w14:textId="77777777" w:rsidR="00B87236" w:rsidRDefault="00B87236" w:rsidP="00B87236">
            <w:pPr>
              <w:spacing w:after="0"/>
              <w:ind w:left="73" w:firstLine="0"/>
              <w:jc w:val="center"/>
              <w:textAlignment w:val="center"/>
              <w:rPr>
                <w:color w:val="000000"/>
              </w:rPr>
            </w:pPr>
            <w:r>
              <w:rPr>
                <w:color w:val="000000"/>
              </w:rPr>
              <w:t>1.43±0.07</w:t>
            </w:r>
          </w:p>
          <w:p w14:paraId="1D848AD9" w14:textId="77777777" w:rsidR="00B87236" w:rsidRPr="00E0426C" w:rsidRDefault="00B87236" w:rsidP="00B87236">
            <w:pPr>
              <w:spacing w:after="0"/>
              <w:ind w:left="73" w:firstLine="0"/>
              <w:jc w:val="center"/>
              <w:textAlignment w:val="center"/>
              <w:rPr>
                <w:rFonts w:eastAsia="Times New Roman"/>
              </w:rPr>
            </w:pPr>
            <w:r>
              <w:t>(-7.89)</w:t>
            </w:r>
          </w:p>
        </w:tc>
        <w:tc>
          <w:tcPr>
            <w:tcW w:w="743" w:type="pct"/>
            <w:tcBorders>
              <w:top w:val="nil"/>
              <w:left w:val="nil"/>
              <w:bottom w:val="nil"/>
              <w:right w:val="nil"/>
            </w:tcBorders>
            <w:shd w:val="clear" w:color="auto" w:fill="auto"/>
            <w:vAlign w:val="center"/>
          </w:tcPr>
          <w:p w14:paraId="00CF6075" w14:textId="77777777" w:rsidR="00B87236" w:rsidRDefault="00B87236" w:rsidP="00B87236">
            <w:pPr>
              <w:spacing w:after="0"/>
              <w:ind w:left="41" w:firstLine="0"/>
              <w:jc w:val="center"/>
              <w:textAlignment w:val="center"/>
              <w:rPr>
                <w:color w:val="000000"/>
                <w:kern w:val="24"/>
              </w:rPr>
            </w:pPr>
            <w:r>
              <w:rPr>
                <w:color w:val="000000"/>
                <w:kern w:val="24"/>
              </w:rPr>
              <w:t>7.90 ± 0.53</w:t>
            </w:r>
          </w:p>
          <w:p w14:paraId="2EB40FC5"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(-8.60)</w:t>
            </w:r>
          </w:p>
        </w:tc>
        <w:tc>
          <w:tcPr>
            <w:tcW w:w="736" w:type="pct"/>
            <w:tcBorders>
              <w:top w:val="nil"/>
              <w:left w:val="nil"/>
              <w:bottom w:val="nil"/>
              <w:right w:val="nil"/>
            </w:tcBorders>
            <w:shd w:val="clear" w:color="auto" w:fill="auto"/>
            <w:vAlign w:val="center"/>
          </w:tcPr>
          <w:p w14:paraId="4CCDB2F0" w14:textId="77777777" w:rsidR="00B87236" w:rsidRDefault="00B87236" w:rsidP="00B87236">
            <w:pPr>
              <w:spacing w:after="0"/>
              <w:ind w:left="41" w:firstLine="0"/>
              <w:jc w:val="center"/>
              <w:textAlignment w:val="center"/>
              <w:rPr>
                <w:color w:val="000000"/>
                <w:kern w:val="24"/>
              </w:rPr>
            </w:pPr>
            <w:r>
              <w:rPr>
                <w:color w:val="000000"/>
                <w:kern w:val="24"/>
              </w:rPr>
              <w:t>13.93 ± 0.18</w:t>
            </w:r>
          </w:p>
          <w:p w14:paraId="0A567346"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(-4.97)</w:t>
            </w:r>
          </w:p>
        </w:tc>
      </w:tr>
      <w:tr w:rsidR="00B87236" w:rsidRPr="00E0426C" w14:paraId="4AF0440E" w14:textId="77777777" w:rsidTr="00B87236">
        <w:trPr>
          <w:trHeight w:val="20"/>
        </w:trPr>
        <w:tc>
          <w:tcPr>
            <w:tcW w:w="938" w:type="pct"/>
            <w:tcBorders>
              <w:top w:val="nil"/>
              <w:left w:val="nil"/>
              <w:bottom w:val="nil"/>
              <w:right w:val="nil"/>
            </w:tcBorders>
            <w:shd w:val="clear" w:color="auto" w:fill="auto"/>
            <w:tcMar>
              <w:top w:w="72" w:type="dxa"/>
              <w:left w:w="144" w:type="dxa"/>
              <w:bottom w:w="72" w:type="dxa"/>
              <w:right w:w="144" w:type="dxa"/>
            </w:tcMar>
            <w:vAlign w:val="center"/>
            <w:hideMark/>
          </w:tcPr>
          <w:p w14:paraId="244F10C1" w14:textId="77777777" w:rsidR="00B87236" w:rsidRPr="00E0426C" w:rsidRDefault="00B87236" w:rsidP="00B87236">
            <w:pPr>
              <w:spacing w:after="0"/>
              <w:ind w:left="-8" w:firstLine="0"/>
              <w:jc w:val="center"/>
              <w:rPr>
                <w:rFonts w:eastAsia="Times New Roman"/>
              </w:rPr>
            </w:pPr>
            <w:r>
              <w:rPr>
                <w:rFonts w:eastAsia="Times New Roman"/>
                <w:color w:val="000000"/>
                <w:kern w:val="24"/>
              </w:rPr>
              <w:t>P84/ZTC 0.5</w:t>
            </w:r>
          </w:p>
        </w:tc>
        <w:tc>
          <w:tcPr>
            <w:tcW w:w="682" w:type="pct"/>
            <w:tcBorders>
              <w:top w:val="nil"/>
              <w:left w:val="nil"/>
              <w:bottom w:val="nil"/>
              <w:right w:val="nil"/>
            </w:tcBorders>
            <w:shd w:val="clear" w:color="auto" w:fill="auto"/>
            <w:tcMar>
              <w:top w:w="15" w:type="dxa"/>
              <w:left w:w="15" w:type="dxa"/>
              <w:bottom w:w="0" w:type="dxa"/>
              <w:right w:w="15" w:type="dxa"/>
            </w:tcMar>
            <w:vAlign w:val="center"/>
          </w:tcPr>
          <w:p w14:paraId="084278CF" w14:textId="77777777" w:rsidR="00B87236" w:rsidRDefault="00B87236" w:rsidP="00B87236">
            <w:pPr>
              <w:spacing w:after="0"/>
              <w:ind w:left="73" w:firstLine="0"/>
              <w:jc w:val="center"/>
              <w:textAlignment w:val="center"/>
              <w:rPr>
                <w:color w:val="000000"/>
              </w:rPr>
            </w:pPr>
            <w:r>
              <w:rPr>
                <w:color w:val="000000"/>
              </w:rPr>
              <w:t>11.42±0.11</w:t>
            </w:r>
          </w:p>
          <w:p w14:paraId="7921559E" w14:textId="77777777" w:rsidR="00B87236" w:rsidRPr="00E0426C" w:rsidRDefault="00B87236" w:rsidP="00B87236">
            <w:pPr>
              <w:spacing w:after="0"/>
              <w:ind w:left="73" w:firstLine="0"/>
              <w:jc w:val="center"/>
              <w:textAlignment w:val="center"/>
              <w:rPr>
                <w:rFonts w:eastAsia="Times New Roman"/>
              </w:rPr>
            </w:pPr>
            <w:r>
              <w:rPr>
                <w:color w:val="000000"/>
              </w:rPr>
              <w:t>(-23.80)</w:t>
            </w:r>
          </w:p>
        </w:tc>
        <w:tc>
          <w:tcPr>
            <w:tcW w:w="609" w:type="pct"/>
            <w:tcBorders>
              <w:top w:val="nil"/>
              <w:left w:val="nil"/>
              <w:bottom w:val="nil"/>
              <w:right w:val="nil"/>
            </w:tcBorders>
            <w:shd w:val="clear" w:color="auto" w:fill="auto"/>
            <w:tcMar>
              <w:top w:w="15" w:type="dxa"/>
              <w:left w:w="15" w:type="dxa"/>
              <w:bottom w:w="0" w:type="dxa"/>
              <w:right w:w="15" w:type="dxa"/>
            </w:tcMar>
            <w:vAlign w:val="center"/>
          </w:tcPr>
          <w:p w14:paraId="0EDE85FD" w14:textId="77777777" w:rsidR="00B87236" w:rsidRDefault="00B87236" w:rsidP="00B87236">
            <w:pPr>
              <w:spacing w:after="0"/>
              <w:ind w:left="73" w:firstLine="0"/>
              <w:jc w:val="center"/>
              <w:textAlignment w:val="center"/>
              <w:rPr>
                <w:color w:val="000000"/>
              </w:rPr>
            </w:pPr>
            <w:r>
              <w:rPr>
                <w:color w:val="000000"/>
              </w:rPr>
              <w:t>1.51±0.00</w:t>
            </w:r>
          </w:p>
          <w:p w14:paraId="09C6EA7E" w14:textId="77777777" w:rsidR="00B87236" w:rsidRPr="00E0426C" w:rsidRDefault="00B87236" w:rsidP="00B87236">
            <w:pPr>
              <w:spacing w:after="0"/>
              <w:ind w:left="73" w:firstLine="0"/>
              <w:jc w:val="center"/>
              <w:textAlignment w:val="center"/>
              <w:rPr>
                <w:rFonts w:eastAsia="Times New Roman"/>
              </w:rPr>
            </w:pPr>
            <w:r>
              <w:t>(-22.27)</w:t>
            </w:r>
          </w:p>
        </w:tc>
        <w:tc>
          <w:tcPr>
            <w:tcW w:w="682" w:type="pct"/>
            <w:tcBorders>
              <w:top w:val="nil"/>
              <w:left w:val="nil"/>
              <w:bottom w:val="nil"/>
              <w:right w:val="nil"/>
            </w:tcBorders>
            <w:shd w:val="clear" w:color="auto" w:fill="auto"/>
            <w:tcMar>
              <w:top w:w="15" w:type="dxa"/>
              <w:left w:w="15" w:type="dxa"/>
              <w:bottom w:w="0" w:type="dxa"/>
              <w:right w:w="15" w:type="dxa"/>
            </w:tcMar>
            <w:vAlign w:val="center"/>
          </w:tcPr>
          <w:p w14:paraId="2F1EA45D" w14:textId="77777777" w:rsidR="00B87236" w:rsidRDefault="00B87236" w:rsidP="00B87236">
            <w:pPr>
              <w:spacing w:after="0"/>
              <w:ind w:left="73" w:firstLine="0"/>
              <w:jc w:val="center"/>
              <w:textAlignment w:val="center"/>
              <w:rPr>
                <w:color w:val="000000"/>
              </w:rPr>
            </w:pPr>
            <w:r>
              <w:rPr>
                <w:color w:val="000000"/>
              </w:rPr>
              <w:t>28.96±0.21</w:t>
            </w:r>
          </w:p>
          <w:p w14:paraId="45944D4A" w14:textId="77777777" w:rsidR="00B87236" w:rsidRPr="00E0426C" w:rsidRDefault="00B87236" w:rsidP="00B87236">
            <w:pPr>
              <w:spacing w:after="0"/>
              <w:ind w:left="73" w:firstLine="0"/>
              <w:jc w:val="center"/>
              <w:textAlignment w:val="center"/>
              <w:rPr>
                <w:rFonts w:eastAsia="Times New Roman"/>
              </w:rPr>
            </w:pPr>
            <w:r>
              <w:t>(-18.30)</w:t>
            </w:r>
          </w:p>
        </w:tc>
        <w:tc>
          <w:tcPr>
            <w:tcW w:w="610"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6565F0FD" w14:textId="77777777" w:rsidR="00B87236" w:rsidRDefault="00B87236" w:rsidP="00B87236">
            <w:pPr>
              <w:spacing w:after="0"/>
              <w:ind w:left="73" w:firstLine="0"/>
              <w:jc w:val="center"/>
              <w:textAlignment w:val="center"/>
              <w:rPr>
                <w:color w:val="000000"/>
              </w:rPr>
            </w:pPr>
            <w:r>
              <w:rPr>
                <w:color w:val="000000"/>
              </w:rPr>
              <w:t>1.68±0.01</w:t>
            </w:r>
          </w:p>
          <w:p w14:paraId="12DB0356" w14:textId="77777777" w:rsidR="00B87236" w:rsidRPr="00E0426C" w:rsidRDefault="00B87236" w:rsidP="00B87236">
            <w:pPr>
              <w:spacing w:after="0"/>
              <w:ind w:left="73" w:firstLine="0"/>
              <w:jc w:val="center"/>
              <w:textAlignment w:val="center"/>
              <w:rPr>
                <w:rFonts w:eastAsia="Times New Roman"/>
              </w:rPr>
            </w:pPr>
            <w:r>
              <w:t>(-13.51)</w:t>
            </w:r>
          </w:p>
        </w:tc>
        <w:tc>
          <w:tcPr>
            <w:tcW w:w="743" w:type="pct"/>
            <w:tcBorders>
              <w:top w:val="nil"/>
              <w:left w:val="nil"/>
              <w:bottom w:val="nil"/>
              <w:right w:val="nil"/>
            </w:tcBorders>
            <w:shd w:val="clear" w:color="auto" w:fill="auto"/>
            <w:vAlign w:val="center"/>
          </w:tcPr>
          <w:p w14:paraId="771BC385" w14:textId="77777777" w:rsidR="00B87236" w:rsidRDefault="00B87236" w:rsidP="00B87236">
            <w:pPr>
              <w:spacing w:after="0"/>
              <w:ind w:left="41" w:firstLine="0"/>
              <w:jc w:val="center"/>
              <w:textAlignment w:val="center"/>
              <w:rPr>
                <w:color w:val="000000"/>
                <w:kern w:val="24"/>
              </w:rPr>
            </w:pPr>
            <w:r>
              <w:rPr>
                <w:color w:val="000000"/>
                <w:kern w:val="24"/>
              </w:rPr>
              <w:t>7.56 ± 0.16</w:t>
            </w:r>
          </w:p>
          <w:p w14:paraId="7F28B7E1"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(-2.02)</w:t>
            </w:r>
          </w:p>
        </w:tc>
        <w:tc>
          <w:tcPr>
            <w:tcW w:w="736" w:type="pct"/>
            <w:tcBorders>
              <w:top w:val="nil"/>
              <w:left w:val="nil"/>
              <w:bottom w:val="nil"/>
              <w:right w:val="nil"/>
            </w:tcBorders>
            <w:shd w:val="clear" w:color="auto" w:fill="auto"/>
            <w:vAlign w:val="center"/>
          </w:tcPr>
          <w:p w14:paraId="58232899" w14:textId="77777777" w:rsidR="00B87236" w:rsidRDefault="00B87236" w:rsidP="00B87236">
            <w:pPr>
              <w:spacing w:after="0"/>
              <w:ind w:left="41" w:firstLine="0"/>
              <w:jc w:val="center"/>
              <w:textAlignment w:val="center"/>
              <w:rPr>
                <w:color w:val="000000"/>
                <w:kern w:val="24"/>
              </w:rPr>
            </w:pPr>
            <w:r>
              <w:rPr>
                <w:color w:val="000000"/>
                <w:kern w:val="24"/>
              </w:rPr>
              <w:t>17.24 ± 0.50</w:t>
            </w:r>
          </w:p>
          <w:p w14:paraId="57D96B25"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(-5.58)</w:t>
            </w:r>
          </w:p>
        </w:tc>
      </w:tr>
      <w:tr w:rsidR="00B87236" w:rsidRPr="00E0426C" w14:paraId="048CAAED" w14:textId="77777777" w:rsidTr="00B87236">
        <w:trPr>
          <w:trHeight w:val="20"/>
        </w:trPr>
        <w:tc>
          <w:tcPr>
            <w:tcW w:w="938" w:type="pct"/>
            <w:tcBorders>
              <w:top w:val="nil"/>
              <w:left w:val="nil"/>
              <w:right w:val="nil"/>
            </w:tcBorders>
            <w:shd w:val="clear" w:color="auto" w:fill="auto"/>
            <w:tcMar>
              <w:top w:w="72" w:type="dxa"/>
              <w:left w:w="144" w:type="dxa"/>
              <w:bottom w:w="72" w:type="dxa"/>
              <w:right w:w="144" w:type="dxa"/>
            </w:tcMar>
            <w:vAlign w:val="center"/>
            <w:hideMark/>
          </w:tcPr>
          <w:p w14:paraId="7E6FB036" w14:textId="77777777" w:rsidR="00B87236" w:rsidRPr="00E0426C" w:rsidRDefault="00B87236" w:rsidP="00B87236">
            <w:pPr>
              <w:spacing w:after="0"/>
              <w:ind w:left="-8" w:firstLine="0"/>
              <w:jc w:val="center"/>
              <w:rPr>
                <w:rFonts w:eastAsia="Times New Roman"/>
              </w:rPr>
            </w:pPr>
            <w:r w:rsidRPr="00E0426C">
              <w:rPr>
                <w:rFonts w:eastAsia="Times New Roman"/>
                <w:color w:val="000000"/>
                <w:kern w:val="24"/>
              </w:rPr>
              <w:t>P</w:t>
            </w:r>
            <w:r>
              <w:rPr>
                <w:rFonts w:eastAsia="Times New Roman"/>
                <w:color w:val="000000"/>
                <w:kern w:val="24"/>
              </w:rPr>
              <w:t>84/</w:t>
            </w:r>
            <w:r w:rsidRPr="00E0426C">
              <w:rPr>
                <w:rFonts w:eastAsia="Times New Roman"/>
                <w:color w:val="000000"/>
                <w:kern w:val="24"/>
              </w:rPr>
              <w:t>ZTC</w:t>
            </w:r>
            <w:r>
              <w:rPr>
                <w:rFonts w:eastAsia="Times New Roman"/>
                <w:color w:val="000000"/>
                <w:kern w:val="24"/>
              </w:rPr>
              <w:t xml:space="preserve"> 1</w:t>
            </w:r>
          </w:p>
        </w:tc>
        <w:tc>
          <w:tcPr>
            <w:tcW w:w="682" w:type="pct"/>
            <w:tcBorders>
              <w:top w:val="nil"/>
              <w:left w:val="nil"/>
              <w:right w:val="nil"/>
            </w:tcBorders>
            <w:shd w:val="clear" w:color="auto" w:fill="auto"/>
            <w:tcMar>
              <w:top w:w="15" w:type="dxa"/>
              <w:left w:w="15" w:type="dxa"/>
              <w:bottom w:w="0" w:type="dxa"/>
              <w:right w:w="15" w:type="dxa"/>
            </w:tcMar>
            <w:vAlign w:val="center"/>
          </w:tcPr>
          <w:p w14:paraId="1DC813BC" w14:textId="77777777" w:rsidR="00B87236" w:rsidRDefault="00B87236" w:rsidP="00B87236">
            <w:pPr>
              <w:spacing w:after="0"/>
              <w:ind w:left="73" w:firstLine="0"/>
              <w:jc w:val="center"/>
              <w:textAlignment w:val="center"/>
              <w:rPr>
                <w:color w:val="000000"/>
              </w:rPr>
            </w:pPr>
            <w:r>
              <w:rPr>
                <w:color w:val="000000"/>
              </w:rPr>
              <w:t>18.67±0.20</w:t>
            </w:r>
          </w:p>
          <w:p w14:paraId="1FA9E08D" w14:textId="77777777" w:rsidR="00B87236" w:rsidRPr="00E0426C" w:rsidRDefault="00B87236" w:rsidP="00B87236">
            <w:pPr>
              <w:spacing w:after="0"/>
              <w:ind w:left="73" w:firstLine="0"/>
              <w:jc w:val="center"/>
              <w:textAlignment w:val="center"/>
              <w:rPr>
                <w:rFonts w:eastAsia="Times New Roman"/>
              </w:rPr>
            </w:pPr>
            <w:r>
              <w:t>(-23.89)</w:t>
            </w:r>
          </w:p>
        </w:tc>
        <w:tc>
          <w:tcPr>
            <w:tcW w:w="609" w:type="pct"/>
            <w:tcBorders>
              <w:top w:val="nil"/>
              <w:left w:val="nil"/>
              <w:right w:val="nil"/>
            </w:tcBorders>
            <w:shd w:val="clear" w:color="auto" w:fill="auto"/>
            <w:tcMar>
              <w:top w:w="15" w:type="dxa"/>
              <w:left w:w="15" w:type="dxa"/>
              <w:bottom w:w="0" w:type="dxa"/>
              <w:right w:w="15" w:type="dxa"/>
            </w:tcMar>
            <w:vAlign w:val="center"/>
          </w:tcPr>
          <w:p w14:paraId="53183F1D" w14:textId="77777777" w:rsidR="00B87236" w:rsidRDefault="00B87236" w:rsidP="00B87236">
            <w:pPr>
              <w:spacing w:after="0"/>
              <w:ind w:left="73" w:firstLine="0"/>
              <w:jc w:val="center"/>
              <w:textAlignment w:val="center"/>
              <w:rPr>
                <w:color w:val="000000"/>
              </w:rPr>
            </w:pPr>
            <w:r>
              <w:rPr>
                <w:color w:val="000000"/>
              </w:rPr>
              <w:t>1.77±0.03</w:t>
            </w:r>
          </w:p>
          <w:p w14:paraId="643A16B9" w14:textId="77777777" w:rsidR="00B87236" w:rsidRPr="00E0426C" w:rsidRDefault="00B87236" w:rsidP="00B87236">
            <w:pPr>
              <w:spacing w:after="0"/>
              <w:ind w:left="73" w:firstLine="0"/>
              <w:jc w:val="center"/>
              <w:textAlignment w:val="center"/>
              <w:rPr>
                <w:rFonts w:eastAsia="Times New Roman"/>
              </w:rPr>
            </w:pPr>
            <w:r>
              <w:t>(-21.59)</w:t>
            </w:r>
          </w:p>
        </w:tc>
        <w:tc>
          <w:tcPr>
            <w:tcW w:w="682" w:type="pct"/>
            <w:tcBorders>
              <w:top w:val="nil"/>
              <w:left w:val="nil"/>
              <w:right w:val="nil"/>
            </w:tcBorders>
            <w:shd w:val="clear" w:color="auto" w:fill="auto"/>
            <w:tcMar>
              <w:top w:w="15" w:type="dxa"/>
              <w:left w:w="15" w:type="dxa"/>
              <w:bottom w:w="0" w:type="dxa"/>
              <w:right w:w="15" w:type="dxa"/>
            </w:tcMar>
            <w:vAlign w:val="center"/>
          </w:tcPr>
          <w:p w14:paraId="23869339" w14:textId="77777777" w:rsidR="00B87236" w:rsidRDefault="00B87236" w:rsidP="00B87236">
            <w:pPr>
              <w:spacing w:after="0"/>
              <w:ind w:left="73" w:firstLine="0"/>
              <w:jc w:val="center"/>
              <w:textAlignment w:val="center"/>
              <w:rPr>
                <w:color w:val="000000"/>
              </w:rPr>
            </w:pPr>
            <w:r>
              <w:rPr>
                <w:color w:val="000000"/>
              </w:rPr>
              <w:t>36.61±0.01</w:t>
            </w:r>
          </w:p>
          <w:p w14:paraId="7CCAA747" w14:textId="77777777" w:rsidR="00B87236" w:rsidRPr="00E0426C" w:rsidRDefault="00B87236" w:rsidP="00B87236">
            <w:pPr>
              <w:spacing w:after="0"/>
              <w:ind w:left="73" w:firstLine="0"/>
              <w:jc w:val="center"/>
              <w:textAlignment w:val="center"/>
              <w:rPr>
                <w:rFonts w:eastAsia="Times New Roman"/>
              </w:rPr>
            </w:pPr>
            <w:r>
              <w:t>(-22.83)</w:t>
            </w:r>
          </w:p>
        </w:tc>
        <w:tc>
          <w:tcPr>
            <w:tcW w:w="610" w:type="pct"/>
            <w:tcBorders>
              <w:top w:val="nil"/>
              <w:left w:val="nil"/>
              <w:right w:val="single" w:sz="8" w:space="0" w:color="auto"/>
            </w:tcBorders>
            <w:shd w:val="clear" w:color="auto" w:fill="auto"/>
            <w:tcMar>
              <w:top w:w="15" w:type="dxa"/>
              <w:left w:w="15" w:type="dxa"/>
              <w:bottom w:w="0" w:type="dxa"/>
              <w:right w:w="15" w:type="dxa"/>
            </w:tcMar>
            <w:vAlign w:val="center"/>
          </w:tcPr>
          <w:p w14:paraId="05804A21" w14:textId="77777777" w:rsidR="00B87236" w:rsidRDefault="00B87236" w:rsidP="00B87236">
            <w:pPr>
              <w:spacing w:after="0"/>
              <w:ind w:left="73" w:firstLine="0"/>
              <w:jc w:val="center"/>
              <w:textAlignment w:val="center"/>
              <w:rPr>
                <w:color w:val="000000"/>
              </w:rPr>
            </w:pPr>
            <w:r>
              <w:rPr>
                <w:color w:val="000000"/>
              </w:rPr>
              <w:t>1.85±0.02</w:t>
            </w:r>
          </w:p>
          <w:p w14:paraId="25A886DE" w14:textId="77777777" w:rsidR="00B87236" w:rsidRPr="00E0426C" w:rsidRDefault="00B87236" w:rsidP="00B87236">
            <w:pPr>
              <w:spacing w:after="0"/>
              <w:ind w:left="73" w:firstLine="0"/>
              <w:jc w:val="center"/>
              <w:textAlignment w:val="center"/>
              <w:rPr>
                <w:rFonts w:eastAsia="Times New Roman"/>
              </w:rPr>
            </w:pPr>
            <w:r>
              <w:t>(-18.04)</w:t>
            </w:r>
          </w:p>
        </w:tc>
        <w:tc>
          <w:tcPr>
            <w:tcW w:w="743" w:type="pct"/>
            <w:tcBorders>
              <w:top w:val="nil"/>
              <w:left w:val="nil"/>
              <w:right w:val="nil"/>
            </w:tcBorders>
            <w:shd w:val="clear" w:color="auto" w:fill="auto"/>
            <w:vAlign w:val="center"/>
          </w:tcPr>
          <w:p w14:paraId="4D4AB2F0" w14:textId="77777777" w:rsidR="00B87236" w:rsidRDefault="00B87236" w:rsidP="00B87236">
            <w:pPr>
              <w:spacing w:after="0"/>
              <w:ind w:left="41" w:firstLine="0"/>
              <w:jc w:val="center"/>
              <w:textAlignment w:val="center"/>
              <w:rPr>
                <w:color w:val="000000"/>
                <w:kern w:val="24"/>
              </w:rPr>
            </w:pPr>
            <w:r>
              <w:rPr>
                <w:color w:val="000000"/>
                <w:kern w:val="24"/>
              </w:rPr>
              <w:t>10.55 ± 0.49</w:t>
            </w:r>
          </w:p>
          <w:p w14:paraId="45BF752F"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(-2.94)</w:t>
            </w:r>
          </w:p>
        </w:tc>
        <w:tc>
          <w:tcPr>
            <w:tcW w:w="736" w:type="pct"/>
            <w:tcBorders>
              <w:top w:val="nil"/>
              <w:left w:val="nil"/>
              <w:right w:val="nil"/>
            </w:tcBorders>
            <w:shd w:val="clear" w:color="auto" w:fill="auto"/>
            <w:vAlign w:val="center"/>
          </w:tcPr>
          <w:p w14:paraId="5CFF574D" w14:textId="77777777" w:rsidR="00B87236" w:rsidRDefault="00B87236" w:rsidP="00B87236">
            <w:pPr>
              <w:spacing w:after="0"/>
              <w:ind w:left="41" w:firstLine="0"/>
              <w:jc w:val="center"/>
              <w:textAlignment w:val="center"/>
              <w:rPr>
                <w:color w:val="000000"/>
                <w:kern w:val="24"/>
              </w:rPr>
            </w:pPr>
            <w:r>
              <w:rPr>
                <w:color w:val="000000"/>
                <w:kern w:val="24"/>
              </w:rPr>
              <w:t>19.79 ± 0.74</w:t>
            </w:r>
          </w:p>
          <w:p w14:paraId="4AC50CE6"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(-5.84)</w:t>
            </w:r>
          </w:p>
        </w:tc>
      </w:tr>
      <w:tr w:rsidR="00B87236" w:rsidRPr="00E0426C" w14:paraId="053AEA4B" w14:textId="77777777" w:rsidTr="00B87236">
        <w:trPr>
          <w:trHeight w:val="20"/>
        </w:trPr>
        <w:tc>
          <w:tcPr>
            <w:tcW w:w="938"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2385F1A2" w14:textId="77777777" w:rsidR="00B87236" w:rsidRPr="00E0426C" w:rsidRDefault="00B87236" w:rsidP="00B87236">
            <w:pPr>
              <w:spacing w:after="0"/>
              <w:ind w:left="-8" w:firstLine="0"/>
              <w:jc w:val="center"/>
              <w:rPr>
                <w:rFonts w:eastAsia="Times New Roman"/>
                <w:color w:val="000000"/>
                <w:kern w:val="24"/>
              </w:rPr>
            </w:pPr>
            <w:r>
              <w:rPr>
                <w:rFonts w:eastAsia="Times New Roman"/>
                <w:color w:val="000000"/>
                <w:kern w:val="24"/>
              </w:rPr>
              <w:t>P84/ZTC 1.5</w:t>
            </w:r>
          </w:p>
        </w:tc>
        <w:tc>
          <w:tcPr>
            <w:tcW w:w="68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4939BC8" w14:textId="77777777" w:rsidR="00B87236" w:rsidRDefault="00B87236" w:rsidP="00B87236">
            <w:pPr>
              <w:spacing w:after="0"/>
              <w:ind w:left="73" w:firstLine="0"/>
              <w:jc w:val="center"/>
              <w:textAlignment w:val="center"/>
              <w:rPr>
                <w:color w:val="000000"/>
                <w:kern w:val="24"/>
              </w:rPr>
            </w:pPr>
            <w:r>
              <w:rPr>
                <w:color w:val="000000"/>
                <w:kern w:val="24"/>
              </w:rPr>
              <w:t>13.92</w:t>
            </w:r>
            <w:r>
              <w:rPr>
                <w:color w:val="000000"/>
              </w:rPr>
              <w:t>±0.06</w:t>
            </w:r>
          </w:p>
          <w:p w14:paraId="0DCC2FE3" w14:textId="77777777" w:rsidR="00B87236" w:rsidRPr="00E0426C" w:rsidRDefault="00B87236" w:rsidP="00B87236">
            <w:pPr>
              <w:spacing w:after="0"/>
              <w:ind w:left="73" w:firstLine="0"/>
              <w:jc w:val="center"/>
              <w:textAlignment w:val="center"/>
              <w:rPr>
                <w:rFonts w:eastAsia="Times New Roman"/>
                <w:color w:val="000000"/>
                <w:kern w:val="24"/>
              </w:rPr>
            </w:pPr>
            <w:r>
              <w:rPr>
                <w:color w:val="000000"/>
                <w:kern w:val="24"/>
              </w:rPr>
              <w:t>(-20.68)</w:t>
            </w:r>
          </w:p>
        </w:tc>
        <w:tc>
          <w:tcPr>
            <w:tcW w:w="609"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D55BDFA" w14:textId="77777777" w:rsidR="00B87236" w:rsidRDefault="00B87236" w:rsidP="00B87236">
            <w:pPr>
              <w:spacing w:after="0"/>
              <w:ind w:left="73" w:firstLine="0"/>
              <w:jc w:val="center"/>
              <w:textAlignment w:val="center"/>
              <w:rPr>
                <w:color w:val="000000"/>
                <w:kern w:val="24"/>
              </w:rPr>
            </w:pPr>
            <w:r>
              <w:rPr>
                <w:color w:val="000000"/>
                <w:kern w:val="24"/>
              </w:rPr>
              <w:t>1.91</w:t>
            </w:r>
            <w:r>
              <w:rPr>
                <w:color w:val="000000"/>
              </w:rPr>
              <w:t>±0.01</w:t>
            </w:r>
          </w:p>
          <w:p w14:paraId="0D660799" w14:textId="77777777" w:rsidR="00B87236" w:rsidRPr="00E0426C" w:rsidRDefault="00B87236" w:rsidP="00B87236">
            <w:pPr>
              <w:spacing w:after="0"/>
              <w:ind w:left="73" w:firstLine="0"/>
              <w:jc w:val="center"/>
              <w:textAlignment w:val="center"/>
              <w:rPr>
                <w:rFonts w:eastAsia="Times New Roman"/>
                <w:color w:val="000000"/>
                <w:kern w:val="24"/>
              </w:rPr>
            </w:pPr>
            <w:r>
              <w:rPr>
                <w:color w:val="000000"/>
                <w:kern w:val="24"/>
              </w:rPr>
              <w:t>(-16.80)</w:t>
            </w:r>
          </w:p>
        </w:tc>
        <w:tc>
          <w:tcPr>
            <w:tcW w:w="682"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E3E4217" w14:textId="77777777" w:rsidR="00B87236" w:rsidRDefault="00B87236" w:rsidP="00B87236">
            <w:pPr>
              <w:spacing w:after="0"/>
              <w:ind w:left="73" w:firstLine="0"/>
              <w:jc w:val="center"/>
              <w:textAlignment w:val="center"/>
              <w:rPr>
                <w:color w:val="000000"/>
                <w:kern w:val="24"/>
              </w:rPr>
            </w:pPr>
            <w:r>
              <w:rPr>
                <w:color w:val="000000"/>
                <w:kern w:val="24"/>
              </w:rPr>
              <w:t>21.28</w:t>
            </w:r>
            <w:r>
              <w:rPr>
                <w:color w:val="000000"/>
              </w:rPr>
              <w:t>±0.04</w:t>
            </w:r>
          </w:p>
          <w:p w14:paraId="557A2719" w14:textId="77777777" w:rsidR="00B87236" w:rsidRPr="00E0426C" w:rsidRDefault="00B87236" w:rsidP="00B87236">
            <w:pPr>
              <w:spacing w:after="0"/>
              <w:ind w:left="73" w:firstLine="0"/>
              <w:jc w:val="center"/>
              <w:textAlignment w:val="center"/>
              <w:rPr>
                <w:rFonts w:eastAsia="Times New Roman"/>
                <w:color w:val="000000"/>
                <w:kern w:val="24"/>
              </w:rPr>
            </w:pPr>
            <w:r>
              <w:rPr>
                <w:color w:val="000000"/>
                <w:kern w:val="24"/>
              </w:rPr>
              <w:t>(-39.06)</w:t>
            </w:r>
          </w:p>
        </w:tc>
        <w:tc>
          <w:tcPr>
            <w:tcW w:w="61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A3AD381" w14:textId="77777777" w:rsidR="00B87236" w:rsidRDefault="00B87236" w:rsidP="00B87236">
            <w:pPr>
              <w:spacing w:after="0"/>
              <w:ind w:left="73" w:firstLine="0"/>
              <w:jc w:val="center"/>
              <w:textAlignment w:val="center"/>
              <w:rPr>
                <w:color w:val="000000"/>
                <w:kern w:val="24"/>
              </w:rPr>
            </w:pPr>
            <w:r>
              <w:rPr>
                <w:color w:val="000000"/>
                <w:kern w:val="24"/>
              </w:rPr>
              <w:t>1.83</w:t>
            </w:r>
            <w:r>
              <w:rPr>
                <w:color w:val="000000"/>
              </w:rPr>
              <w:t>±0.08</w:t>
            </w:r>
          </w:p>
          <w:p w14:paraId="4DD0EB82" w14:textId="77777777" w:rsidR="00B87236" w:rsidRPr="00E0426C" w:rsidRDefault="00B87236" w:rsidP="00B87236">
            <w:pPr>
              <w:spacing w:after="0"/>
              <w:ind w:left="73" w:firstLine="0"/>
              <w:jc w:val="center"/>
              <w:textAlignment w:val="center"/>
              <w:rPr>
                <w:rFonts w:eastAsia="Times New Roman"/>
                <w:color w:val="000000"/>
                <w:kern w:val="24"/>
              </w:rPr>
            </w:pPr>
            <w:r>
              <w:rPr>
                <w:color w:val="000000"/>
                <w:kern w:val="24"/>
              </w:rPr>
              <w:t>(-20.29)</w:t>
            </w:r>
          </w:p>
        </w:tc>
        <w:tc>
          <w:tcPr>
            <w:tcW w:w="743" w:type="pct"/>
            <w:tcBorders>
              <w:top w:val="nil"/>
              <w:left w:val="nil"/>
              <w:bottom w:val="single" w:sz="4" w:space="0" w:color="auto"/>
              <w:right w:val="nil"/>
            </w:tcBorders>
            <w:shd w:val="clear" w:color="auto" w:fill="auto"/>
            <w:vAlign w:val="center"/>
          </w:tcPr>
          <w:p w14:paraId="62E7A66D" w14:textId="77777777" w:rsidR="00B87236" w:rsidRDefault="00B87236" w:rsidP="00B87236">
            <w:pPr>
              <w:spacing w:after="0"/>
              <w:ind w:left="41" w:firstLine="0"/>
              <w:jc w:val="center"/>
              <w:textAlignment w:val="center"/>
              <w:rPr>
                <w:color w:val="000000"/>
                <w:kern w:val="24"/>
              </w:rPr>
            </w:pPr>
            <w:r>
              <w:rPr>
                <w:color w:val="000000"/>
                <w:kern w:val="24"/>
              </w:rPr>
              <w:t>7.29 ± 0.12</w:t>
            </w:r>
          </w:p>
          <w:p w14:paraId="6BE89962"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(-4.76)</w:t>
            </w:r>
          </w:p>
        </w:tc>
        <w:tc>
          <w:tcPr>
            <w:tcW w:w="736" w:type="pct"/>
            <w:tcBorders>
              <w:top w:val="nil"/>
              <w:left w:val="nil"/>
              <w:bottom w:val="single" w:sz="4" w:space="0" w:color="auto"/>
              <w:right w:val="nil"/>
            </w:tcBorders>
            <w:shd w:val="clear" w:color="auto" w:fill="auto"/>
            <w:vAlign w:val="center"/>
          </w:tcPr>
          <w:p w14:paraId="5551331F" w14:textId="77777777" w:rsidR="00B87236" w:rsidRDefault="00B87236" w:rsidP="00B87236">
            <w:pPr>
              <w:spacing w:after="0"/>
              <w:ind w:left="41" w:firstLine="0"/>
              <w:jc w:val="center"/>
              <w:textAlignment w:val="center"/>
              <w:rPr>
                <w:color w:val="000000"/>
                <w:kern w:val="24"/>
              </w:rPr>
            </w:pPr>
            <w:r>
              <w:rPr>
                <w:color w:val="000000"/>
                <w:kern w:val="24"/>
              </w:rPr>
              <w:t>11.63 ± 0.37</w:t>
            </w:r>
          </w:p>
          <w:p w14:paraId="2723031B" w14:textId="77777777" w:rsidR="00B87236" w:rsidRPr="00E0426C" w:rsidRDefault="00B87236" w:rsidP="00B87236">
            <w:pPr>
              <w:spacing w:after="0"/>
              <w:ind w:left="41" w:firstLine="0"/>
              <w:jc w:val="center"/>
              <w:textAlignment w:val="center"/>
              <w:rPr>
                <w:rFonts w:eastAsia="Times New Roman"/>
                <w:color w:val="000000"/>
                <w:kern w:val="24"/>
              </w:rPr>
            </w:pPr>
            <w:r>
              <w:rPr>
                <w:color w:val="000000"/>
                <w:kern w:val="24"/>
              </w:rPr>
              <w:t>(-23.54)</w:t>
            </w:r>
          </w:p>
        </w:tc>
      </w:tr>
      <w:bookmarkEnd w:id="1"/>
    </w:tbl>
    <w:p w14:paraId="3F4337E4" w14:textId="1C731F2E" w:rsidR="00B87236" w:rsidRDefault="00B87236" w:rsidP="009A0B77">
      <w:pPr>
        <w:pStyle w:val="Caption"/>
      </w:pPr>
    </w:p>
    <w:p w14:paraId="077FF557" w14:textId="52F3C4F9" w:rsidR="008B0162" w:rsidRDefault="008B0162" w:rsidP="008B0162"/>
    <w:p w14:paraId="11BD36AA" w14:textId="77777777" w:rsidR="008B0162" w:rsidRPr="0067095E" w:rsidRDefault="008B0162" w:rsidP="008B0162">
      <w:r>
        <w:t xml:space="preserve">The Data for Robeson Upper Bound 1991 and 2008 was available elsewhere </w:t>
      </w:r>
      <w:r>
        <w:fldChar w:fldCharType="begin" w:fldLock="1"/>
      </w:r>
      <w:r>
        <w:instrText>ADDIN CSL_CITATION {"citationItems":[{"id":"ITEM-1","itemData":{"DOI":"10.1016/0376-7388(91)80060-J","ISBN":"0376-7388","ISSN":"03767388","abstract":"The separation of gases utilizing polymeric membranes has emerged into a commercially utilized unit operation. It has been recognized in the past decade that the separation factor for gas pairs varies inversely with the permeability of the more permeable gas of the specific pair. An analysis of the literature data for binary gas mixtures from the list of He, H2, O2, N2, CH4, and CO2reveals an upper bound relationship for these mixtures. The upper bound can be represented by a log-log plot of αij(separation factor = Pi/Pj) versus Pi(where Pi= permeability of the more permeable gas). Above the linear upper bound on the log-log plot, virtually no values exist. The slope of this line (n) from the relationship Pi=kαnijcan be related to the difference between the gas molecular diameters Δdji(djdi) where the gas molecular diameter chosen is the Lennard-Jones kinetic diameter. This relationship yields linearity for a plot of -1/n versus Δdji, and the line passes through (0,0) for the x-y plot thus providing further verification of this analysis. These results indicate that the diffusion coefficient governs the separating capabilities of polymers for these gas pairs. As the polymer molecular spacing becomes tighter the permeability decreases due to decreasing diffusion coefficients, but the separation characteristics are enhanced. © 1991.","author":[{"dropping-particle":"","family":"Robeson","given":"Lloyd M.","non-dropping-particle":"","parse-names":false,"suffix":""}],"container-title":"Journal of Membrane Science","id":"ITEM-1","issue":"2","issued":{"date-parts":[["1991"]]},"page":"165-185","title":"Correlation of separation factor versus permeability for polymeric membranes","type":"article-journal","volume":"62"},"uris":["http://www.mendeley.com/documents/?uuid=90beb8f6-79e3-4600-891a-9ecd7b4ca4b4"]},{"id":"ITEM-2","itemData":{"DOI":"10.1016/j.memsci.2008.04.030","ISBN":"0376-7388","ISSN":"03767388","PMID":"257834700044","abstract":"The empirical upper bound relationship for membrane separation of gases initially published in 1991 has been reviewed with the myriad of data now presently available. The upper bound correlation follows the relationship Pi= k αi jn, where Piis the permeability of the fast gas, αij(Pi/Pj) is the separation factor, k is referred to as the \"front factor\" and n is the slope of the log-log plot of the noted relationship. Below this line on a plot of log αijversus log Pi, virtually all the experimental data points exist. In spite of the intense investigation resulting in a much larger dataset than the original correlation, the upper bound position has had only minor shifts in position for many gas pairs. Where more significant shifts are observed, they are almost exclusively due to data now in the literature on a series of perfluorinated polymers and involve many of the gas pairs comprising He. The shift observed is primarily due to a change in the front factor, k, whereas the slope of the resultant upper bound relationship remains similar to the prior data correlations. This indicates a different solubility selectivity relationship for perfluorinated polymers compared to hydrocarbon/aromatic polymers as has been noted in the literature. Two additional upper bound relationships are included in this analysis; CO2/N2and N2/CH4. In addition to the perfluorinated polymers resulting in significant upper bound shifts, minor shifts were observed primarily due to polymers exhibiting rigid, glassy structures including ladder-type polymers. The upper bound correlation can be used to qualitatively determine where the permeability process changes from solution-diffusion to Knudsen diffusion. © 2008 Elsevier B.V. All rights reserved.","author":[{"dropping-particle":"","family":"Robeson","given":"Lloyd M.","non-dropping-particle":"","parse-names":false,"suffix":""}],"container-title":"Journal of Membrane Science","id":"ITEM-2","issue":"1-2","issued":{"date-parts":[["2008"]]},"page":"390-400","title":"The upper bound revisited","type":"article-journal","volume":"320"},"uris":["http://www.mendeley.com/documents/?uuid=2fd9b8e5-1db9-4904-a0e7-1a7b7167270b"]}],"mendeley":{"formattedCitation":"[1,2]","plainTextFormattedCitation":"[1,2]"},"properties":{"noteIndex":0},"schema":"https://github.com/citation-style-language/schema/raw/master/csl-citation.json"}</w:instrText>
      </w:r>
      <w:r>
        <w:fldChar w:fldCharType="separate"/>
      </w:r>
      <w:r w:rsidRPr="008B0162">
        <w:t>[1,2]</w:t>
      </w:r>
      <w:r>
        <w:fldChar w:fldCharType="end"/>
      </w:r>
      <w:r>
        <w:t>.</w:t>
      </w:r>
    </w:p>
    <w:p w14:paraId="0BBC06B6" w14:textId="77777777" w:rsidR="008B0162" w:rsidRDefault="008B0162" w:rsidP="009A0B77">
      <w:pPr>
        <w:pStyle w:val="Caption"/>
      </w:pPr>
    </w:p>
    <w:p w14:paraId="025004E7" w14:textId="22E6CFBB" w:rsidR="009A0B77" w:rsidRDefault="009A0B77" w:rsidP="009A0B77">
      <w:pPr>
        <w:pStyle w:val="Caption"/>
      </w:pPr>
      <w:r>
        <w:t>Table S</w:t>
      </w:r>
      <w:r>
        <w:fldChar w:fldCharType="begin"/>
      </w:r>
      <w:r>
        <w:instrText xml:space="preserve"> SEQ Table_S \* ARABIC </w:instrText>
      </w:r>
      <w:r>
        <w:fldChar w:fldCharType="separate"/>
      </w:r>
      <w:r w:rsidR="00B87236">
        <w:t>2</w:t>
      </w:r>
      <w:r>
        <w:fldChar w:fldCharType="end"/>
      </w:r>
      <w:r>
        <w:t xml:space="preserve"> </w:t>
      </w:r>
      <w:r w:rsidRPr="00DE485E">
        <w:t>CO</w:t>
      </w:r>
      <w:r w:rsidRPr="006934AE">
        <w:rPr>
          <w:vertAlign w:val="subscript"/>
        </w:rPr>
        <w:t>2</w:t>
      </w:r>
      <w:r w:rsidRPr="00DE485E">
        <w:t>/N</w:t>
      </w:r>
      <w:r w:rsidRPr="006934AE">
        <w:rPr>
          <w:vertAlign w:val="subscript"/>
        </w:rPr>
        <w:t>2</w:t>
      </w:r>
      <w:r w:rsidRPr="00DE485E">
        <w:t xml:space="preserve"> Reference</w:t>
      </w:r>
    </w:p>
    <w:tbl>
      <w:tblPr>
        <w:tblStyle w:val="TableGrid"/>
        <w:tblW w:w="0" w:type="auto"/>
        <w:tblLook w:val="04A0" w:firstRow="1" w:lastRow="0" w:firstColumn="1" w:lastColumn="0" w:noHBand="0" w:noVBand="1"/>
      </w:tblPr>
      <w:tblGrid>
        <w:gridCol w:w="2056"/>
        <w:gridCol w:w="1791"/>
        <w:gridCol w:w="1793"/>
        <w:gridCol w:w="1719"/>
        <w:gridCol w:w="1658"/>
      </w:tblGrid>
      <w:tr w:rsidR="007B69FA" w14:paraId="33D9C3A0" w14:textId="77777777" w:rsidTr="009A0B77">
        <w:tc>
          <w:tcPr>
            <w:tcW w:w="2056" w:type="dxa"/>
          </w:tcPr>
          <w:p w14:paraId="17030A9C" w14:textId="39A8BED7" w:rsidR="007B69FA" w:rsidRPr="009353E7" w:rsidRDefault="007B69FA" w:rsidP="009353E7">
            <w:pPr>
              <w:rPr>
                <w:b/>
                <w:bCs/>
              </w:rPr>
            </w:pPr>
            <w:r w:rsidRPr="009353E7">
              <w:rPr>
                <w:b/>
                <w:bCs/>
              </w:rPr>
              <w:t>Membrane</w:t>
            </w:r>
          </w:p>
        </w:tc>
        <w:tc>
          <w:tcPr>
            <w:tcW w:w="1791" w:type="dxa"/>
          </w:tcPr>
          <w:p w14:paraId="6ABAB758" w14:textId="4BA6FFF3" w:rsidR="007B69FA" w:rsidRPr="009353E7" w:rsidRDefault="007B69FA" w:rsidP="009353E7">
            <w:pPr>
              <w:rPr>
                <w:b/>
                <w:bCs/>
              </w:rPr>
            </w:pPr>
            <w:r w:rsidRPr="009353E7">
              <w:rPr>
                <w:b/>
                <w:bCs/>
              </w:rPr>
              <w:t>Filler Loading</w:t>
            </w:r>
          </w:p>
        </w:tc>
        <w:tc>
          <w:tcPr>
            <w:tcW w:w="1793" w:type="dxa"/>
          </w:tcPr>
          <w:p w14:paraId="18189F69" w14:textId="0C98DB58" w:rsidR="007B69FA" w:rsidRPr="009353E7" w:rsidRDefault="007B69FA" w:rsidP="009353E7">
            <w:pPr>
              <w:rPr>
                <w:b/>
                <w:bCs/>
              </w:rPr>
            </w:pPr>
            <w:r w:rsidRPr="009353E7">
              <w:rPr>
                <w:b/>
                <w:bCs/>
                <w:i/>
                <w:iCs/>
              </w:rPr>
              <w:t>P</w:t>
            </w:r>
            <w:r w:rsidRPr="009353E7">
              <w:rPr>
                <w:b/>
                <w:bCs/>
              </w:rPr>
              <w:t>CO</w:t>
            </w:r>
            <w:r w:rsidRPr="009353E7">
              <w:rPr>
                <w:b/>
                <w:bCs/>
                <w:vertAlign w:val="subscript"/>
              </w:rPr>
              <w:t>2</w:t>
            </w:r>
            <w:r w:rsidRPr="009353E7">
              <w:rPr>
                <w:b/>
                <w:bCs/>
              </w:rPr>
              <w:t xml:space="preserve"> (Barrer)</w:t>
            </w:r>
          </w:p>
        </w:tc>
        <w:tc>
          <w:tcPr>
            <w:tcW w:w="1719" w:type="dxa"/>
          </w:tcPr>
          <w:p w14:paraId="03A83CF7" w14:textId="42FCFE04" w:rsidR="007B69FA" w:rsidRPr="009353E7" w:rsidRDefault="007B69FA" w:rsidP="009353E7">
            <w:pPr>
              <w:rPr>
                <w:b/>
                <w:bCs/>
              </w:rPr>
            </w:pPr>
            <w:r w:rsidRPr="009353E7">
              <w:rPr>
                <w:b/>
                <w:bCs/>
              </w:rPr>
              <w:t>αCO</w:t>
            </w:r>
            <w:r w:rsidRPr="009353E7">
              <w:rPr>
                <w:b/>
                <w:bCs/>
                <w:vertAlign w:val="subscript"/>
              </w:rPr>
              <w:t>2</w:t>
            </w:r>
            <w:r w:rsidRPr="009353E7">
              <w:rPr>
                <w:b/>
                <w:bCs/>
              </w:rPr>
              <w:t>/N</w:t>
            </w:r>
            <w:r w:rsidRPr="009353E7">
              <w:rPr>
                <w:b/>
                <w:bCs/>
                <w:vertAlign w:val="subscript"/>
              </w:rPr>
              <w:t>2</w:t>
            </w:r>
          </w:p>
        </w:tc>
        <w:tc>
          <w:tcPr>
            <w:tcW w:w="1658" w:type="dxa"/>
            <w:vAlign w:val="center"/>
          </w:tcPr>
          <w:p w14:paraId="68377D96" w14:textId="6CCEF421" w:rsidR="007B69FA" w:rsidRPr="009353E7" w:rsidRDefault="007B69FA" w:rsidP="009353E7">
            <w:pPr>
              <w:rPr>
                <w:b/>
                <w:bCs/>
              </w:rPr>
            </w:pPr>
            <w:r w:rsidRPr="009353E7">
              <w:rPr>
                <w:b/>
                <w:bCs/>
              </w:rPr>
              <w:t>Ref</w:t>
            </w:r>
          </w:p>
        </w:tc>
      </w:tr>
      <w:tr w:rsidR="00152CEC" w14:paraId="21E3A286" w14:textId="77777777" w:rsidTr="009A0B77">
        <w:tc>
          <w:tcPr>
            <w:tcW w:w="2056" w:type="dxa"/>
          </w:tcPr>
          <w:p w14:paraId="4432ACB0" w14:textId="784EB057" w:rsidR="00152CEC" w:rsidRDefault="00152CEC" w:rsidP="009353E7">
            <w:r>
              <w:t>PES</w:t>
            </w:r>
          </w:p>
        </w:tc>
        <w:tc>
          <w:tcPr>
            <w:tcW w:w="1791" w:type="dxa"/>
          </w:tcPr>
          <w:p w14:paraId="6717B46D" w14:textId="7DCFE31A" w:rsidR="00152CEC" w:rsidRDefault="00152CEC" w:rsidP="009353E7">
            <w:r>
              <w:t>0</w:t>
            </w:r>
          </w:p>
        </w:tc>
        <w:tc>
          <w:tcPr>
            <w:tcW w:w="1793" w:type="dxa"/>
          </w:tcPr>
          <w:p w14:paraId="1371A74C" w14:textId="1B019B3A" w:rsidR="00152CEC" w:rsidRDefault="00152CEC" w:rsidP="009353E7">
            <w:r>
              <w:t>0.12</w:t>
            </w:r>
          </w:p>
        </w:tc>
        <w:tc>
          <w:tcPr>
            <w:tcW w:w="1719" w:type="dxa"/>
          </w:tcPr>
          <w:p w14:paraId="0A2BBF17" w14:textId="23E90AC8" w:rsidR="00152CEC" w:rsidRDefault="00152CEC" w:rsidP="009353E7">
            <w:r>
              <w:t>22.5</w:t>
            </w:r>
          </w:p>
        </w:tc>
        <w:tc>
          <w:tcPr>
            <w:tcW w:w="1658" w:type="dxa"/>
            <w:vMerge w:val="restart"/>
            <w:vAlign w:val="center"/>
          </w:tcPr>
          <w:p w14:paraId="4B4E9CD6" w14:textId="44265422" w:rsidR="00152CEC" w:rsidRDefault="00152CEC" w:rsidP="009353E7">
            <w:r>
              <w:fldChar w:fldCharType="begin" w:fldLock="1"/>
            </w:r>
            <w:r w:rsidR="008B0162">
              <w:instrText xml:space="preserve">ADDIN CSL_CITATION {"citationItems":[{"id":"ITEM-1","itemData":{"DOI":"10.1016/j.seppur.2011.01.024","ISBN":"1383-5866","ISSN":"13835866","abstract":"Nanocomposite membranes consisting of 1-10 wt.% multi-walled carbon nanotubes (MWCNTs) embedded in polyethersulfone (PES) have been fabricated via phase inversion method by using N-methyl-2-pyrrolidone as solvent and their transportation properties are evaluated. The functional groups on MWCNTs, crystalline structure and MWCNTs dispersion were characterized by Fourier transform infrared spectroscopy, X-ray diffraction spectra, field emission scanning electron microscopy and transmission electron microscopy. The gas permeation fluxes of the derived nanocomposite membranes are increased by </w:instrText>
            </w:r>
            <w:r w:rsidR="008B0162">
              <w:rPr>
                <w:rFonts w:ascii="Cambria Math" w:hAnsi="Cambria Math" w:cs="Cambria Math"/>
              </w:rPr>
              <w:instrText>∼</w:instrText>
            </w:r>
            <w:r w:rsidR="008B0162">
              <w:instrText>67% without sacrificing selectivity at 5 wt.% MWCNTs introduced. According to diffusivity and solubility results derived from time lag method, the carboxyl groups on MWCNTs have stronger interaction with CO2, which can increase the solubility of polar gas and limit the solubility of non-polar gas, thus benefiting the CO2/N2gas selectivity. © 2011 Elsevier B.V. All rights reserved.","author":[{"dropping-particle":"","family":"Ge","given":"Lei","non-dropping-particle":"","parse-names":false,"suffix":""},{"dropping-particle":"","family":"Zhu","given":"Zhonghua","non-dropping-particle":"","parse-names":false,"suffix":""},{"dropping-particle":"","family":"Rudolph","given":"Victor","non-dropping-particle":"","parse-names":false,"suffix":""}],"container-title":"Separation and Purification Technology","id":"ITEM-1","issue":"1","issued":{"date-parts":[["2011"]]},"page":"76-82","publisher":"Elsevier B.V.","title":"Enhanced gas permeability by fabricating functionalized multi-walled carbon nanotubes and polyethersulfone nanocomposite membrane","type":"article-journal","volume":"78"},"uris":["http://www.mendeley.com/documents/?uuid=12ccbd82-818b-4204-8d19-27e340db374c"]}],"mendeley":{"formattedCitation":"[3]","plainTextFormattedCitation":"[3]","previouslyFormattedCitation":"[1]"},"properties":{"noteIndex":0},"schema":"https://github.com/citation-style-language/schema/raw/master/csl-citation.json"}</w:instrText>
            </w:r>
            <w:r>
              <w:fldChar w:fldCharType="separate"/>
            </w:r>
            <w:r w:rsidR="008B0162" w:rsidRPr="008B0162">
              <w:t>[3]</w:t>
            </w:r>
            <w:r>
              <w:fldChar w:fldCharType="end"/>
            </w:r>
          </w:p>
        </w:tc>
      </w:tr>
      <w:tr w:rsidR="00152CEC" w14:paraId="14747C5A" w14:textId="77777777" w:rsidTr="009A0B77">
        <w:tc>
          <w:tcPr>
            <w:tcW w:w="2056" w:type="dxa"/>
          </w:tcPr>
          <w:p w14:paraId="34DEADEC" w14:textId="12C24EB7" w:rsidR="00152CEC" w:rsidRDefault="00152CEC" w:rsidP="009353E7">
            <w:r>
              <w:t>PES/MWCNTs</w:t>
            </w:r>
          </w:p>
        </w:tc>
        <w:tc>
          <w:tcPr>
            <w:tcW w:w="1791" w:type="dxa"/>
          </w:tcPr>
          <w:p w14:paraId="5DC2F5E6" w14:textId="5301B375" w:rsidR="00152CEC" w:rsidRDefault="00152CEC" w:rsidP="009353E7">
            <w:r>
              <w:t>5 wt%</w:t>
            </w:r>
          </w:p>
        </w:tc>
        <w:tc>
          <w:tcPr>
            <w:tcW w:w="1793" w:type="dxa"/>
          </w:tcPr>
          <w:p w14:paraId="1B60571E" w14:textId="5B8D272C" w:rsidR="00152CEC" w:rsidRDefault="00152CEC" w:rsidP="009353E7">
            <w:r>
              <w:t>0.2</w:t>
            </w:r>
          </w:p>
        </w:tc>
        <w:tc>
          <w:tcPr>
            <w:tcW w:w="1719" w:type="dxa"/>
          </w:tcPr>
          <w:p w14:paraId="59FAD637" w14:textId="7415979C" w:rsidR="00152CEC" w:rsidRDefault="00152CEC" w:rsidP="009353E7">
            <w:r>
              <w:t>22.5</w:t>
            </w:r>
          </w:p>
        </w:tc>
        <w:tc>
          <w:tcPr>
            <w:tcW w:w="1658" w:type="dxa"/>
            <w:vMerge/>
            <w:vAlign w:val="center"/>
          </w:tcPr>
          <w:p w14:paraId="06F8DE4A" w14:textId="77777777" w:rsidR="00152CEC" w:rsidRDefault="00152CEC" w:rsidP="009353E7"/>
        </w:tc>
      </w:tr>
      <w:tr w:rsidR="00152CEC" w14:paraId="6340D9F1" w14:textId="77777777" w:rsidTr="009A0B77">
        <w:tc>
          <w:tcPr>
            <w:tcW w:w="2056" w:type="dxa"/>
          </w:tcPr>
          <w:p w14:paraId="53D33667" w14:textId="412C16D4" w:rsidR="00152CEC" w:rsidRDefault="00152CEC" w:rsidP="009353E7">
            <w:r>
              <w:t>PES/CNT</w:t>
            </w:r>
          </w:p>
        </w:tc>
        <w:tc>
          <w:tcPr>
            <w:tcW w:w="1791" w:type="dxa"/>
          </w:tcPr>
          <w:p w14:paraId="68DADF9D" w14:textId="794A7601" w:rsidR="00152CEC" w:rsidRDefault="00152CEC" w:rsidP="009353E7">
            <w:r>
              <w:t>5 wt%</w:t>
            </w:r>
          </w:p>
        </w:tc>
        <w:tc>
          <w:tcPr>
            <w:tcW w:w="1793" w:type="dxa"/>
          </w:tcPr>
          <w:p w14:paraId="2FC16DD7" w14:textId="4FDE3978" w:rsidR="00152CEC" w:rsidRDefault="00152CEC" w:rsidP="009353E7">
            <w:r>
              <w:t>0.2</w:t>
            </w:r>
          </w:p>
        </w:tc>
        <w:tc>
          <w:tcPr>
            <w:tcW w:w="1719" w:type="dxa"/>
          </w:tcPr>
          <w:p w14:paraId="2A9FA8D9" w14:textId="373C95F6" w:rsidR="00152CEC" w:rsidRDefault="00152CEC" w:rsidP="009353E7">
            <w:r>
              <w:t>22.1</w:t>
            </w:r>
          </w:p>
        </w:tc>
        <w:tc>
          <w:tcPr>
            <w:tcW w:w="1658" w:type="dxa"/>
            <w:vMerge w:val="restart"/>
            <w:vAlign w:val="center"/>
          </w:tcPr>
          <w:p w14:paraId="4A1D5B35" w14:textId="3C215A31" w:rsidR="00152CEC" w:rsidRDefault="00152CEC" w:rsidP="009353E7">
            <w:r>
              <w:fldChar w:fldCharType="begin" w:fldLock="1"/>
            </w:r>
            <w:r w:rsidR="008B0162">
              <w:instrText>ADDIN CSL_CITATION {"citationItems":[{"id":"ITEM-1","itemData":{"DOI":"10.1021/jp1120965","ISSN":"1932-7447","abstract":"Metal- or functional group-modified multiwalled carbon nanotubes (CNTs) were embedded into the poly(ether sulfone) (PES) polymer matrix to study the gas permeability of the nanocomposite membranes. Carboxyl-functionalized CNTs and Ru (Fe) metal-modified CNTs were prepared via acid oxidation and wet impregnation methods, respectively. The derived nanocomposite membranes show similar crystalline structure and CNT dispersion as well as improvement in gas permeation fluxes at low CNT concentration (&lt;5 wt %). However, the CO 2/N2 selectivity varies with different modification components. Compared with pure polymer membranes, those containing Ru-modified CNTs show higher gas selectivity, while Fe-modified CNT membranes show lower selectivity, and carboxyl CNT composite membranes are similar to pure PES membrane. By controlling Ru modification into CNT channels, poor gas selectivity of the corresponding membranes is observed. These results, combined with the results of density functional theory calculations, indicate that different gas adsorption behaviors are introduced via modification by metals or carboxyl functional groups and further influence the gas permeability. Based on both experimental and theoretical results, gas diffusion appears to pass through the interface between polymer chains and carbon nanotubes, rather than the CNT channels, in this nanocomposite system. Thereby, tailoring modification on the external surface of carbon nanotubes can be more effective for improving gas separation performance of CNT-based nanocomposite membranes. © 2011 American Chemical Society.","author":[{"dropping-particle":"","family":"Ge","given":"Lei","non-dropping-particle":"","parse-names":false,"suffix":""},{"dropping-particle":"","family":"Zhu","given":"Zhonghua","non-dropping-particle":"","parse-names":false,"suffix":""},{"dropping-particle":"","family":"Li","given":"Feng","non-dropping-particle":"","parse-names":false,"suffix":""},{"dropping-particle":"","family":"Liu","given":"Shaomin","non-dropping-particle":"","parse-names":false,"suffix":""},{"dropping-particle":"","family":"Wang","given":"Li","non-dropping-particle":"","parse-names":false,"suffix":""},{"dropping-particle":"","family":"Tang","given":"Xuegang","non-dropping-particle":"","parse-names":false,"suffix":""},{"dropping-particle":"","family":"Rudolph","given":"Victor","non-dropping-particle":"","parse-names":false,"suffix":""}],"container-title":"The Journal of Physical Chemistry C","id":"ITEM-1","issue":"14","issued":{"date-parts":[["2011","4","14"]]},"page":"6661-6670","title":"Investigation of Gas Permeability in Carbon Nanotube (CNT)−Polymer Matrix Membranes via Modifying CNTs with Functional Groups/Metals and Controlling Modification Location","type":"article-journal","volume":"115"},"uris":["http://www.mendeley.com/documents/?uuid=9df99c5d-23bb-4653-b240-5f7f8d6034eb"]}],"mendeley":{"formattedCitation":"[4]","plainTextFormattedCitation":"[4]","previouslyFormattedCitation":"[2]"},"properties":{"noteIndex":0},"schema":"https://github.com/citation-style-language/schema/raw/master/csl-citation.json"}</w:instrText>
            </w:r>
            <w:r>
              <w:fldChar w:fldCharType="separate"/>
            </w:r>
            <w:r w:rsidR="008B0162" w:rsidRPr="008B0162">
              <w:t>[4]</w:t>
            </w:r>
            <w:r>
              <w:fldChar w:fldCharType="end"/>
            </w:r>
          </w:p>
        </w:tc>
      </w:tr>
      <w:tr w:rsidR="00152CEC" w14:paraId="6337280F" w14:textId="77777777" w:rsidTr="009A0B77">
        <w:tc>
          <w:tcPr>
            <w:tcW w:w="2056" w:type="dxa"/>
          </w:tcPr>
          <w:p w14:paraId="49F5DCA6" w14:textId="31E910B7" w:rsidR="00152CEC" w:rsidRDefault="00152CEC" w:rsidP="009353E7">
            <w:pPr>
              <w:ind w:left="22" w:hanging="22"/>
            </w:pPr>
            <w:r>
              <w:t>PES/CNT-Ru Metal</w:t>
            </w:r>
          </w:p>
        </w:tc>
        <w:tc>
          <w:tcPr>
            <w:tcW w:w="1791" w:type="dxa"/>
          </w:tcPr>
          <w:p w14:paraId="781EADEF" w14:textId="7D9588E3" w:rsidR="00152CEC" w:rsidRDefault="00152CEC" w:rsidP="009353E7">
            <w:r>
              <w:t>5 wt%</w:t>
            </w:r>
          </w:p>
        </w:tc>
        <w:tc>
          <w:tcPr>
            <w:tcW w:w="1793" w:type="dxa"/>
          </w:tcPr>
          <w:p w14:paraId="4C039DAA" w14:textId="749DE215" w:rsidR="00152CEC" w:rsidRDefault="00152CEC" w:rsidP="009353E7">
            <w:r>
              <w:t>0.13</w:t>
            </w:r>
          </w:p>
        </w:tc>
        <w:tc>
          <w:tcPr>
            <w:tcW w:w="1719" w:type="dxa"/>
          </w:tcPr>
          <w:p w14:paraId="41C455B4" w14:textId="5773D47F" w:rsidR="00152CEC" w:rsidRDefault="00152CEC" w:rsidP="009353E7">
            <w:r>
              <w:t>26.5</w:t>
            </w:r>
          </w:p>
        </w:tc>
        <w:tc>
          <w:tcPr>
            <w:tcW w:w="1658" w:type="dxa"/>
            <w:vMerge/>
            <w:vAlign w:val="center"/>
          </w:tcPr>
          <w:p w14:paraId="2418B727" w14:textId="77777777" w:rsidR="00152CEC" w:rsidRDefault="00152CEC" w:rsidP="009353E7"/>
        </w:tc>
      </w:tr>
      <w:tr w:rsidR="00152CEC" w14:paraId="6F78833E" w14:textId="77777777" w:rsidTr="009A0B77">
        <w:tc>
          <w:tcPr>
            <w:tcW w:w="2056" w:type="dxa"/>
          </w:tcPr>
          <w:p w14:paraId="5608BFEF" w14:textId="697E6423" w:rsidR="00152CEC" w:rsidRDefault="00152CEC" w:rsidP="009353E7">
            <w:r>
              <w:t>P84</w:t>
            </w:r>
          </w:p>
        </w:tc>
        <w:tc>
          <w:tcPr>
            <w:tcW w:w="1791" w:type="dxa"/>
          </w:tcPr>
          <w:p w14:paraId="28B810AA" w14:textId="30D4849B" w:rsidR="00152CEC" w:rsidRDefault="00152CEC" w:rsidP="009353E7">
            <w:r>
              <w:t>0</w:t>
            </w:r>
          </w:p>
        </w:tc>
        <w:tc>
          <w:tcPr>
            <w:tcW w:w="1793" w:type="dxa"/>
          </w:tcPr>
          <w:p w14:paraId="3863FF42" w14:textId="6DDC1E13" w:rsidR="00152CEC" w:rsidRDefault="00152CEC" w:rsidP="009353E7">
            <w:r>
              <w:t>0.89</w:t>
            </w:r>
          </w:p>
        </w:tc>
        <w:tc>
          <w:tcPr>
            <w:tcW w:w="1719" w:type="dxa"/>
          </w:tcPr>
          <w:p w14:paraId="6F4454F9" w14:textId="440538DE" w:rsidR="00152CEC" w:rsidRDefault="00152CEC" w:rsidP="009353E7">
            <w:r>
              <w:t>20.23</w:t>
            </w:r>
          </w:p>
        </w:tc>
        <w:tc>
          <w:tcPr>
            <w:tcW w:w="1658" w:type="dxa"/>
            <w:vMerge w:val="restart"/>
            <w:vAlign w:val="center"/>
          </w:tcPr>
          <w:p w14:paraId="2B7CD808" w14:textId="51B97A90" w:rsidR="00152CEC" w:rsidRDefault="00152CEC" w:rsidP="009353E7">
            <w:r>
              <w:fldChar w:fldCharType="begin" w:fldLock="1"/>
            </w:r>
            <w:r w:rsidR="008B0162">
              <w:instrText>ADDIN CSL_CITATION {"citationItems":[{"id":"ITEM-1","itemData":{"DOI":"10.1016/j.cej.2012.01.043","ISBN":"1385-8947","ISSN":"13858947","abstract":"Fumed nano-SiO 2 particles were modified with a silane coupling agent (3-aminopropyl)triethoxysilane and they were subsequently incorporated into P84 polymer matrix to form nanocomposite membranes. Fourier transform infrared spectroscopy (FTIR), thermogravimetric analysis (TGA) and X-ray photoelectron spectroscopy (XPS) were used to determine the effectiveness of binding the (3-aminopropyl)triethoxysilane onto the surfaces of the SiO 2 particles. Physical properties including the membrane density, the stress modulus, the tensile strength and the glass transition temperature of the resulting nanocomposite membranes were obtained. The morphology of the membranes was observed using scanning electron microscopy and transmission electron microscopy. The composite membranes based on the modified SiO 2 showed better bonding morphology at the polymer/particle interfaces, higher stress modulus and tensile strength, and significantly higher glass transition temperature as compared with those of the composite membranes based on the pristine SiO 2 particles. The effects of the SiO 2 surface modification and the SiO 2 loadings on the gas separation capability of the resulting composite membranes were investigated. The permeability of all gases (CO 2, O 2, N 2 and He) increased with increasing volume fraction of the inorganic filler. The composite membranes with less than 0.14 volume fraction of the modified SiO 2 had comparable selectivity as that of the pure P84 membrane and significantly higher tensile modulus and stress than the latter. A decrease in selectivity was observed with increasing modified SiO 2 volume fraction. With the same weight percentage of the inorganic filler, the composite membranes based on the modified SiO 2 had higher selectivity than that of the composite membranes based on the pristine SiO 2. The permeability of the composite membranes was compared with the theoretical predictions based on the Maxwell equation and the free volume theory. The Maxwell equation predicted lower values than the experimental data whilst the free volume theory produced acceptable predictions except for a large discrepancy in the permeability value for the P84/25%SiO 2 composite membrane. ?? 2012 Elsevier B.V..","author":[{"dropping-particle":"","family":"Shen","given":"Yi","non-dropping-particle":"","parse-names":false,"suffix":""},{"dropping-particle":"","family":"Lua","given":"Aik Chong","non-dropping-particle":"","parse-names":false,"suffix":""}],"container-title":"Chemical Engineering Journal","id":"ITEM-1","issued":{"date-parts":[["2012","4"]]},"page":"199-209","publisher":"Elsevier B.V.","title":"Structural and transport properties of BTDA-TDI/MDI co-polyimide (P84)–silica nanocomposite membranes for gas separation","type":"article-journal","volume":"188"},"uris":["http://www.mendeley.com/documents/?uuid=902c04d6-d5d3-4f38-be78-f3ea9e3dc91b"]}],"mendeley":{"formattedCitation":"[5]","plainTextFormattedCitation":"[5]","previouslyFormattedCitation":"[3]"},"properties":{"noteIndex":0},"schema":"https://github.com/citation-style-language/schema/raw/master/csl-citation.json"}</w:instrText>
            </w:r>
            <w:r>
              <w:fldChar w:fldCharType="separate"/>
            </w:r>
            <w:r w:rsidR="008B0162" w:rsidRPr="008B0162">
              <w:t>[5]</w:t>
            </w:r>
            <w:r>
              <w:fldChar w:fldCharType="end"/>
            </w:r>
          </w:p>
        </w:tc>
      </w:tr>
      <w:tr w:rsidR="00152CEC" w14:paraId="06E394A5" w14:textId="77777777" w:rsidTr="009A0B77">
        <w:tc>
          <w:tcPr>
            <w:tcW w:w="2056" w:type="dxa"/>
          </w:tcPr>
          <w:p w14:paraId="7D4FE7A4" w14:textId="18F028AA" w:rsidR="00152CEC" w:rsidRPr="00152CEC" w:rsidRDefault="00152CEC" w:rsidP="009353E7">
            <w:r>
              <w:t>P84/SiO</w:t>
            </w:r>
            <w:r>
              <w:rPr>
                <w:vertAlign w:val="subscript"/>
              </w:rPr>
              <w:t>2</w:t>
            </w:r>
          </w:p>
        </w:tc>
        <w:tc>
          <w:tcPr>
            <w:tcW w:w="1791" w:type="dxa"/>
          </w:tcPr>
          <w:p w14:paraId="7D76842C" w14:textId="479D2063" w:rsidR="00152CEC" w:rsidRDefault="00152CEC" w:rsidP="009353E7">
            <w:r>
              <w:t>4 wt%</w:t>
            </w:r>
          </w:p>
        </w:tc>
        <w:tc>
          <w:tcPr>
            <w:tcW w:w="1793" w:type="dxa"/>
          </w:tcPr>
          <w:p w14:paraId="46B98717" w14:textId="407C235C" w:rsidR="00152CEC" w:rsidRDefault="00152CEC" w:rsidP="009353E7">
            <w:r>
              <w:t>0.92</w:t>
            </w:r>
          </w:p>
        </w:tc>
        <w:tc>
          <w:tcPr>
            <w:tcW w:w="1719" w:type="dxa"/>
          </w:tcPr>
          <w:p w14:paraId="568067FA" w14:textId="03B919F0" w:rsidR="00152CEC" w:rsidRDefault="00152CEC" w:rsidP="009353E7">
            <w:r>
              <w:t>19.57</w:t>
            </w:r>
          </w:p>
        </w:tc>
        <w:tc>
          <w:tcPr>
            <w:tcW w:w="1658" w:type="dxa"/>
            <w:vMerge/>
            <w:vAlign w:val="center"/>
          </w:tcPr>
          <w:p w14:paraId="1721CDDF" w14:textId="77777777" w:rsidR="00152CEC" w:rsidRDefault="00152CEC" w:rsidP="009353E7"/>
        </w:tc>
      </w:tr>
      <w:tr w:rsidR="008E5161" w14:paraId="4DFEF496" w14:textId="77777777" w:rsidTr="009A0B77">
        <w:tc>
          <w:tcPr>
            <w:tcW w:w="2056" w:type="dxa"/>
          </w:tcPr>
          <w:p w14:paraId="63CA2CFF" w14:textId="69FE78B0" w:rsidR="008E5161" w:rsidRDefault="008E5161" w:rsidP="009353E7">
            <w:r>
              <w:t>BPPO</w:t>
            </w:r>
          </w:p>
        </w:tc>
        <w:tc>
          <w:tcPr>
            <w:tcW w:w="1791" w:type="dxa"/>
          </w:tcPr>
          <w:p w14:paraId="5E2D0F2C" w14:textId="38492ADF" w:rsidR="008E5161" w:rsidRDefault="008E5161" w:rsidP="009353E7">
            <w:r>
              <w:t>0</w:t>
            </w:r>
          </w:p>
        </w:tc>
        <w:tc>
          <w:tcPr>
            <w:tcW w:w="1793" w:type="dxa"/>
          </w:tcPr>
          <w:p w14:paraId="01ABF157" w14:textId="2FD6F789" w:rsidR="008E5161" w:rsidRDefault="008E5161" w:rsidP="009353E7">
            <w:r>
              <w:t>2.6</w:t>
            </w:r>
          </w:p>
        </w:tc>
        <w:tc>
          <w:tcPr>
            <w:tcW w:w="1719" w:type="dxa"/>
          </w:tcPr>
          <w:p w14:paraId="3C564EBA" w14:textId="77B65F60" w:rsidR="008E5161" w:rsidRDefault="008E5161" w:rsidP="009353E7">
            <w:r>
              <w:t>30</w:t>
            </w:r>
          </w:p>
        </w:tc>
        <w:tc>
          <w:tcPr>
            <w:tcW w:w="1658" w:type="dxa"/>
            <w:vMerge w:val="restart"/>
            <w:vAlign w:val="center"/>
          </w:tcPr>
          <w:p w14:paraId="56171149" w14:textId="694A0421" w:rsidR="008E5161" w:rsidRDefault="008E5161" w:rsidP="009353E7">
            <w:r>
              <w:fldChar w:fldCharType="begin" w:fldLock="1"/>
            </w:r>
            <w:r w:rsidR="008B0162">
              <w:instrText>ADDIN CSL_CITATION {"citationItems":[{"id":"ITEM-1","itemData":{"DOI":"10.1016/j.memsci.2007.02.035","ISSN":"03767388","abstract":"The mechanical strength of polymeric membranes is one of the limitations in their applications. Carbon nanotubes (CNTs) are very effective in reinforcing polymeric materials, but it is unknown whether they degrade the membranes' gas separation performance. Using brominated poly(2,6-diphenyl-1,4-phenylene oxide) (BPPOdp) as an example, we show that pristine single-wall CNTs (SWNTs) and multi-wall CNTs (MWNTs) formed polymeric nanocomposite membranes with BPPOdp. The composite membranes had an increased CO2 permeability but a similar CO2/N2 selectivity compared to the corresponding pure-polymer membrane. The CO2 permeability increased with increasing the CNT content and reached a maximum of 155 Barrer at 9 wt% of SWNTs, or 148 Barrer at 5 wt% of MWNTs. The CO2/N2 separation performance was insensitive to the MWNT diameter or length. Carboxylic acid-functionalized SWNTs (COOH-SWNTs) dispersed more uniformly in BPPOdp, and neither increased the gas permeability nor deteriorated the gas separation performance. Thus, it is feasible to add CNTs to polymeric membranes for improved mechanical strength without deteriorating the gas separation performance of the membranes. The pristine CNT-enhanced gas permeability was attributed to the formed nanogaps surrounding the CNTs. © 2007 Elsevier B.V. All rights reserved.","author":[{"dropping-particle":"","family":"Cong","given":"Hailin","non-dropping-particle":"","parse-names":false,"suffix":""},{"dropping-particle":"","family":"Zhang","given":"Jianmin","non-dropping-particle":"","parse-names":false,"suffix":""},{"dropping-particle":"","family":"Radosz","given":"Maciej","non-dropping-particle":"","parse-names":false,"suffix":""},{"dropping-particle":"","family":"Shen","given":"Youqing","non-dropping-particle":"","parse-names":false,"suffix":""}],"container-title":"Journal of Membrane Science","id":"ITEM-1","issue":"1-2","issued":{"date-parts":[["2007"]]},"page":"178-185","title":"Carbon nanotube composite membranes of brominated poly(2,6-diphenyl-1,4-phenylene oxide) for gas separation","type":"article-journal","volume":"294"},"uris":["http://www.mendeley.com/documents/?uuid=92aacbbd-1453-490a-85b7-70db9b3bd06e"]}],"mendeley":{"formattedCitation":"[6]","plainTextFormattedCitation":"[6]","previouslyFormattedCitation":"[4]"},"properties":{"noteIndex":0},"schema":"https://github.com/citation-style-language/schema/raw/master/csl-citation.json"}</w:instrText>
            </w:r>
            <w:r>
              <w:fldChar w:fldCharType="separate"/>
            </w:r>
            <w:r w:rsidR="008B0162" w:rsidRPr="008B0162">
              <w:t>[6]</w:t>
            </w:r>
            <w:r>
              <w:fldChar w:fldCharType="end"/>
            </w:r>
          </w:p>
        </w:tc>
      </w:tr>
      <w:tr w:rsidR="008E5161" w14:paraId="4A7A5309" w14:textId="77777777" w:rsidTr="009A0B77">
        <w:tc>
          <w:tcPr>
            <w:tcW w:w="2056" w:type="dxa"/>
          </w:tcPr>
          <w:p w14:paraId="2E891A30" w14:textId="185A2118" w:rsidR="008E5161" w:rsidRDefault="008E5161" w:rsidP="009353E7">
            <w:r>
              <w:t>BPPO/MWCNTs</w:t>
            </w:r>
          </w:p>
        </w:tc>
        <w:tc>
          <w:tcPr>
            <w:tcW w:w="1791" w:type="dxa"/>
          </w:tcPr>
          <w:p w14:paraId="5CBE770E" w14:textId="6A3033BD" w:rsidR="008E5161" w:rsidRDefault="008E5161" w:rsidP="009353E7">
            <w:r>
              <w:t>5 wt%</w:t>
            </w:r>
          </w:p>
        </w:tc>
        <w:tc>
          <w:tcPr>
            <w:tcW w:w="1793" w:type="dxa"/>
          </w:tcPr>
          <w:p w14:paraId="11EA4934" w14:textId="54708DBF" w:rsidR="008E5161" w:rsidRDefault="008E5161" w:rsidP="009353E7">
            <w:r>
              <w:t>4.7</w:t>
            </w:r>
          </w:p>
        </w:tc>
        <w:tc>
          <w:tcPr>
            <w:tcW w:w="1719" w:type="dxa"/>
          </w:tcPr>
          <w:p w14:paraId="6406FFB1" w14:textId="38662ED0" w:rsidR="008E5161" w:rsidRDefault="008E5161" w:rsidP="009353E7">
            <w:r>
              <w:t>31</w:t>
            </w:r>
          </w:p>
        </w:tc>
        <w:tc>
          <w:tcPr>
            <w:tcW w:w="1658" w:type="dxa"/>
            <w:vMerge/>
            <w:vAlign w:val="center"/>
          </w:tcPr>
          <w:p w14:paraId="7B8C2527" w14:textId="77777777" w:rsidR="008E5161" w:rsidRDefault="008E5161" w:rsidP="009353E7"/>
        </w:tc>
      </w:tr>
      <w:tr w:rsidR="008E5161" w14:paraId="6E58404D" w14:textId="77777777" w:rsidTr="009A0B77">
        <w:tc>
          <w:tcPr>
            <w:tcW w:w="2056" w:type="dxa"/>
          </w:tcPr>
          <w:p w14:paraId="56EBC187" w14:textId="4C99782C" w:rsidR="008E5161" w:rsidRDefault="008E5161" w:rsidP="009353E7">
            <w:r>
              <w:t>BPPO/SWCNTs</w:t>
            </w:r>
          </w:p>
        </w:tc>
        <w:tc>
          <w:tcPr>
            <w:tcW w:w="1791" w:type="dxa"/>
          </w:tcPr>
          <w:p w14:paraId="2D6C42BE" w14:textId="24FC6C30" w:rsidR="008E5161" w:rsidRDefault="008E5161" w:rsidP="009353E7">
            <w:r>
              <w:t>5 wt%</w:t>
            </w:r>
          </w:p>
        </w:tc>
        <w:tc>
          <w:tcPr>
            <w:tcW w:w="1793" w:type="dxa"/>
          </w:tcPr>
          <w:p w14:paraId="2D493FAD" w14:textId="1413EB39" w:rsidR="008E5161" w:rsidRDefault="008E5161" w:rsidP="009353E7">
            <w:r>
              <w:t>2.6</w:t>
            </w:r>
          </w:p>
        </w:tc>
        <w:tc>
          <w:tcPr>
            <w:tcW w:w="1719" w:type="dxa"/>
          </w:tcPr>
          <w:p w14:paraId="6E1CA2B7" w14:textId="65448FB4" w:rsidR="008E5161" w:rsidRDefault="008E5161" w:rsidP="009353E7">
            <w:r>
              <w:t>30</w:t>
            </w:r>
          </w:p>
        </w:tc>
        <w:tc>
          <w:tcPr>
            <w:tcW w:w="1658" w:type="dxa"/>
            <w:vMerge/>
            <w:vAlign w:val="center"/>
          </w:tcPr>
          <w:p w14:paraId="5B9B42A3" w14:textId="77777777" w:rsidR="008E5161" w:rsidRDefault="008E5161" w:rsidP="009353E7"/>
        </w:tc>
      </w:tr>
      <w:tr w:rsidR="00DE485E" w14:paraId="005314C8" w14:textId="77777777" w:rsidTr="009A0B77">
        <w:tc>
          <w:tcPr>
            <w:tcW w:w="2056" w:type="dxa"/>
          </w:tcPr>
          <w:p w14:paraId="7EA9F5C9" w14:textId="7355B02D" w:rsidR="00DE485E" w:rsidRDefault="00DE485E" w:rsidP="009353E7">
            <w:r>
              <w:t>SEBS/ZIF-8 (S)</w:t>
            </w:r>
          </w:p>
        </w:tc>
        <w:tc>
          <w:tcPr>
            <w:tcW w:w="1791" w:type="dxa"/>
          </w:tcPr>
          <w:p w14:paraId="594715BB" w14:textId="77777777" w:rsidR="00DE485E" w:rsidRDefault="00DE485E" w:rsidP="009353E7"/>
        </w:tc>
        <w:tc>
          <w:tcPr>
            <w:tcW w:w="1793" w:type="dxa"/>
          </w:tcPr>
          <w:p w14:paraId="17198E90" w14:textId="7F271824" w:rsidR="00DE485E" w:rsidRDefault="00DE485E" w:rsidP="009353E7">
            <w:r>
              <w:t>14.71</w:t>
            </w:r>
          </w:p>
        </w:tc>
        <w:tc>
          <w:tcPr>
            <w:tcW w:w="1719" w:type="dxa"/>
          </w:tcPr>
          <w:p w14:paraId="4A7EE5CE" w14:textId="660645A5" w:rsidR="00DE485E" w:rsidRDefault="00DE485E" w:rsidP="009353E7">
            <w:r>
              <w:t>10.6</w:t>
            </w:r>
          </w:p>
        </w:tc>
        <w:tc>
          <w:tcPr>
            <w:tcW w:w="1658" w:type="dxa"/>
            <w:vMerge w:val="restart"/>
            <w:vAlign w:val="center"/>
          </w:tcPr>
          <w:p w14:paraId="0142F239" w14:textId="3B0D5259" w:rsidR="00DE485E" w:rsidRDefault="00DE485E" w:rsidP="009353E7">
            <w:r>
              <w:fldChar w:fldCharType="begin" w:fldLock="1"/>
            </w:r>
            <w:r w:rsidR="008B0162">
              <w:instrText>ADDIN CSL_CITATION {"citationItems":[{"id":"ITEM-1","itemData":{"DOI":"10.1016/j.memsci.2015.08.016","ISBN":"0376-7388","ISSN":"18733123","abstract":"Size-controlled zeolite imidazole frameworks (ZIF-8) with similar pore structures and surface areas were synthesized by altering the types of precursors and used in generating CO2separation membranes. The use of zinc nitrate, zinc acetate and zinc chloride resulted in the formation of ZIF-8 materials that were 88, 240 and 533nm in size (ZIF-8(S), ZIF-8(M) and ZIF-8(L)), respectively. ZIF-8 particles were homogeneously distributed within a polystyrene-block-poly(ethylene-ran-butylene)-block-polystyrene (SEBS) block copolymer matrix without significantly destroying the microphase-separated structure of SEBS to form mixed matrix membranes (MMMs), which was confirmed via small-angle X-ray scattering (SAXS), field-emission scanning electron microscopy (FE-SEM) and transmission electron microscopy (TEM). The mutual interaction, mechanical strength and interfacial properties of the ZIF-8 filler particles and the SEBS matrix were characterized via Fourier-transform infrared spectroscopy (FT-IR), differential scanning calorimetry (DSC), X-ray diffraction (XRD) and a universal tensile machine (UTM). The introduction of ZIF-8 led to considerable enhancement in gas permeability regardless of framework dimensions. In particular, MMMs loaded to 30wt% with ZIF-8(M) exhibited approximately 2.5-fold enhancement with regard to CO2permeability, increasing from 170.6 to 454.6Barrer (1Barrer=1×10-10cm3(STP)cmcm-2s-1cmHg-1) at 35°C without significant CO2/N2loss (from 12.4 to 12.0) and yielded CO2/CH4selectivity enhancement (from 4.3 to 5.4) compared to unmodified neat SEBS membranes. The high performance of MMMs based on ZIF-8(M) could be attributed to (1) the larger mass transfer resistance of SEBS/ZIF-8(S) and/or (2) the larger interfacial free volume between the polymer matrix and the inorganic filler particles of SEBS/ZIF-8(L). The efforts of this study provide insight with regard to the optimized size of ZIFs contained within microphase-separated block copolymers for the creation of highly efficient CO2separation membranes.","author":[{"dropping-particle":"","family":"Chi","given":"Won Seok","non-dropping-particle":"","parse-names":false,"suffix":""},{"dropping-particle":"","family":"Hwang","given":"Sinyoung","non-dropping-particle":"","parse-names":false,"suffix":""},{"dropping-particle":"","family":"Lee","given":"Seung Joon","non-dropping-particle":"","parse-names":false,"suffix":""},{"dropping-particle":"","family":"Park","given":"Sungmin","non-dropping-particle":"","parse-names":false,"suffix":""},{"dropping-particle":"","family":"Bae","given":"Youn Sang","non-dropping-particle":"","parse-names":false,"suffix":""},{"dropping-particle":"","family":"Ryu","given":"Du Yeol","non-dropping-particle":"","parse-names":false,"suffix":""},{"dropping-particle":"","family":"Kim","given":"Jong Hak","non-dropping-particle":"","parse-names":false,"suffix":""},{"dropping-particle":"","family":"Kim","given":"Jinsoo","non-dropping-particle":"","parse-names":false,"suffix":""}],"container-title":"Journal of Membrane Science","id":"ITEM-1","issued":{"date-parts":[["2015"]]},"page":"479-488","publisher":"Elsevier","title":"Mixed matrix membranes consisting of SEBS block copolymers and size-controlled ZIF-8 nanoparticles for CO2capture","type":"article-journal","volume":"495"},"uris":["http://www.mendeley.com/documents/?uuid=74f5fcfe-fcf1-4f86-afe6-8cae764fc7c9"]}],"mendeley":{"formattedCitation":"[7]","plainTextFormattedCitation":"[7]","previouslyFormattedCitation":"[5]"},"properties":{"noteIndex":0},"schema":"https://github.com/citation-style-language/schema/raw/master/csl-citation.json"}</w:instrText>
            </w:r>
            <w:r>
              <w:fldChar w:fldCharType="separate"/>
            </w:r>
            <w:r w:rsidR="008B0162" w:rsidRPr="008B0162">
              <w:t>[7]</w:t>
            </w:r>
            <w:r>
              <w:fldChar w:fldCharType="end"/>
            </w:r>
          </w:p>
        </w:tc>
      </w:tr>
      <w:tr w:rsidR="00DE485E" w14:paraId="7FC16E3A" w14:textId="77777777" w:rsidTr="009A0B77">
        <w:tc>
          <w:tcPr>
            <w:tcW w:w="2056" w:type="dxa"/>
          </w:tcPr>
          <w:p w14:paraId="105CED6C" w14:textId="318AD60A" w:rsidR="00DE485E" w:rsidRDefault="00DE485E" w:rsidP="009353E7">
            <w:r>
              <w:t>SEBS/ZIF-8 (M)</w:t>
            </w:r>
          </w:p>
        </w:tc>
        <w:tc>
          <w:tcPr>
            <w:tcW w:w="1791" w:type="dxa"/>
          </w:tcPr>
          <w:p w14:paraId="580D029A" w14:textId="0C43C8B7" w:rsidR="00DE485E" w:rsidRDefault="00DE485E" w:rsidP="009353E7"/>
        </w:tc>
        <w:tc>
          <w:tcPr>
            <w:tcW w:w="1793" w:type="dxa"/>
          </w:tcPr>
          <w:p w14:paraId="0629BAE5" w14:textId="69FA1145" w:rsidR="00DE485E" w:rsidRDefault="00DE485E" w:rsidP="009353E7">
            <w:r>
              <w:t>15.23</w:t>
            </w:r>
          </w:p>
        </w:tc>
        <w:tc>
          <w:tcPr>
            <w:tcW w:w="1719" w:type="dxa"/>
          </w:tcPr>
          <w:p w14:paraId="09F39AB8" w14:textId="679A73B3" w:rsidR="00DE485E" w:rsidRDefault="00DE485E" w:rsidP="009353E7">
            <w:r>
              <w:t>12</w:t>
            </w:r>
          </w:p>
        </w:tc>
        <w:tc>
          <w:tcPr>
            <w:tcW w:w="1658" w:type="dxa"/>
            <w:vMerge/>
            <w:vAlign w:val="center"/>
          </w:tcPr>
          <w:p w14:paraId="618328CF" w14:textId="77777777" w:rsidR="00DE485E" w:rsidRDefault="00DE485E" w:rsidP="009353E7"/>
        </w:tc>
      </w:tr>
      <w:tr w:rsidR="00152CEC" w14:paraId="5BB7C502" w14:textId="77777777" w:rsidTr="009A0B77">
        <w:tc>
          <w:tcPr>
            <w:tcW w:w="2056" w:type="dxa"/>
          </w:tcPr>
          <w:p w14:paraId="25313673" w14:textId="4AF83380" w:rsidR="00152CEC" w:rsidRDefault="00152CEC" w:rsidP="009353E7">
            <w:pPr>
              <w:ind w:left="22" w:hanging="22"/>
            </w:pPr>
            <w:r>
              <w:t>Matrimid/CSM-18.4</w:t>
            </w:r>
          </w:p>
        </w:tc>
        <w:tc>
          <w:tcPr>
            <w:tcW w:w="1791" w:type="dxa"/>
          </w:tcPr>
          <w:p w14:paraId="6C02A647" w14:textId="77777777" w:rsidR="00152CEC" w:rsidRDefault="00152CEC" w:rsidP="009353E7"/>
        </w:tc>
        <w:tc>
          <w:tcPr>
            <w:tcW w:w="1793" w:type="dxa"/>
          </w:tcPr>
          <w:p w14:paraId="3CB1DD17" w14:textId="418FF7E7" w:rsidR="00152CEC" w:rsidRDefault="00152CEC" w:rsidP="009353E7">
            <w:r>
              <w:t>1.32</w:t>
            </w:r>
          </w:p>
        </w:tc>
        <w:tc>
          <w:tcPr>
            <w:tcW w:w="1719" w:type="dxa"/>
          </w:tcPr>
          <w:p w14:paraId="0E7B9965" w14:textId="40DABBA8" w:rsidR="00152CEC" w:rsidRDefault="00152CEC" w:rsidP="009353E7">
            <w:r>
              <w:t>38.1</w:t>
            </w:r>
          </w:p>
        </w:tc>
        <w:tc>
          <w:tcPr>
            <w:tcW w:w="1658" w:type="dxa"/>
            <w:vAlign w:val="center"/>
          </w:tcPr>
          <w:p w14:paraId="36B86998" w14:textId="660D1404" w:rsidR="00152CEC" w:rsidRDefault="00DE485E" w:rsidP="009353E7">
            <w:r>
              <w:fldChar w:fldCharType="begin" w:fldLock="1"/>
            </w:r>
            <w:r w:rsidR="008B0162">
              <w:instrText>ADDIN CSL_CITATION {"citationItems":[{"id":"ITEM-1","itemData":{"DOI":"10.1016/j.memsci.2015.08.006","ISSN":"03767388","abstract":"Mixed matrix membranes (MMMs) have a potential to improve the separation performance of polymeric membranes while maintaining their advantages of easy processing and lower costs. In this work, series of MMMs were developed via solution casting by adding porous carbon-silica nanocomposite (CSM) fillers to a readily available Matrimid® membrane. CSMs were prepared by a hard template synthesis technique to get a tuneable porosity and surface chemistry which is controlled by the optimization of the filler porosity using carbon deposition, the pyrolysis conditions, and the maximization of polarity via oxygen functional groups. SEM images of the synthesized MMMs confirmed the good adhesion and dispersion of the fillers within the polymer matrix. The separation results demonstrate that the overall separation efficiency is increased by the addition of a carbon phase, providing an increased affinity for the CO&lt;inf&gt;2&lt;/inf&gt; gas molecules next to the creation of extra porosity and free volume. It was showed that significantly improved CO&lt;inf&gt;2&lt;/inf&gt; mixed gas selectivity and permeability for CO&lt;inf&gt;2&lt;/inf&gt;:N&lt;inf&gt;2&lt;/inf&gt; and CO&lt;inf&gt;2&lt;/inf&gt;:CH&lt;inf&gt;4&lt;/inf&gt; gas mixtures at 9bar and 308K was achieved. For gas mixtures with a 50:50 (CO&lt;inf&gt;2&lt;/inf&gt;:N&lt;inf&gt;2&lt;/inf&gt;) feed composition, a 2-fold and 6-fold increase of the mixed gas selectivity (up to 42.5) and permeability (up to 27 Barrer) compared to unfilled PI was achieved, respectively. The performance of the membranes was compared to the existing literature data.","author":[{"dropping-particle":"","family":"Waqas Anjum","given":"M.","non-dropping-particle":"","parse-names":false,"suffix":""},{"dropping-particle":"","family":"Clippel","given":"F.","non-dropping-particle":"de","parse-names":false,"suffix":""},{"dropping-particle":"","family":"Didden","given":"J.","non-dropping-particle":"","parse-names":false,"suffix":""},{"dropping-particle":"","family":"Laeeq Khan","given":"Asim","non-dropping-particle":"","parse-names":false,"suffix":""},{"dropping-particle":"","family":"Couck","given":"Sarah","non-dropping-particle":"","parse-names":false,"suffix":""},{"dropping-particle":"V.","family":"Baron","given":"Gino","non-dropping-particle":"","parse-names":false,"suffix":""},{"dropping-particle":"","family":"Denayer","given":"Joeri F.M.","non-dropping-particle":"","parse-names":false,"suffix":""},{"dropping-particle":"","family":"Sels","given":"B.F.","non-dropping-particle":"","parse-names":false,"suffix":""},{"dropping-particle":"","family":"Vankelecom","given":"I.F.J.","non-dropping-particle":"","parse-names":false,"suffix":""}],"container-title":"Journal of Membrane Science","id":"ITEM-1","issued":{"date-parts":[["2015","12"]]},"page":"121-129","publisher":"Elsevier","title":"Polyimide mixed matrix membranes for CO2 separations using carbon–silica nanocomposite fillers","type":"article-journal","volume":"495"},"uris":["http://www.mendeley.com/documents/?uuid=6e24f9e6-604e-4cc5-9ef0-6e282c9b0f0d"]}],"mendeley":{"formattedCitation":"[8]","plainTextFormattedCitation":"[8]","previouslyFormattedCitation":"[6]"},"properties":{"noteIndex":0},"schema":"https://github.com/citation-style-language/schema/raw/master/csl-citation.json"}</w:instrText>
            </w:r>
            <w:r>
              <w:fldChar w:fldCharType="separate"/>
            </w:r>
            <w:r w:rsidR="008B0162" w:rsidRPr="008B0162">
              <w:t>[8]</w:t>
            </w:r>
            <w:r>
              <w:fldChar w:fldCharType="end"/>
            </w:r>
          </w:p>
        </w:tc>
      </w:tr>
      <w:tr w:rsidR="0020405F" w14:paraId="6913AC8A" w14:textId="77777777" w:rsidTr="009A0B77">
        <w:tc>
          <w:tcPr>
            <w:tcW w:w="2056" w:type="dxa"/>
          </w:tcPr>
          <w:p w14:paraId="50DE7759" w14:textId="28C594C5" w:rsidR="0020405F" w:rsidRDefault="0020405F" w:rsidP="009353E7">
            <w:r>
              <w:t>Matrimid</w:t>
            </w:r>
          </w:p>
        </w:tc>
        <w:tc>
          <w:tcPr>
            <w:tcW w:w="1791" w:type="dxa"/>
          </w:tcPr>
          <w:p w14:paraId="01958314" w14:textId="3EE90476" w:rsidR="0020405F" w:rsidRDefault="0020405F" w:rsidP="009353E7">
            <w:r>
              <w:t>0</w:t>
            </w:r>
          </w:p>
        </w:tc>
        <w:tc>
          <w:tcPr>
            <w:tcW w:w="1793" w:type="dxa"/>
          </w:tcPr>
          <w:p w14:paraId="5FD23F66" w14:textId="70FEC8E3" w:rsidR="0020405F" w:rsidRDefault="0020405F" w:rsidP="009353E7">
            <w:r>
              <w:t>9.6</w:t>
            </w:r>
          </w:p>
        </w:tc>
        <w:tc>
          <w:tcPr>
            <w:tcW w:w="1719" w:type="dxa"/>
          </w:tcPr>
          <w:p w14:paraId="1FD7218C" w14:textId="7CE82C13" w:rsidR="0020405F" w:rsidRDefault="0020405F" w:rsidP="009353E7">
            <w:r>
              <w:t>30</w:t>
            </w:r>
          </w:p>
        </w:tc>
        <w:tc>
          <w:tcPr>
            <w:tcW w:w="1658" w:type="dxa"/>
            <w:vMerge w:val="restart"/>
            <w:vAlign w:val="center"/>
          </w:tcPr>
          <w:p w14:paraId="1B2EAF9C" w14:textId="4902E050" w:rsidR="0020405F" w:rsidRDefault="0020405F" w:rsidP="009353E7">
            <w:r>
              <w:fldChar w:fldCharType="begin" w:fldLock="1"/>
            </w:r>
            <w:r w:rsidR="008B0162">
              <w:instrText>ADDIN CSL_CITATION {"citationItems":[{"id":"ITEM-1","itemData":{"DOI":"10.1016/j.memsci.2012.03.038","ISSN":"03767388","abstract":"The polymers of intrinsic microporosity have gained the attention as one of the potential materials for membrane gas separation. The contorted ladder-like structure in polymers of intrinsic microporosity, specifically PIM-1 possesses high permeability but with moderate selectivity for O 2/N 2, CO 2/N 2 and CO 2/CH 4 separation. We report here the most convenient and time efficient strategy of tuning the permeability and selectivity by blending PIM-1 with different compositions of Matrimid. In this work, the physical properties, phase behavior and gas transport properties of PIM-1/Matrimid blends have been explored. The polarized light microscope (PLM) analyses evidence that most of the PIM-1/Matrimid blends reveal partially miscible behavior. The inclusion of PIM-1 in the Matrimid matrix results in a substantial increase in gas permeability and a slight decrease in selectivity. The additions of 5 and 10wt% PIM-1 into Matrimid induce the permeability increments of 25% and 77%, respectively from the original 9.6 to 12 and 17Barrer without compromising its CO 2/CH 4 selectivity. For O 2/N 2 separation, the incorporation of a small amount of Matrimid (e.g., 5-30wt%) into PIM-1 promotes a fair increase in selectivity and drives the overall gas separation performance surpassing or close to the upper bound. At binary gas tests of CO 2/CH 4 (50%/50%), the 30wt% PIM-1 in Matrimid membrane has a CO 2 permeability of 50Barrer and a CO 2/CH 4 selectivity of 31. © 2012 Elsevier B.V.","author":[{"dropping-particle":"","family":"Yong","given":"W.F.","non-dropping-particle":"","parse-names":false,"suffix":""},{"dropping-particle":"","family":"Li","given":"F.Y.","non-dropping-particle":"","parse-names":false,"suffix":""},{"dropping-particle":"","family":"Xiao","given":"Y.C.","non-dropping-particle":"","parse-names":false,"suffix":""},{"dropping-particle":"","family":"Li","given":"P.","non-dropping-particle":"","parse-names":false,"suffix":""},{"dropping-particle":"","family":"Pramoda","given":"K.P.","non-dropping-particle":"","parse-names":false,"suffix":""},{"dropping-particle":"","family":"Tong","given":"Y.W.","non-dropping-particle":"","parse-names":false,"suffix":""},{"dropping-particle":"","family":"Chung","given":"T.S.","non-dropping-particle":"","parse-names":false,"suffix":""}],"container-title":"Journal of Membrane Science","id":"ITEM-1","issued":{"date-parts":[["2012","7"]]},"page":"47-57","title":"Molecular engineering of PIM-1/Matrimid blend membranes for gas separation","type":"article-journal","volume":"407-408"},"uris":["http://www.mendeley.com/documents/?uuid=40baa2f8-afc5-4858-8ba1-369bf97b3db9"]}],"mendeley":{"formattedCitation":"[9]","plainTextFormattedCitation":"[9]","previouslyFormattedCitation":"[7]"},"properties":{"noteIndex":0},"schema":"https://github.com/citation-style-language/schema/raw/master/csl-citation.json"}</w:instrText>
            </w:r>
            <w:r>
              <w:fldChar w:fldCharType="separate"/>
            </w:r>
            <w:r w:rsidR="008B0162" w:rsidRPr="008B0162">
              <w:t>[9]</w:t>
            </w:r>
            <w:r>
              <w:fldChar w:fldCharType="end"/>
            </w:r>
          </w:p>
        </w:tc>
      </w:tr>
      <w:tr w:rsidR="0020405F" w14:paraId="6D29283E" w14:textId="77777777" w:rsidTr="009A0B77">
        <w:tc>
          <w:tcPr>
            <w:tcW w:w="2056" w:type="dxa"/>
          </w:tcPr>
          <w:p w14:paraId="57F0A423" w14:textId="5DE09650" w:rsidR="0020405F" w:rsidRDefault="0020405F" w:rsidP="009353E7">
            <w:pPr>
              <w:ind w:left="22" w:hanging="22"/>
            </w:pPr>
            <w:r>
              <w:t>Matrimid/PIM-1 Blend</w:t>
            </w:r>
          </w:p>
        </w:tc>
        <w:tc>
          <w:tcPr>
            <w:tcW w:w="1791" w:type="dxa"/>
          </w:tcPr>
          <w:p w14:paraId="45D5B159" w14:textId="6EC8D89B" w:rsidR="0020405F" w:rsidRDefault="0020405F" w:rsidP="009353E7">
            <w:r>
              <w:t>10 wt% PIM-1</w:t>
            </w:r>
          </w:p>
        </w:tc>
        <w:tc>
          <w:tcPr>
            <w:tcW w:w="1793" w:type="dxa"/>
          </w:tcPr>
          <w:p w14:paraId="32018CFB" w14:textId="7EFE06A7" w:rsidR="0020405F" w:rsidRDefault="0020405F" w:rsidP="009353E7">
            <w:r>
              <w:t>17</w:t>
            </w:r>
          </w:p>
        </w:tc>
        <w:tc>
          <w:tcPr>
            <w:tcW w:w="1719" w:type="dxa"/>
          </w:tcPr>
          <w:p w14:paraId="008A575F" w14:textId="561C73CC" w:rsidR="0020405F" w:rsidRDefault="0020405F" w:rsidP="009353E7">
            <w:r>
              <w:t>30</w:t>
            </w:r>
          </w:p>
        </w:tc>
        <w:tc>
          <w:tcPr>
            <w:tcW w:w="1658" w:type="dxa"/>
            <w:vMerge/>
            <w:vAlign w:val="center"/>
          </w:tcPr>
          <w:p w14:paraId="56469759" w14:textId="77777777" w:rsidR="0020405F" w:rsidRDefault="0020405F" w:rsidP="009353E7"/>
        </w:tc>
      </w:tr>
      <w:tr w:rsidR="006A528B" w14:paraId="2AFC0522" w14:textId="77777777" w:rsidTr="009A0B77">
        <w:tc>
          <w:tcPr>
            <w:tcW w:w="2056" w:type="dxa"/>
          </w:tcPr>
          <w:p w14:paraId="56C69130" w14:textId="4CE56A33" w:rsidR="006A528B" w:rsidRDefault="006A528B" w:rsidP="009353E7">
            <w:r>
              <w:t>P84</w:t>
            </w:r>
          </w:p>
        </w:tc>
        <w:tc>
          <w:tcPr>
            <w:tcW w:w="1791" w:type="dxa"/>
          </w:tcPr>
          <w:p w14:paraId="1ABCC52B" w14:textId="024FF64F" w:rsidR="006A528B" w:rsidRDefault="006A528B" w:rsidP="009353E7">
            <w:r>
              <w:t>0</w:t>
            </w:r>
          </w:p>
        </w:tc>
        <w:tc>
          <w:tcPr>
            <w:tcW w:w="1793" w:type="dxa"/>
          </w:tcPr>
          <w:p w14:paraId="56E4B738" w14:textId="527E28A3" w:rsidR="006A528B" w:rsidRDefault="006A528B" w:rsidP="009353E7">
            <w:r>
              <w:t>3.05</w:t>
            </w:r>
          </w:p>
        </w:tc>
        <w:tc>
          <w:tcPr>
            <w:tcW w:w="1719" w:type="dxa"/>
          </w:tcPr>
          <w:p w14:paraId="1F55CCD1" w14:textId="31E8B21F" w:rsidR="006A528B" w:rsidRDefault="006A528B" w:rsidP="009353E7">
            <w:r>
              <w:t>13.6</w:t>
            </w:r>
          </w:p>
        </w:tc>
        <w:tc>
          <w:tcPr>
            <w:tcW w:w="1658" w:type="dxa"/>
            <w:vMerge w:val="restart"/>
            <w:vAlign w:val="center"/>
          </w:tcPr>
          <w:p w14:paraId="399F2FDD" w14:textId="54A86518" w:rsidR="006A528B" w:rsidRDefault="006A528B" w:rsidP="009353E7">
            <w:r>
              <w:fldChar w:fldCharType="begin" w:fldLock="1"/>
            </w:r>
            <w:r w:rsidR="008B0162">
              <w:instrText>ADDIN CSL_CITATION {"citationItems":[{"id":"ITEM-1","itemData":{"DOI":"10.1016/j.memsci.2019.117580","ISSN":"18733123","abstract":"In this paper, BTDA-TDI/MDI (P84) co-polyimide hollow fiber membranes (HFMs) were prepared by dry-jet wet spinning technique. The P84 HFMs were thermally annealed below and above P84 Tg (321.5 °C) to investigate their mechanical and gas separation properties. Thermally annealing at different temperature below and above Tg influenced the tensile strength, Young's modulus and the elongation at break significantly. Compared with the pristine P84 HFMs, the tensile strength and Young's modulus of the thermally annealed P84 HFMs decreased slightly when the thermally annealing temperature was 180, 200 and 250 °C. However, the tensile strength of the thermally annealed P84 HFMs began to increase when the thermally annealing temperature approached to its Tg (such as 300 °C), which was induced by the increased molecular weight (Mw) and CTCs (charge transfer complexes) formation. Compared with the thermally annealed P84 HFMs below Tg, the HFMs' tensile strength, Young's modulus and the elongation at break increased greatly with thermally annealing above Tg, which was due to the obvious cross-linking reaction of P84. To further understand the effect of thermally annealing below and above Tg, X-ray diffraction (XRD), Fourier transform infrared spectroscopy (FTIR) with attenuated total reflection (ATR) mode, scanning electron microscopy (SEM), thermogravimetric analysis (TGA), gel permeation chromatography (GPC), X-ray photoelectron spectroscopy (XPS), thermogravimetric-mass spectroscopy (TG-MS) measurements were explored.","author":[{"dropping-particle":"","family":"Sheng","given":"Lujie","non-dropping-particle":"","parse-names":false,"suffix":""},{"dropping-particle":"","family":"Ren","given":"Jizhong","non-dropping-particle":"","parse-names":false,"suffix":""},{"dropping-particle":"","family":"Hua","given":"Kaisheng","non-dropping-particle":"","parse-names":false,"suffix":""},{"dropping-particle":"","family":"Li","given":"Hui","non-dropping-particle":"","parse-names":false,"suffix":""},{"dropping-particle":"","family":"Feng","given":"Yuxuan","non-dropping-particle":"","parse-names":false,"suffix":""},{"dropping-particle":"","family":"Deng","given":"Maicun","non-dropping-particle":"","parse-names":false,"suffix":""}],"container-title":"Journal of Membrane Science","id":"ITEM-1","issue":"July","issued":{"date-parts":[["2019"]]},"page":"117580","publisher":"Elsevier B.V.","title":"The enhancement of mechanical properties of P84 hollow fiber membranes by thermally annealing below and above Tg","type":"article-journal"},"uris":["http://www.mendeley.com/documents/?uuid=5ba7fc93-4ceb-4d76-bf5d-7950bc6154d0"]}],"mendeley":{"formattedCitation":"[10]","plainTextFormattedCitation":"[10]","previouslyFormattedCitation":"[8]"},"properties":{"noteIndex":0},"schema":"https://github.com/citation-style-language/schema/raw/master/csl-citation.json"}</w:instrText>
            </w:r>
            <w:r>
              <w:fldChar w:fldCharType="separate"/>
            </w:r>
            <w:r w:rsidR="008B0162" w:rsidRPr="008B0162">
              <w:t>[10]</w:t>
            </w:r>
            <w:r>
              <w:fldChar w:fldCharType="end"/>
            </w:r>
          </w:p>
        </w:tc>
      </w:tr>
      <w:tr w:rsidR="006A528B" w14:paraId="6C6FD35F" w14:textId="77777777" w:rsidTr="009A0B77">
        <w:tc>
          <w:tcPr>
            <w:tcW w:w="2056" w:type="dxa"/>
          </w:tcPr>
          <w:p w14:paraId="28B008F2" w14:textId="44450C7E" w:rsidR="006A528B" w:rsidRDefault="006A528B" w:rsidP="009353E7">
            <w:r>
              <w:t>P84 anne 180°C</w:t>
            </w:r>
          </w:p>
        </w:tc>
        <w:tc>
          <w:tcPr>
            <w:tcW w:w="1791" w:type="dxa"/>
          </w:tcPr>
          <w:p w14:paraId="0453FEA4" w14:textId="77777777" w:rsidR="006A528B" w:rsidRDefault="006A528B" w:rsidP="009353E7"/>
        </w:tc>
        <w:tc>
          <w:tcPr>
            <w:tcW w:w="1793" w:type="dxa"/>
          </w:tcPr>
          <w:p w14:paraId="255C8693" w14:textId="3438AB5D" w:rsidR="006A528B" w:rsidRDefault="006A528B" w:rsidP="009353E7">
            <w:r>
              <w:t>1.09</w:t>
            </w:r>
          </w:p>
        </w:tc>
        <w:tc>
          <w:tcPr>
            <w:tcW w:w="1719" w:type="dxa"/>
          </w:tcPr>
          <w:p w14:paraId="69A37EF1" w14:textId="259471EB" w:rsidR="006A528B" w:rsidRDefault="006A528B" w:rsidP="009353E7">
            <w:r>
              <w:t>9.5</w:t>
            </w:r>
          </w:p>
        </w:tc>
        <w:tc>
          <w:tcPr>
            <w:tcW w:w="1658" w:type="dxa"/>
            <w:vMerge/>
            <w:vAlign w:val="center"/>
          </w:tcPr>
          <w:p w14:paraId="4049DB53" w14:textId="77777777" w:rsidR="006A528B" w:rsidRDefault="006A528B" w:rsidP="009353E7"/>
        </w:tc>
      </w:tr>
      <w:tr w:rsidR="006A528B" w14:paraId="3CB9151A" w14:textId="77777777" w:rsidTr="009A0B77">
        <w:tc>
          <w:tcPr>
            <w:tcW w:w="2056" w:type="dxa"/>
          </w:tcPr>
          <w:p w14:paraId="3EC04461" w14:textId="528B8BF6" w:rsidR="006A528B" w:rsidRDefault="006A528B" w:rsidP="009353E7">
            <w:r>
              <w:t>P84 anne 200°C</w:t>
            </w:r>
          </w:p>
        </w:tc>
        <w:tc>
          <w:tcPr>
            <w:tcW w:w="1791" w:type="dxa"/>
          </w:tcPr>
          <w:p w14:paraId="710C0205" w14:textId="77777777" w:rsidR="006A528B" w:rsidRDefault="006A528B" w:rsidP="009353E7"/>
        </w:tc>
        <w:tc>
          <w:tcPr>
            <w:tcW w:w="1793" w:type="dxa"/>
          </w:tcPr>
          <w:p w14:paraId="74B67046" w14:textId="5DDB2DEB" w:rsidR="006A528B" w:rsidRDefault="006A528B" w:rsidP="009353E7">
            <w:r>
              <w:t>0.97</w:t>
            </w:r>
          </w:p>
        </w:tc>
        <w:tc>
          <w:tcPr>
            <w:tcW w:w="1719" w:type="dxa"/>
          </w:tcPr>
          <w:p w14:paraId="15FE3461" w14:textId="5F60E0B9" w:rsidR="006A528B" w:rsidRDefault="006A528B" w:rsidP="009353E7">
            <w:r>
              <w:t>7.7</w:t>
            </w:r>
          </w:p>
        </w:tc>
        <w:tc>
          <w:tcPr>
            <w:tcW w:w="1658" w:type="dxa"/>
            <w:vMerge/>
            <w:vAlign w:val="center"/>
          </w:tcPr>
          <w:p w14:paraId="542C25F5" w14:textId="77777777" w:rsidR="006A528B" w:rsidRDefault="006A528B" w:rsidP="009353E7"/>
        </w:tc>
      </w:tr>
      <w:tr w:rsidR="006A528B" w14:paraId="7D8D6098" w14:textId="77777777" w:rsidTr="009A0B77">
        <w:tc>
          <w:tcPr>
            <w:tcW w:w="2056" w:type="dxa"/>
          </w:tcPr>
          <w:p w14:paraId="372A7A4B" w14:textId="5A728CCF" w:rsidR="006A528B" w:rsidRDefault="006A528B" w:rsidP="009353E7">
            <w:r>
              <w:t>CA</w:t>
            </w:r>
          </w:p>
        </w:tc>
        <w:tc>
          <w:tcPr>
            <w:tcW w:w="1791" w:type="dxa"/>
          </w:tcPr>
          <w:p w14:paraId="73A25A3F" w14:textId="77777777" w:rsidR="006A528B" w:rsidRDefault="006A528B" w:rsidP="009353E7"/>
        </w:tc>
        <w:tc>
          <w:tcPr>
            <w:tcW w:w="1793" w:type="dxa"/>
          </w:tcPr>
          <w:p w14:paraId="366D1C45" w14:textId="415C4F84" w:rsidR="006A528B" w:rsidRDefault="006A528B" w:rsidP="009353E7">
            <w:r>
              <w:t>13.8</w:t>
            </w:r>
          </w:p>
        </w:tc>
        <w:tc>
          <w:tcPr>
            <w:tcW w:w="1719" w:type="dxa"/>
          </w:tcPr>
          <w:p w14:paraId="12E266CD" w14:textId="5A22DFFD" w:rsidR="006A528B" w:rsidRDefault="006A528B" w:rsidP="009353E7">
            <w:r>
              <w:t>39.5</w:t>
            </w:r>
          </w:p>
        </w:tc>
        <w:tc>
          <w:tcPr>
            <w:tcW w:w="1658" w:type="dxa"/>
            <w:vMerge w:val="restart"/>
            <w:vAlign w:val="center"/>
          </w:tcPr>
          <w:p w14:paraId="128E70E3" w14:textId="34D7F446" w:rsidR="006A528B" w:rsidRDefault="006A528B" w:rsidP="009353E7">
            <w:r>
              <w:fldChar w:fldCharType="begin" w:fldLock="1"/>
            </w:r>
            <w:r w:rsidR="008B0162">
              <w:instrText>ADDIN CSL_CITATION {"citationItems":[{"id":"ITEM-1","itemData":{"DOI":"10.1016/j.memsci.2018.07.057","ISSN":"18733123","abstract":"The majority of commercial membrane units for large-scale natural gas sweetening are based on cellulose acetate (CA). However, the low selectivity and risk for and plasticisation affect adversely the performance of CA-based systems. Herein, we present a new class of CA-derived poly(ionic liquid) (PIL) as a thin film composite (TFC) membrane for CO2 separations. CA is modified with pyrrolidinium cations through alkylation of butyl chloride, substituting the hydroxyl group in the polymer backbone, and further anion exchange to bis(trifluoromethylsulfonyl)imide, P[CA][Tf2N]. The synthesised PIL material properties are extensively studied. The CO2 separation performance of the newly synthesised materials is evaluated by gravimetric gas sorption experiments, single gas time-lag experiments on thick membranes, and mixed-gas separation experiments on TFC membranes. The results are compared to the parent material (CA) as well as a reference PIL (poly(diallyldimethyl ammonium) bis(trifluoromethylsulfonyl)imide (P[DADMA][Tf2N])). The ideal CO2/N2 sorption selectivity of P[CA][Tf2N] is constant up to 10 bar. The single gas transport measurements in P[CA][Tf2N] reveal improved ideal CO2 selectivity for the CO2/N2 gas pair and increased CO2 permeability for the CO2/CH4 gas pair compared to the reference PIL. Mixed-gas permeation tests demonstrated that P[CA][Tf2N]-based membranes with a 5 µm thick selective layer has a two-fold higher CO2 flux compared to conventional CA. These results present CA modification into PILs as a successful approach promoting the higher permeate flows and improved process stability in a wide range of concentrations and pressures of CO2/N2 and CO2/CH4 gas mixtures.","author":[{"dropping-particle":"","family":"Nikolaeva","given":"Daria","non-dropping-particle":"","parse-names":false,"suffix":""},{"dropping-particle":"","family":"Azcune","given":"Itxaso","non-dropping-particle":"","parse-names":false,"suffix":""},{"dropping-particle":"","family":"Tanczyk","given":"Marek","non-dropping-particle":"","parse-names":false,"suffix":""},{"dropping-particle":"","family":"Warmuzinski","given":"Krzysztof","non-dropping-particle":"","parse-names":false,"suffix":""},{"dropping-particle":"","family":"Jaschik","given":"Manfred","non-dropping-particle":"","parse-names":false,"suffix":""},{"dropping-particle":"","family":"Sandru","given":"Marius","non-dropping-particle":"","parse-names":false,"suffix":""},{"dropping-particle":"","family":"Dahl","given":"Paul Inge","non-dropping-particle":"","parse-names":false,"suffix":""},{"dropping-particle":"","family":"Genua","given":"Aratz","non-dropping-particle":"","parse-names":false,"suffix":""},{"dropping-particle":"","family":"Loïs","given":"Sandrine","non-dropping-particle":"","parse-names":false,"suffix":""},{"dropping-particle":"","family":"Sheridan","given":"Edel","non-dropping-particle":"","parse-names":false,"suffix":""},{"dropping-particle":"","family":"Fuoco","given":"Alessio","non-dropping-particle":"","parse-names":false,"suffix":""},{"dropping-particle":"","family":"Vankelecom","given":"Ivo F.J.","non-dropping-particle":"","parse-names":false,"suffix":""}],"container-title":"Journal of Membrane Science","id":"ITEM-1","issue":"July","issued":{"date-parts":[["2018"]]},"page":"552-561","publisher":"Elsevier B.V.","title":"The performance of affordable and stable cellulose-based poly-ionic membranes in CO2/N2 and CO2/CH4 gas separation","type":"article-journal","volume":"564"},"uris":["http://www.mendeley.com/documents/?uuid=fedb4b4d-33e4-4704-90c6-4b75bffa4dbf"]}],"mendeley":{"formattedCitation":"[11]","plainTextFormattedCitation":"[11]","previouslyFormattedCitation":"[9]"},"properties":{"noteIndex":0},"schema":"https://github.com/citation-style-language/schema/raw/master/csl-citation.json"}</w:instrText>
            </w:r>
            <w:r>
              <w:fldChar w:fldCharType="separate"/>
            </w:r>
            <w:r w:rsidR="008B0162" w:rsidRPr="008B0162">
              <w:t>[11]</w:t>
            </w:r>
            <w:r>
              <w:fldChar w:fldCharType="end"/>
            </w:r>
          </w:p>
        </w:tc>
      </w:tr>
      <w:tr w:rsidR="006A528B" w14:paraId="3E266328" w14:textId="77777777" w:rsidTr="009A0B77">
        <w:tc>
          <w:tcPr>
            <w:tcW w:w="2056" w:type="dxa"/>
          </w:tcPr>
          <w:p w14:paraId="67836361" w14:textId="5247915F" w:rsidR="006A528B" w:rsidRPr="006A528B" w:rsidRDefault="006A528B" w:rsidP="009353E7">
            <w:r>
              <w:t>P[CA](Tf</w:t>
            </w:r>
            <w:r>
              <w:rPr>
                <w:vertAlign w:val="subscript"/>
              </w:rPr>
              <w:t>2</w:t>
            </w:r>
            <w:r>
              <w:t>N)</w:t>
            </w:r>
          </w:p>
        </w:tc>
        <w:tc>
          <w:tcPr>
            <w:tcW w:w="1791" w:type="dxa"/>
          </w:tcPr>
          <w:p w14:paraId="36885D26" w14:textId="77777777" w:rsidR="006A528B" w:rsidRDefault="006A528B" w:rsidP="009353E7"/>
        </w:tc>
        <w:tc>
          <w:tcPr>
            <w:tcW w:w="1793" w:type="dxa"/>
          </w:tcPr>
          <w:p w14:paraId="286A5DA3" w14:textId="7F051F67" w:rsidR="006A528B" w:rsidRDefault="006A528B" w:rsidP="009353E7">
            <w:r>
              <w:t>8.9</w:t>
            </w:r>
          </w:p>
        </w:tc>
        <w:tc>
          <w:tcPr>
            <w:tcW w:w="1719" w:type="dxa"/>
          </w:tcPr>
          <w:p w14:paraId="13970019" w14:textId="1AFB3E09" w:rsidR="006A528B" w:rsidRDefault="006A528B" w:rsidP="009353E7">
            <w:r>
              <w:t>26.8</w:t>
            </w:r>
          </w:p>
        </w:tc>
        <w:tc>
          <w:tcPr>
            <w:tcW w:w="1658" w:type="dxa"/>
            <w:vMerge/>
            <w:vAlign w:val="center"/>
          </w:tcPr>
          <w:p w14:paraId="22EB764E" w14:textId="77777777" w:rsidR="006A528B" w:rsidRDefault="006A528B" w:rsidP="009353E7"/>
        </w:tc>
      </w:tr>
      <w:tr w:rsidR="006A528B" w14:paraId="113B2F1C" w14:textId="77777777" w:rsidTr="009A0B77">
        <w:tc>
          <w:tcPr>
            <w:tcW w:w="2056" w:type="dxa"/>
          </w:tcPr>
          <w:p w14:paraId="3B1E9D60" w14:textId="61DE1BF5" w:rsidR="006A528B" w:rsidRPr="006A528B" w:rsidRDefault="006A528B" w:rsidP="009353E7">
            <w:r>
              <w:t>P[DADMA](Tf</w:t>
            </w:r>
            <w:r>
              <w:rPr>
                <w:vertAlign w:val="subscript"/>
              </w:rPr>
              <w:t>2</w:t>
            </w:r>
            <w:r>
              <w:t>N)</w:t>
            </w:r>
          </w:p>
        </w:tc>
        <w:tc>
          <w:tcPr>
            <w:tcW w:w="1791" w:type="dxa"/>
          </w:tcPr>
          <w:p w14:paraId="20883F6C" w14:textId="77777777" w:rsidR="006A528B" w:rsidRDefault="006A528B" w:rsidP="009353E7"/>
        </w:tc>
        <w:tc>
          <w:tcPr>
            <w:tcW w:w="1793" w:type="dxa"/>
          </w:tcPr>
          <w:p w14:paraId="25F5DA05" w14:textId="46382BDF" w:rsidR="006A528B" w:rsidRDefault="006A528B" w:rsidP="009353E7">
            <w:r>
              <w:t>6.8</w:t>
            </w:r>
          </w:p>
        </w:tc>
        <w:tc>
          <w:tcPr>
            <w:tcW w:w="1719" w:type="dxa"/>
          </w:tcPr>
          <w:p w14:paraId="63B9A5BD" w14:textId="775940CF" w:rsidR="006A528B" w:rsidRDefault="006A528B" w:rsidP="009353E7">
            <w:r>
              <w:t>18.4</w:t>
            </w:r>
          </w:p>
        </w:tc>
        <w:tc>
          <w:tcPr>
            <w:tcW w:w="1658" w:type="dxa"/>
            <w:vMerge/>
            <w:vAlign w:val="center"/>
          </w:tcPr>
          <w:p w14:paraId="64183F24" w14:textId="77777777" w:rsidR="006A528B" w:rsidRDefault="006A528B" w:rsidP="009353E7"/>
        </w:tc>
      </w:tr>
      <w:tr w:rsidR="00616CEB" w14:paraId="5CCDB910" w14:textId="77777777" w:rsidTr="009A0B77">
        <w:tc>
          <w:tcPr>
            <w:tcW w:w="2056" w:type="dxa"/>
          </w:tcPr>
          <w:p w14:paraId="427F0D02" w14:textId="1D876C5C" w:rsidR="00616CEB" w:rsidRDefault="00616CEB" w:rsidP="009353E7">
            <w:r>
              <w:lastRenderedPageBreak/>
              <w:t>PI/AAMSN</w:t>
            </w:r>
          </w:p>
        </w:tc>
        <w:tc>
          <w:tcPr>
            <w:tcW w:w="1791" w:type="dxa"/>
          </w:tcPr>
          <w:p w14:paraId="1F22D83A" w14:textId="7AA89951" w:rsidR="00616CEB" w:rsidRDefault="00616CEB" w:rsidP="009353E7">
            <w:r>
              <w:t>3 wt%</w:t>
            </w:r>
          </w:p>
        </w:tc>
        <w:tc>
          <w:tcPr>
            <w:tcW w:w="1793" w:type="dxa"/>
          </w:tcPr>
          <w:p w14:paraId="16CDDC06" w14:textId="19D12CA3" w:rsidR="00616CEB" w:rsidRDefault="00616CEB" w:rsidP="009353E7">
            <w:r>
              <w:t>54</w:t>
            </w:r>
          </w:p>
        </w:tc>
        <w:tc>
          <w:tcPr>
            <w:tcW w:w="1719" w:type="dxa"/>
          </w:tcPr>
          <w:p w14:paraId="727E996F" w14:textId="64396F1F" w:rsidR="00616CEB" w:rsidRDefault="00616CEB" w:rsidP="009353E7">
            <w:r>
              <w:t>28.1</w:t>
            </w:r>
          </w:p>
        </w:tc>
        <w:tc>
          <w:tcPr>
            <w:tcW w:w="1658" w:type="dxa"/>
            <w:vMerge w:val="restart"/>
            <w:vAlign w:val="center"/>
          </w:tcPr>
          <w:p w14:paraId="7DD12D8F" w14:textId="5A0C4666" w:rsidR="00616CEB" w:rsidRDefault="00616CEB" w:rsidP="009353E7">
            <w:r>
              <w:fldChar w:fldCharType="begin" w:fldLock="1"/>
            </w:r>
            <w:r w:rsidR="008B0162">
              <w:instrText>ADDIN CSL_CITATION {"citationItems":[{"id":"ITEM-1","itemData":{"DOI":"10.1016/j.memsci.2019.117542","ISSN":"03767388","author":[{"dropping-particle":"","family":"Hu","given":"Chien-Chieh","non-dropping-particle":"","parse-names":false,"suffix":""},{"dropping-particle":"","family":"Cheng","given":"Po-Hsiu","non-dropping-particle":"","parse-names":false,"suffix":""},{"dropping-particle":"","family":"Chou","given":"Shang-Chih","non-dropping-particle":"","parse-names":false,"suffix":""},{"dropping-particle":"","family":"Lai","given":"Cheng-Lee","non-dropping-particle":"","parse-names":false,"suffix":""},{"dropping-particle":"","family":"Huang","given":"Shu-Hsien","non-dropping-particle":"","parse-names":false,"suffix":""},{"dropping-particle":"","family":"Tsai","given":"Hui-An","non-dropping-particle":"","parse-names":false,"suffix":""},{"dropping-particle":"","family":"Hung","given":"Wei-Song","non-dropping-particle":"","parse-names":false,"suffix":""},{"dropping-particle":"","family":"Lee","given":"Kueir-Rarn","non-dropping-particle":"","parse-names":false,"suffix":""}],"container-title":"Journal of Membrane Science","id":"ITEM-1","issue":"August","issued":{"date-parts":[["2019","10"]]},"page":"117542","publisher":"Elsevier B.V.","title":"Separation behavior of amorphous amino-modified silica nanoparticle/polyimide mixed matrix membranes for gas separation","type":"article-journal"},"uris":["http://www.mendeley.com/documents/?uuid=5ec5ee59-c43a-40a8-ab16-c133d1d684ec"]}],"mendeley":{"formattedCitation":"[12]","plainTextFormattedCitation":"[12]","previouslyFormattedCitation":"[10]"},"properties":{"noteIndex":0},"schema":"https://github.com/citation-style-language/schema/raw/master/csl-citation.json"}</w:instrText>
            </w:r>
            <w:r>
              <w:fldChar w:fldCharType="separate"/>
            </w:r>
            <w:r w:rsidR="008B0162" w:rsidRPr="008B0162">
              <w:t>[12]</w:t>
            </w:r>
            <w:r>
              <w:fldChar w:fldCharType="end"/>
            </w:r>
          </w:p>
        </w:tc>
      </w:tr>
      <w:tr w:rsidR="00616CEB" w14:paraId="15385F46" w14:textId="77777777" w:rsidTr="009A0B77">
        <w:tc>
          <w:tcPr>
            <w:tcW w:w="2056" w:type="dxa"/>
          </w:tcPr>
          <w:p w14:paraId="4C6DBAD0" w14:textId="016A143A" w:rsidR="00616CEB" w:rsidRDefault="00616CEB" w:rsidP="009353E7">
            <w:r>
              <w:t>PI</w:t>
            </w:r>
          </w:p>
        </w:tc>
        <w:tc>
          <w:tcPr>
            <w:tcW w:w="1791" w:type="dxa"/>
          </w:tcPr>
          <w:p w14:paraId="28A49F6C" w14:textId="5D96A061" w:rsidR="00616CEB" w:rsidRDefault="00616CEB" w:rsidP="009353E7">
            <w:r>
              <w:t>0</w:t>
            </w:r>
          </w:p>
        </w:tc>
        <w:tc>
          <w:tcPr>
            <w:tcW w:w="1793" w:type="dxa"/>
          </w:tcPr>
          <w:p w14:paraId="4E84AE40" w14:textId="3340B2EB" w:rsidR="00616CEB" w:rsidRDefault="00616CEB" w:rsidP="009353E7">
            <w:r>
              <w:t>66.7</w:t>
            </w:r>
          </w:p>
        </w:tc>
        <w:tc>
          <w:tcPr>
            <w:tcW w:w="1719" w:type="dxa"/>
          </w:tcPr>
          <w:p w14:paraId="531DBA0C" w14:textId="6FEF7740" w:rsidR="00616CEB" w:rsidRDefault="00616CEB" w:rsidP="009353E7">
            <w:r>
              <w:t>27.8</w:t>
            </w:r>
          </w:p>
        </w:tc>
        <w:tc>
          <w:tcPr>
            <w:tcW w:w="1658" w:type="dxa"/>
            <w:vMerge/>
            <w:vAlign w:val="center"/>
          </w:tcPr>
          <w:p w14:paraId="36772E4F" w14:textId="77777777" w:rsidR="00616CEB" w:rsidRDefault="00616CEB" w:rsidP="009353E7"/>
        </w:tc>
      </w:tr>
      <w:tr w:rsidR="006A528B" w14:paraId="2E64E740" w14:textId="77777777" w:rsidTr="009A0B77">
        <w:tc>
          <w:tcPr>
            <w:tcW w:w="2056" w:type="dxa"/>
          </w:tcPr>
          <w:p w14:paraId="2C7A5CBE" w14:textId="2CC97081" w:rsidR="006A528B" w:rsidRDefault="00616CEB" w:rsidP="009353E7">
            <w:r>
              <w:t>PEBAX/ZIF-8</w:t>
            </w:r>
          </w:p>
        </w:tc>
        <w:tc>
          <w:tcPr>
            <w:tcW w:w="1791" w:type="dxa"/>
          </w:tcPr>
          <w:p w14:paraId="6D44A72F" w14:textId="4B171470" w:rsidR="006A528B" w:rsidRDefault="00616CEB" w:rsidP="009353E7">
            <w:r>
              <w:t>3 wt%</w:t>
            </w:r>
          </w:p>
        </w:tc>
        <w:tc>
          <w:tcPr>
            <w:tcW w:w="1793" w:type="dxa"/>
          </w:tcPr>
          <w:p w14:paraId="7DCE9ED2" w14:textId="2D45039E" w:rsidR="006A528B" w:rsidRDefault="00616CEB" w:rsidP="009353E7">
            <w:r>
              <w:t>150</w:t>
            </w:r>
          </w:p>
        </w:tc>
        <w:tc>
          <w:tcPr>
            <w:tcW w:w="1719" w:type="dxa"/>
          </w:tcPr>
          <w:p w14:paraId="7AAFDC17" w14:textId="13AFCEFD" w:rsidR="006A528B" w:rsidRDefault="00616CEB" w:rsidP="009353E7">
            <w:r>
              <w:t>41.9</w:t>
            </w:r>
          </w:p>
        </w:tc>
        <w:tc>
          <w:tcPr>
            <w:tcW w:w="1658" w:type="dxa"/>
            <w:vAlign w:val="center"/>
          </w:tcPr>
          <w:p w14:paraId="479B5DA9" w14:textId="63F73ABC" w:rsidR="006A528B" w:rsidRDefault="00616CEB" w:rsidP="009353E7">
            <w:r>
              <w:fldChar w:fldCharType="begin" w:fldLock="1"/>
            </w:r>
            <w:r w:rsidR="008B0162">
              <w:instrText>ADDIN CSL_CITATION {"citationItems":[{"id":"ITEM-1","itemData":{"DOI":"10.1016/j.memsci.2016.11.048","ISSN":"03767388","abstract":"Polymer-based hollow fibre composite membranes are composed of a porous support coated with a highly permeable gutter layer, and a thin selective top layer. They are promising candidates for industrial gas separation, but there are challenges in maintaining their performance under high pressure or during long-term operation. To tackle this, we incorporated ZIF-8 into Pebax-1657 (polyamide-polyether copolymer) for gas separation membrane fabrication. To fully understand the behaviour of hollow fibre composite membranes, special attention was paid to the effect of ZIF-8 on the Pebax chain structure using dense film flat sheet membranes. The presence of porous ZIF-8 disrupted the original well-packed polymer chain structure, leading to higher fractional free volume and gas permeability. However, the introduced microvoids were non-continuous and the gas selectivity was only slightly reduced. On the other hand, the stable structure of ZIF-8, together with the hydrogen bonds between ZIF-8 organic ligands and polyamide chains, significantly improved the linear glassy polymer chain stiffness, ensuring good operational stability under elevated pressure for both flat sheet and hollow fibre membranes. Finally, good long-term operational stability was observed with the hollow fibre membrane, indicating the ZIF-8/Pebax coating overcame the aging previously observed for the poly[1-(trimethylsilyl)-1-propyne] (PTMSP) gutter layer.","author":[{"dropping-particle":"","family":"Sutrisna","given":"Putu Doddy","non-dropping-particle":"","parse-names":false,"suffix":""},{"dropping-particle":"","family":"Hou","given":"Jingwei","non-dropping-particle":"","parse-names":false,"suffix":""},{"dropping-particle":"","family":"Li","given":"Hongyu","non-dropping-particle":"","parse-names":false,"suffix":""},{"dropping-particle":"","family":"Zhang","given":"Yatao","non-dropping-particle":"","parse-names":false,"suffix":""},{"dropping-particle":"","family":"Chen","given":"Vicki","non-dropping-particle":"","parse-names":false,"suffix":""}],"container-title":"Journal of Membrane Science","id":"ITEM-1","issue":"November 2016","issued":{"date-parts":[["2017","2"]]},"page":"266-279","publisher":"Elsevier","title":"Improved operational stability of Pebax-based gas separation membranes with ZIF-8: A comparative study of flat sheet and composite hollow fibre membranes","type":"article-journal","volume":"524"},"uris":["http://www.mendeley.com/documents/?uuid=3b2346f7-47c6-42b4-83c1-a62a2f461c6d"]}],"mendeley":{"formattedCitation":"[13]","plainTextFormattedCitation":"[13]","previouslyFormattedCitation":"[11]"},"properties":{"noteIndex":0},"schema":"https://github.com/citation-style-language/schema/raw/master/csl-citation.json"}</w:instrText>
            </w:r>
            <w:r>
              <w:fldChar w:fldCharType="separate"/>
            </w:r>
            <w:r w:rsidR="008B0162" w:rsidRPr="008B0162">
              <w:t>[13]</w:t>
            </w:r>
            <w:r>
              <w:fldChar w:fldCharType="end"/>
            </w:r>
          </w:p>
        </w:tc>
      </w:tr>
      <w:tr w:rsidR="00425FF8" w14:paraId="22D52FD7" w14:textId="77777777" w:rsidTr="009A0B77">
        <w:tc>
          <w:tcPr>
            <w:tcW w:w="2056" w:type="dxa"/>
          </w:tcPr>
          <w:p w14:paraId="4DA16141" w14:textId="515006EB" w:rsidR="00425FF8" w:rsidRDefault="00425FF8" w:rsidP="009353E7">
            <w:r>
              <w:t>P84</w:t>
            </w:r>
          </w:p>
        </w:tc>
        <w:tc>
          <w:tcPr>
            <w:tcW w:w="1791" w:type="dxa"/>
          </w:tcPr>
          <w:p w14:paraId="431CC8C3" w14:textId="062638EC" w:rsidR="00425FF8" w:rsidRDefault="00425FF8" w:rsidP="009353E7">
            <w:r>
              <w:t>0</w:t>
            </w:r>
          </w:p>
        </w:tc>
        <w:tc>
          <w:tcPr>
            <w:tcW w:w="1793" w:type="dxa"/>
          </w:tcPr>
          <w:p w14:paraId="424ECBFD" w14:textId="6DF5F8C9" w:rsidR="00425FF8" w:rsidRDefault="00425FF8" w:rsidP="009353E7">
            <w:r>
              <w:t>3.55</w:t>
            </w:r>
          </w:p>
        </w:tc>
        <w:tc>
          <w:tcPr>
            <w:tcW w:w="1719" w:type="dxa"/>
          </w:tcPr>
          <w:p w14:paraId="63F47902" w14:textId="73458225" w:rsidR="00425FF8" w:rsidRDefault="00425FF8" w:rsidP="009353E7">
            <w:r>
              <w:t>0.87</w:t>
            </w:r>
          </w:p>
        </w:tc>
        <w:tc>
          <w:tcPr>
            <w:tcW w:w="1658" w:type="dxa"/>
            <w:vAlign w:val="center"/>
          </w:tcPr>
          <w:p w14:paraId="34D3223C" w14:textId="003B2676" w:rsidR="00425FF8" w:rsidRDefault="00425FF8" w:rsidP="009353E7">
            <w:r>
              <w:fldChar w:fldCharType="begin" w:fldLock="1"/>
            </w:r>
            <w:r w:rsidR="008B0162">
              <w:instrText>ADDIN CSL_CITATION {"citationItems":[{"id":"ITEM-1","itemData":{"DOI":"10.1007/s10934-007-9142-2","ISSN":"13802224","author":[{"dropping-particle":"","family":"Favvas","given":"E. P.","non-dropping-particle":"","parse-names":false,"suffix":""},{"dropping-particle":"","family":"Kouvelos","given":"E. P.","non-dropping-particle":"","parse-names":false,"suffix":""},{"dropping-particle":"","family":"Romanos","given":"G. E.","non-dropping-particle":"","parse-names":false,"suffix":""},{"dropping-particle":"","family":"Pilatos","given":"G. I.","non-dropping-particle":"","parse-names":false,"suffix":""},{"dropping-particle":"","family":"Mitropoulos","given":"A. Ch","non-dropping-particle":"","parse-names":false,"suffix":""},{"dropping-particle":"","family":"Kanellopoulos","given":"N. K.","non-dropping-particle":"","parse-names":false,"suffix":""}],"container-title":"Journal of Porous Materials","id":"ITEM-1","issue":"6","issued":{"date-parts":[["2008"]]},"page":"625-633","title":"Characterization of highly selective microporous carbon hollow fiber membranes prepared from a commercial co-polyimide precursor","type":"article-journal","volume":"15"},"uris":["http://www.mendeley.com/documents/?uuid=b209661c-60de-4098-88b2-427b16b8ffe6"]}],"mendeley":{"formattedCitation":"[14]","plainTextFormattedCitation":"[14]","previouslyFormattedCitation":"[12]"},"properties":{"noteIndex":0},"schema":"https://github.com/citation-style-language/schema/raw/master/csl-citation.json"}</w:instrText>
            </w:r>
            <w:r>
              <w:fldChar w:fldCharType="separate"/>
            </w:r>
            <w:r w:rsidR="008B0162" w:rsidRPr="008B0162">
              <w:t>[14]</w:t>
            </w:r>
            <w:r>
              <w:fldChar w:fldCharType="end"/>
            </w:r>
          </w:p>
        </w:tc>
      </w:tr>
    </w:tbl>
    <w:p w14:paraId="34AE291C" w14:textId="71B21887" w:rsidR="007B69FA" w:rsidRDefault="007B69FA" w:rsidP="009353E7"/>
    <w:p w14:paraId="68560626" w14:textId="2E70C25E" w:rsidR="009A0B77" w:rsidRDefault="009A0B77" w:rsidP="009A0B77">
      <w:pPr>
        <w:pStyle w:val="Caption"/>
      </w:pPr>
      <w:r>
        <w:t>Table S</w:t>
      </w:r>
      <w:r>
        <w:fldChar w:fldCharType="begin"/>
      </w:r>
      <w:r>
        <w:instrText xml:space="preserve"> SEQ Table_S \* ARABIC </w:instrText>
      </w:r>
      <w:r>
        <w:fldChar w:fldCharType="separate"/>
      </w:r>
      <w:r w:rsidR="00B87236">
        <w:t>3</w:t>
      </w:r>
      <w:r>
        <w:fldChar w:fldCharType="end"/>
      </w:r>
      <w:r>
        <w:t xml:space="preserve"> CO</w:t>
      </w:r>
      <w:r>
        <w:rPr>
          <w:vertAlign w:val="subscript"/>
        </w:rPr>
        <w:t>2</w:t>
      </w:r>
      <w:r>
        <w:t>/CH</w:t>
      </w:r>
      <w:r>
        <w:rPr>
          <w:vertAlign w:val="subscript"/>
        </w:rPr>
        <w:t>4</w:t>
      </w:r>
      <w:r>
        <w:t xml:space="preserve"> Reference</w:t>
      </w:r>
    </w:p>
    <w:tbl>
      <w:tblPr>
        <w:tblStyle w:val="TableGrid"/>
        <w:tblW w:w="0" w:type="auto"/>
        <w:tblLook w:val="04A0" w:firstRow="1" w:lastRow="0" w:firstColumn="1" w:lastColumn="0" w:noHBand="0" w:noVBand="1"/>
      </w:tblPr>
      <w:tblGrid>
        <w:gridCol w:w="2390"/>
        <w:gridCol w:w="1722"/>
        <w:gridCol w:w="1746"/>
        <w:gridCol w:w="1663"/>
        <w:gridCol w:w="1496"/>
      </w:tblGrid>
      <w:tr w:rsidR="003E0824" w14:paraId="109B79DE" w14:textId="77777777" w:rsidTr="009A0B77">
        <w:tc>
          <w:tcPr>
            <w:tcW w:w="2390" w:type="dxa"/>
          </w:tcPr>
          <w:p w14:paraId="63481FF2" w14:textId="0EDD351A" w:rsidR="00425FF8" w:rsidRPr="009353E7" w:rsidRDefault="00425FF8" w:rsidP="009353E7">
            <w:pPr>
              <w:rPr>
                <w:b/>
                <w:bCs/>
              </w:rPr>
            </w:pPr>
            <w:r w:rsidRPr="009353E7">
              <w:rPr>
                <w:b/>
                <w:bCs/>
              </w:rPr>
              <w:t>Membrane</w:t>
            </w:r>
          </w:p>
        </w:tc>
        <w:tc>
          <w:tcPr>
            <w:tcW w:w="1722" w:type="dxa"/>
          </w:tcPr>
          <w:p w14:paraId="60FE6A6B" w14:textId="4CFEA935" w:rsidR="00425FF8" w:rsidRPr="009353E7" w:rsidRDefault="00425FF8" w:rsidP="009353E7">
            <w:pPr>
              <w:rPr>
                <w:b/>
                <w:bCs/>
              </w:rPr>
            </w:pPr>
            <w:r w:rsidRPr="009353E7">
              <w:rPr>
                <w:b/>
                <w:bCs/>
              </w:rPr>
              <w:t>Filler loading</w:t>
            </w:r>
          </w:p>
        </w:tc>
        <w:tc>
          <w:tcPr>
            <w:tcW w:w="1746" w:type="dxa"/>
          </w:tcPr>
          <w:p w14:paraId="1B456D1B" w14:textId="31A056D7" w:rsidR="00425FF8" w:rsidRPr="009353E7" w:rsidRDefault="00425FF8" w:rsidP="009353E7">
            <w:pPr>
              <w:rPr>
                <w:b/>
                <w:bCs/>
              </w:rPr>
            </w:pPr>
            <w:r w:rsidRPr="009353E7">
              <w:rPr>
                <w:b/>
                <w:bCs/>
                <w:i/>
                <w:iCs/>
              </w:rPr>
              <w:t>P</w:t>
            </w:r>
            <w:r w:rsidRPr="009353E7">
              <w:rPr>
                <w:b/>
                <w:bCs/>
              </w:rPr>
              <w:t>CO</w:t>
            </w:r>
            <w:r w:rsidRPr="009353E7">
              <w:rPr>
                <w:b/>
                <w:bCs/>
                <w:vertAlign w:val="subscript"/>
              </w:rPr>
              <w:t>2</w:t>
            </w:r>
            <w:r w:rsidRPr="009353E7">
              <w:rPr>
                <w:b/>
                <w:bCs/>
              </w:rPr>
              <w:t xml:space="preserve"> (Barrer)</w:t>
            </w:r>
          </w:p>
        </w:tc>
        <w:tc>
          <w:tcPr>
            <w:tcW w:w="1663" w:type="dxa"/>
          </w:tcPr>
          <w:p w14:paraId="51775D4E" w14:textId="25F11769" w:rsidR="00425FF8" w:rsidRPr="009353E7" w:rsidRDefault="00425FF8" w:rsidP="009353E7">
            <w:pPr>
              <w:rPr>
                <w:b/>
                <w:bCs/>
              </w:rPr>
            </w:pPr>
            <w:r w:rsidRPr="009353E7">
              <w:rPr>
                <w:b/>
                <w:bCs/>
              </w:rPr>
              <w:t>αCO</w:t>
            </w:r>
            <w:r w:rsidRPr="009353E7">
              <w:rPr>
                <w:b/>
                <w:bCs/>
                <w:vertAlign w:val="subscript"/>
              </w:rPr>
              <w:t>2</w:t>
            </w:r>
            <w:r w:rsidRPr="009353E7">
              <w:rPr>
                <w:b/>
                <w:bCs/>
              </w:rPr>
              <w:t>/CH</w:t>
            </w:r>
            <w:r w:rsidRPr="009353E7">
              <w:rPr>
                <w:b/>
                <w:bCs/>
                <w:vertAlign w:val="subscript"/>
              </w:rPr>
              <w:t>4</w:t>
            </w:r>
          </w:p>
        </w:tc>
        <w:tc>
          <w:tcPr>
            <w:tcW w:w="1496" w:type="dxa"/>
            <w:vAlign w:val="center"/>
          </w:tcPr>
          <w:p w14:paraId="6B435186" w14:textId="6EE0EE12" w:rsidR="00425FF8" w:rsidRPr="009353E7" w:rsidRDefault="00425FF8" w:rsidP="009353E7">
            <w:pPr>
              <w:rPr>
                <w:b/>
                <w:bCs/>
              </w:rPr>
            </w:pPr>
            <w:r w:rsidRPr="009353E7">
              <w:rPr>
                <w:b/>
                <w:bCs/>
              </w:rPr>
              <w:t>Ref</w:t>
            </w:r>
          </w:p>
        </w:tc>
      </w:tr>
      <w:tr w:rsidR="003E0824" w14:paraId="454806CA" w14:textId="77777777" w:rsidTr="009A0B77">
        <w:tc>
          <w:tcPr>
            <w:tcW w:w="2390" w:type="dxa"/>
          </w:tcPr>
          <w:p w14:paraId="379EFA9D" w14:textId="01BA5FC5" w:rsidR="00425FF8" w:rsidRDefault="00425FF8" w:rsidP="009353E7">
            <w:r>
              <w:t>P84</w:t>
            </w:r>
          </w:p>
        </w:tc>
        <w:tc>
          <w:tcPr>
            <w:tcW w:w="1722" w:type="dxa"/>
          </w:tcPr>
          <w:p w14:paraId="69011F04" w14:textId="65F8BAEB" w:rsidR="00425FF8" w:rsidRDefault="00425FF8" w:rsidP="009353E7">
            <w:r>
              <w:t>0</w:t>
            </w:r>
          </w:p>
        </w:tc>
        <w:tc>
          <w:tcPr>
            <w:tcW w:w="1746" w:type="dxa"/>
          </w:tcPr>
          <w:p w14:paraId="6B0FCF51" w14:textId="5DF29E93" w:rsidR="00425FF8" w:rsidRDefault="00425FF8" w:rsidP="009353E7">
            <w:r>
              <w:t>3.55</w:t>
            </w:r>
          </w:p>
        </w:tc>
        <w:tc>
          <w:tcPr>
            <w:tcW w:w="1663" w:type="dxa"/>
          </w:tcPr>
          <w:p w14:paraId="589141B9" w14:textId="52B29812" w:rsidR="00425FF8" w:rsidRDefault="00425FF8" w:rsidP="009353E7">
            <w:r>
              <w:t>0.76</w:t>
            </w:r>
          </w:p>
        </w:tc>
        <w:tc>
          <w:tcPr>
            <w:tcW w:w="1496" w:type="dxa"/>
            <w:vAlign w:val="center"/>
          </w:tcPr>
          <w:p w14:paraId="5793343E" w14:textId="6FB9D9FD" w:rsidR="00425FF8" w:rsidRDefault="00425FF8" w:rsidP="009353E7">
            <w:r>
              <w:fldChar w:fldCharType="begin" w:fldLock="1"/>
            </w:r>
            <w:r w:rsidR="008B0162">
              <w:instrText>ADDIN CSL_CITATION {"citationItems":[{"id":"ITEM-1","itemData":{"DOI":"10.1007/s10934-007-9142-2","ISSN":"13802224","author":[{"dropping-particle":"","family":"Favvas","given":"E. P.","non-dropping-particle":"","parse-names":false,"suffix":""},{"dropping-particle":"","family":"Kouvelos","given":"E. P.","non-dropping-particle":"","parse-names":false,"suffix":""},{"dropping-particle":"","family":"Romanos","given":"G. E.","non-dropping-particle":"","parse-names":false,"suffix":""},{"dropping-particle":"","family":"Pilatos","given":"G. I.","non-dropping-particle":"","parse-names":false,"suffix":""},{"dropping-particle":"","family":"Mitropoulos","given":"A. Ch","non-dropping-particle":"","parse-names":false,"suffix":""},{"dropping-particle":"","family":"Kanellopoulos","given":"N. K.","non-dropping-particle":"","parse-names":false,"suffix":""}],"container-title":"Journal of Porous Materials","id":"ITEM-1","issue":"6","issued":{"date-parts":[["2008"]]},"page":"625-633","title":"Characterization of highly selective microporous carbon hollow fiber membranes prepared from a commercial co-polyimide precursor","type":"article-journal","volume":"15"},"uris":["http://www.mendeley.com/documents/?uuid=b209661c-60de-4098-88b2-427b16b8ffe6"]}],"mendeley":{"formattedCitation":"[14]","plainTextFormattedCitation":"[14]","previouslyFormattedCitation":"[12]"},"properties":{"noteIndex":0},"schema":"https://github.com/citation-style-language/schema/raw/master/csl-citation.json"}</w:instrText>
            </w:r>
            <w:r>
              <w:fldChar w:fldCharType="separate"/>
            </w:r>
            <w:r w:rsidR="008B0162" w:rsidRPr="008B0162">
              <w:t>[14]</w:t>
            </w:r>
            <w:r>
              <w:fldChar w:fldCharType="end"/>
            </w:r>
          </w:p>
        </w:tc>
      </w:tr>
      <w:tr w:rsidR="00602A97" w14:paraId="408DEFD8" w14:textId="77777777" w:rsidTr="009A0B77">
        <w:tc>
          <w:tcPr>
            <w:tcW w:w="2390" w:type="dxa"/>
          </w:tcPr>
          <w:p w14:paraId="77394C2B" w14:textId="22D522A4" w:rsidR="00602A97" w:rsidRPr="00425FF8" w:rsidRDefault="00602A97" w:rsidP="009353E7">
            <w:r>
              <w:t>PI/TiO</w:t>
            </w:r>
            <w:r>
              <w:rPr>
                <w:vertAlign w:val="subscript"/>
              </w:rPr>
              <w:t>2</w:t>
            </w:r>
          </w:p>
        </w:tc>
        <w:tc>
          <w:tcPr>
            <w:tcW w:w="1722" w:type="dxa"/>
          </w:tcPr>
          <w:p w14:paraId="6C2C1730" w14:textId="245E0070" w:rsidR="00602A97" w:rsidRDefault="00602A97" w:rsidP="009353E7">
            <w:r>
              <w:t>5 wt%</w:t>
            </w:r>
          </w:p>
        </w:tc>
        <w:tc>
          <w:tcPr>
            <w:tcW w:w="1746" w:type="dxa"/>
          </w:tcPr>
          <w:p w14:paraId="72827928" w14:textId="35462777" w:rsidR="00602A97" w:rsidRDefault="00602A97" w:rsidP="009353E7">
            <w:r>
              <w:t>1.97</w:t>
            </w:r>
          </w:p>
        </w:tc>
        <w:tc>
          <w:tcPr>
            <w:tcW w:w="1663" w:type="dxa"/>
          </w:tcPr>
          <w:p w14:paraId="126EE2F4" w14:textId="43098BEF" w:rsidR="00602A97" w:rsidRDefault="00602A97" w:rsidP="009353E7">
            <w:r>
              <w:t>28.14</w:t>
            </w:r>
          </w:p>
        </w:tc>
        <w:tc>
          <w:tcPr>
            <w:tcW w:w="1496" w:type="dxa"/>
            <w:vMerge w:val="restart"/>
            <w:vAlign w:val="center"/>
          </w:tcPr>
          <w:p w14:paraId="43056203" w14:textId="7E9C7C7B" w:rsidR="00602A97" w:rsidRDefault="00602A97" w:rsidP="009353E7">
            <w:r>
              <w:fldChar w:fldCharType="begin" w:fldLock="1"/>
            </w:r>
            <w:r w:rsidR="008B0162">
              <w:instrText>ADDIN CSL_CITATION {"citationItems":[{"id":"ITEM-1","itemData":{"DOI":"10.1016/j.solidstatesciences.2018.12.016","ISSN":"12932558","author":[{"dropping-particle":"","family":"Ahmadizadegan","given":"Hashem","non-dropping-particle":"","parse-names":false,"suffix":""},{"dropping-particle":"","family":"Tahriri","given":"Marjan","non-dropping-particle":"","parse-names":false,"suffix":""},{"dropping-particle":"","family":"Tahriri","given":"Mozhgan","non-dropping-particle":"","parse-names":false,"suffix":""},{"dropping-particle":"","family":"Padam","given":"Masoomeh","non-dropping-particle":"","parse-names":false,"suffix":""},{"dropping-particle":"","family":"Ranjbar","given":"Mahdi","non-dropping-particle":"","parse-names":false,"suffix":""}],"container-title":"Solid State Sciences","id":"ITEM-1","issue":"October 2018","issued":{"date-parts":[["2019","3"]]},"page":"25-36","title":"Polyimide-TiO2 nanocomposites and their corresponding membranes: Synthesis, characterization, and gas separation applications","type":"article-journal","volume":"89"},"uris":["http://www.mendeley.com/documents/?uuid=593a87af-ba0f-4ed0-a19a-6a6a5bb3d85b"]}],"mendeley":{"formattedCitation":"[15]","plainTextFormattedCitation":"[15]","previouslyFormattedCitation":"[13]"},"properties":{"noteIndex":0},"schema":"https://github.com/citation-style-language/schema/raw/master/csl-citation.json"}</w:instrText>
            </w:r>
            <w:r>
              <w:fldChar w:fldCharType="separate"/>
            </w:r>
            <w:r w:rsidR="008B0162" w:rsidRPr="008B0162">
              <w:t>[15]</w:t>
            </w:r>
            <w:r>
              <w:fldChar w:fldCharType="end"/>
            </w:r>
          </w:p>
        </w:tc>
      </w:tr>
      <w:tr w:rsidR="00602A97" w14:paraId="0BE491A2" w14:textId="77777777" w:rsidTr="009A0B77">
        <w:tc>
          <w:tcPr>
            <w:tcW w:w="2390" w:type="dxa"/>
          </w:tcPr>
          <w:p w14:paraId="20371ABF" w14:textId="19A5BF7E" w:rsidR="00602A97" w:rsidRDefault="00602A97" w:rsidP="009353E7">
            <w:r>
              <w:t>PI</w:t>
            </w:r>
          </w:p>
        </w:tc>
        <w:tc>
          <w:tcPr>
            <w:tcW w:w="1722" w:type="dxa"/>
          </w:tcPr>
          <w:p w14:paraId="7D09CCBA" w14:textId="06AFF508" w:rsidR="00602A97" w:rsidRDefault="00602A97" w:rsidP="009353E7">
            <w:r>
              <w:t>0</w:t>
            </w:r>
          </w:p>
        </w:tc>
        <w:tc>
          <w:tcPr>
            <w:tcW w:w="1746" w:type="dxa"/>
          </w:tcPr>
          <w:p w14:paraId="7BFFF660" w14:textId="6DDB8E27" w:rsidR="00602A97" w:rsidRDefault="00602A97" w:rsidP="009353E7">
            <w:r>
              <w:t>2.35</w:t>
            </w:r>
          </w:p>
        </w:tc>
        <w:tc>
          <w:tcPr>
            <w:tcW w:w="1663" w:type="dxa"/>
          </w:tcPr>
          <w:p w14:paraId="259BB5FD" w14:textId="4693B5B1" w:rsidR="00602A97" w:rsidRDefault="00602A97" w:rsidP="009353E7">
            <w:r>
              <w:t>19.58</w:t>
            </w:r>
          </w:p>
        </w:tc>
        <w:tc>
          <w:tcPr>
            <w:tcW w:w="1496" w:type="dxa"/>
            <w:vMerge/>
            <w:vAlign w:val="center"/>
          </w:tcPr>
          <w:p w14:paraId="61A18127" w14:textId="77777777" w:rsidR="00602A97" w:rsidRDefault="00602A97" w:rsidP="009353E7"/>
        </w:tc>
      </w:tr>
      <w:tr w:rsidR="00602A97" w14:paraId="4136E4D9" w14:textId="77777777" w:rsidTr="009A0B77">
        <w:tc>
          <w:tcPr>
            <w:tcW w:w="2390" w:type="dxa"/>
          </w:tcPr>
          <w:p w14:paraId="5AB3ACDF" w14:textId="1C217606" w:rsidR="00602A97" w:rsidRPr="00602A97" w:rsidRDefault="00602A97" w:rsidP="009353E7">
            <w:r>
              <w:t>PI/TiO</w:t>
            </w:r>
            <w:r>
              <w:rPr>
                <w:vertAlign w:val="subscript"/>
              </w:rPr>
              <w:t>2</w:t>
            </w:r>
          </w:p>
        </w:tc>
        <w:tc>
          <w:tcPr>
            <w:tcW w:w="1722" w:type="dxa"/>
          </w:tcPr>
          <w:p w14:paraId="39FBC99E" w14:textId="4A38824B" w:rsidR="00602A97" w:rsidRDefault="00602A97" w:rsidP="009353E7">
            <w:r>
              <w:t>10</w:t>
            </w:r>
          </w:p>
        </w:tc>
        <w:tc>
          <w:tcPr>
            <w:tcW w:w="1746" w:type="dxa"/>
          </w:tcPr>
          <w:p w14:paraId="0B728DBD" w14:textId="6B6F4978" w:rsidR="00602A97" w:rsidRDefault="00602A97" w:rsidP="009353E7">
            <w:r>
              <w:t>2.14</w:t>
            </w:r>
          </w:p>
        </w:tc>
        <w:tc>
          <w:tcPr>
            <w:tcW w:w="1663" w:type="dxa"/>
          </w:tcPr>
          <w:p w14:paraId="44B44F3F" w14:textId="68B8D536" w:rsidR="00602A97" w:rsidRDefault="00602A97" w:rsidP="009353E7">
            <w:r>
              <w:t>16.46</w:t>
            </w:r>
          </w:p>
        </w:tc>
        <w:tc>
          <w:tcPr>
            <w:tcW w:w="1496" w:type="dxa"/>
            <w:vMerge/>
            <w:vAlign w:val="center"/>
          </w:tcPr>
          <w:p w14:paraId="5450F795" w14:textId="77777777" w:rsidR="00602A97" w:rsidRDefault="00602A97" w:rsidP="009353E7"/>
        </w:tc>
      </w:tr>
      <w:tr w:rsidR="00602A97" w14:paraId="657A601D" w14:textId="77777777" w:rsidTr="009A0B77">
        <w:tc>
          <w:tcPr>
            <w:tcW w:w="2390" w:type="dxa"/>
          </w:tcPr>
          <w:p w14:paraId="71F62AE0" w14:textId="34BBFC8C" w:rsidR="00602A97" w:rsidRDefault="00602A97" w:rsidP="009353E7">
            <w:r>
              <w:t>PES</w:t>
            </w:r>
          </w:p>
        </w:tc>
        <w:tc>
          <w:tcPr>
            <w:tcW w:w="1722" w:type="dxa"/>
          </w:tcPr>
          <w:p w14:paraId="0BD7CF9C" w14:textId="2AD463FF" w:rsidR="00602A97" w:rsidRDefault="00602A97" w:rsidP="009353E7">
            <w:r>
              <w:t>0</w:t>
            </w:r>
          </w:p>
        </w:tc>
        <w:tc>
          <w:tcPr>
            <w:tcW w:w="1746" w:type="dxa"/>
          </w:tcPr>
          <w:p w14:paraId="71444D70" w14:textId="66244A11" w:rsidR="00602A97" w:rsidRDefault="00602A97" w:rsidP="009353E7">
            <w:r>
              <w:t>25.7</w:t>
            </w:r>
          </w:p>
        </w:tc>
        <w:tc>
          <w:tcPr>
            <w:tcW w:w="1663" w:type="dxa"/>
          </w:tcPr>
          <w:p w14:paraId="645BC39C" w14:textId="0A651C1B" w:rsidR="00602A97" w:rsidRDefault="00602A97" w:rsidP="009353E7">
            <w:r>
              <w:t>3.57</w:t>
            </w:r>
          </w:p>
        </w:tc>
        <w:tc>
          <w:tcPr>
            <w:tcW w:w="1496" w:type="dxa"/>
            <w:vMerge w:val="restart"/>
            <w:vAlign w:val="center"/>
          </w:tcPr>
          <w:p w14:paraId="2F6C36AD" w14:textId="515CDD6F" w:rsidR="00602A97" w:rsidRDefault="00602A97" w:rsidP="009353E7">
            <w:r>
              <w:fldChar w:fldCharType="begin" w:fldLock="1"/>
            </w:r>
            <w:r w:rsidR="008B0162">
              <w:instrText>ADDIN CSL_CITATION {"citationItems":[{"id":"ITEM-1","itemData":{"DOI":"10.1016/j.proeng.2016.06.449","ISSN":"18777058","abstract":"Distinct percentages of carbon molecular sieve (CMS) were added to Polyethersulfone (PES) matrix to generate mixed matrix membranes (MMMs) using solution casting method. The characterization was conducted by thermogravimetric analysis (TGA) to find out the residue solvent in the membranes and field emission scanning electron microscopy (FESEM) analysis to check the morphology of membrane. TGA results demonstrated no remaining solvent and also FESEM images demonstrated acceptable bonds between the filler particles and the polymer chains. The gas permeation results divulged that both CO2 permeance and CO2/CH4 selectivity went up with CMS loadings increment as compared to pure PES membrane. Obtained results revealed that the greatest value of CO2 permeance (68 GPU) and CO2/CH4 selectivity (11.15) at a pressure of 8 bars can be accomplished with 15 wt. % loading of CMS particles. This can be related to the kinetic diameter of CMS particles that places between CO2 and CH4 kinetic diameters.","author":[{"dropping-particle":"","family":"Farnam","given":"Marjan","non-dropping-particle":"","parse-names":false,"suffix":""},{"dropping-particle":"","family":"Mukhtar","given":"Hilmi","non-dropping-particle":"","parse-names":false,"suffix":""},{"dropping-particle":"","family":"Shariff","given":"Azmi","non-dropping-particle":"","parse-names":false,"suffix":""}],"container-title":"Procedia Engineering","id":"ITEM-1","issued":{"date-parts":[["2016"]]},"page":"1206-1212","publisher":"Elsevier B.V.","title":"Analysis of the Influence of CMS Variable Percentages on Pure PES Membrane Gas Separation Performance","type":"article-journal","volume":"148"},"uris":["http://www.mendeley.com/documents/?uuid=b426c089-8616-4398-94b7-ac1326fe5d29"]}],"mendeley":{"formattedCitation":"[16]","plainTextFormattedCitation":"[16]","previouslyFormattedCitation":"[14]"},"properties":{"noteIndex":0},"schema":"https://github.com/citation-style-language/schema/raw/master/csl-citation.json"}</w:instrText>
            </w:r>
            <w:r>
              <w:fldChar w:fldCharType="separate"/>
            </w:r>
            <w:r w:rsidR="008B0162" w:rsidRPr="008B0162">
              <w:t>[16]</w:t>
            </w:r>
            <w:r>
              <w:fldChar w:fldCharType="end"/>
            </w:r>
          </w:p>
        </w:tc>
      </w:tr>
      <w:tr w:rsidR="00602A97" w14:paraId="42141403" w14:textId="77777777" w:rsidTr="009A0B77">
        <w:tc>
          <w:tcPr>
            <w:tcW w:w="2390" w:type="dxa"/>
          </w:tcPr>
          <w:p w14:paraId="22C62D80" w14:textId="0292AEA5" w:rsidR="00602A97" w:rsidRDefault="00602A97" w:rsidP="009353E7">
            <w:r>
              <w:t>PES/CMS</w:t>
            </w:r>
          </w:p>
        </w:tc>
        <w:tc>
          <w:tcPr>
            <w:tcW w:w="1722" w:type="dxa"/>
          </w:tcPr>
          <w:p w14:paraId="27CC4FBC" w14:textId="5742385C" w:rsidR="00602A97" w:rsidRDefault="00602A97" w:rsidP="009353E7">
            <w:r>
              <w:t>15 wt%</w:t>
            </w:r>
          </w:p>
        </w:tc>
        <w:tc>
          <w:tcPr>
            <w:tcW w:w="1746" w:type="dxa"/>
          </w:tcPr>
          <w:p w14:paraId="641B96AB" w14:textId="172C40ED" w:rsidR="00602A97" w:rsidRDefault="00602A97" w:rsidP="009353E7">
            <w:r>
              <w:t>68</w:t>
            </w:r>
          </w:p>
        </w:tc>
        <w:tc>
          <w:tcPr>
            <w:tcW w:w="1663" w:type="dxa"/>
          </w:tcPr>
          <w:p w14:paraId="117000E1" w14:textId="43EB8DD6" w:rsidR="00602A97" w:rsidRDefault="00602A97" w:rsidP="009353E7">
            <w:r>
              <w:t>11.15</w:t>
            </w:r>
          </w:p>
        </w:tc>
        <w:tc>
          <w:tcPr>
            <w:tcW w:w="1496" w:type="dxa"/>
            <w:vMerge/>
            <w:vAlign w:val="center"/>
          </w:tcPr>
          <w:p w14:paraId="10DE7AA7" w14:textId="77777777" w:rsidR="00602A97" w:rsidRDefault="00602A97" w:rsidP="009353E7"/>
        </w:tc>
      </w:tr>
      <w:tr w:rsidR="00602A97" w14:paraId="749AF55B" w14:textId="77777777" w:rsidTr="009A0B77">
        <w:tc>
          <w:tcPr>
            <w:tcW w:w="2390" w:type="dxa"/>
          </w:tcPr>
          <w:p w14:paraId="74422272" w14:textId="0C0A598F" w:rsidR="00602A97" w:rsidRDefault="00F3253B" w:rsidP="009353E7">
            <w:r>
              <w:t>PES/Zeolite 4A</w:t>
            </w:r>
          </w:p>
        </w:tc>
        <w:tc>
          <w:tcPr>
            <w:tcW w:w="1722" w:type="dxa"/>
          </w:tcPr>
          <w:p w14:paraId="28305B2A" w14:textId="77777777" w:rsidR="00602A97" w:rsidRDefault="00602A97" w:rsidP="009353E7"/>
        </w:tc>
        <w:tc>
          <w:tcPr>
            <w:tcW w:w="1746" w:type="dxa"/>
          </w:tcPr>
          <w:p w14:paraId="62261586" w14:textId="4D01D357" w:rsidR="00602A97" w:rsidRDefault="00F3253B" w:rsidP="009353E7">
            <w:r>
              <w:t>6.7</w:t>
            </w:r>
          </w:p>
        </w:tc>
        <w:tc>
          <w:tcPr>
            <w:tcW w:w="1663" w:type="dxa"/>
          </w:tcPr>
          <w:p w14:paraId="6A14A984" w14:textId="19DE8A6E" w:rsidR="00602A97" w:rsidRDefault="00F3253B" w:rsidP="009353E7">
            <w:r>
              <w:t>28.7</w:t>
            </w:r>
          </w:p>
        </w:tc>
        <w:tc>
          <w:tcPr>
            <w:tcW w:w="1496" w:type="dxa"/>
            <w:vAlign w:val="center"/>
          </w:tcPr>
          <w:p w14:paraId="35B8261D" w14:textId="67E1ED24" w:rsidR="00602A97" w:rsidRDefault="00F3253B" w:rsidP="009353E7">
            <w:r>
              <w:fldChar w:fldCharType="begin" w:fldLock="1"/>
            </w:r>
            <w:r w:rsidR="008B0162">
              <w:instrText>ADDIN CSL_CITATION {"citationItems":[{"id":"ITEM-1","itemData":{"DOI":"10.1016/j.memsci.2008.03.067","ISBN":"0376-7388","ISSN":"03767388","abstract":"This study is performed primarily to investigate the effect of chemical modification on zeolite surface towards gas separation performance of hollow fibers mixed matrix membrane. In this study, polyethersulfone (PES)-zeolite 4A mixed matrix hollow fiber membrane for modified and unmodified zeolite was spun using dry/wet spinning technique. The modified zeolite 4A was prepared by treating the zeolite with Dynasylan Ameo (DA) silane agent to allow PES chains to be grafted on zeolite surface. The results from the Field Emission Scanning Electron Microscopy (FESEM), DSC and Fourier transform infrared spectroscopy (FTIR) analysis confirmed that chemical modification on zeolite surface had taken place. 'Sieve-in-a-cage' morphology observed the poor adhesion between polymer and unmodified zeolite. FESEM's cross-section view indicated good compatibility between polymer and zeolite for PES-modified zeolite. The gas separation performance of the mixed matrix hollow fiber membranes with modified zeolite were relatively higher compared to that of the hollow fiber mixed matrix membranes with unmodified zeolite. PES-modified zeolite 20 wt% silane yielded significant selectivity enhancement of 7.26 and 46.28 for O2/N2and CO2/CH4, respectively. © 2008 Elsevier B.V. All rights reserved.","author":[{"dropping-particle":"","family":"Ismail","given":"A. F.","non-dropping-particle":"","parse-names":false,"suffix":""},{"dropping-particle":"","family":"Kusworo","given":"T. D.","non-dropping-particle":"","parse-names":false,"suffix":""},{"dropping-particle":"","family":"Mustafa","given":"A.","non-dropping-particle":"","parse-names":false,"suffix":""}],"container-title":"Journal of Membrane Science","id":"ITEM-1","issue":"1-2","issued":{"date-parts":[["2008"]]},"page":"306-312","title":"Enhanced gas permeation performance of polyethersulfone mixed matrix hollow fiber membranes using novel Dynasylan Ameo silane agent","type":"article-journal","volume":"319"},"uris":["http://www.mendeley.com/documents/?uuid=ea52157b-8aac-48c6-80c6-242017a2564b"]}],"mendeley":{"formattedCitation":"[17]","plainTextFormattedCitation":"[17]","previouslyFormattedCitation":"[16]"},"properties":{"noteIndex":0},"schema":"https://github.com/citation-style-language/schema/raw/master/csl-citation.json"}</w:instrText>
            </w:r>
            <w:r>
              <w:fldChar w:fldCharType="separate"/>
            </w:r>
            <w:r w:rsidR="008B0162" w:rsidRPr="008B0162">
              <w:t>[17]</w:t>
            </w:r>
            <w:r>
              <w:fldChar w:fldCharType="end"/>
            </w:r>
          </w:p>
        </w:tc>
      </w:tr>
      <w:tr w:rsidR="00602A97" w14:paraId="3D4CF708" w14:textId="77777777" w:rsidTr="009A0B77">
        <w:tc>
          <w:tcPr>
            <w:tcW w:w="2390" w:type="dxa"/>
          </w:tcPr>
          <w:p w14:paraId="5C639DC9" w14:textId="7516D297" w:rsidR="00602A97" w:rsidRDefault="00F3253B" w:rsidP="009353E7">
            <w:r>
              <w:t>PC/Zeolite 4A</w:t>
            </w:r>
          </w:p>
        </w:tc>
        <w:tc>
          <w:tcPr>
            <w:tcW w:w="1722" w:type="dxa"/>
          </w:tcPr>
          <w:p w14:paraId="74A9151D" w14:textId="77777777" w:rsidR="00602A97" w:rsidRDefault="00602A97" w:rsidP="009353E7"/>
        </w:tc>
        <w:tc>
          <w:tcPr>
            <w:tcW w:w="1746" w:type="dxa"/>
          </w:tcPr>
          <w:p w14:paraId="159BE55C" w14:textId="564A9D2B" w:rsidR="00602A97" w:rsidRDefault="00F3253B" w:rsidP="009353E7">
            <w:r>
              <w:t>4.6</w:t>
            </w:r>
          </w:p>
        </w:tc>
        <w:tc>
          <w:tcPr>
            <w:tcW w:w="1663" w:type="dxa"/>
          </w:tcPr>
          <w:p w14:paraId="18BABC96" w14:textId="0724FCEF" w:rsidR="00602A97" w:rsidRDefault="00F3253B" w:rsidP="009353E7">
            <w:r>
              <w:t>51.8</w:t>
            </w:r>
          </w:p>
        </w:tc>
        <w:tc>
          <w:tcPr>
            <w:tcW w:w="1496" w:type="dxa"/>
            <w:vAlign w:val="center"/>
          </w:tcPr>
          <w:p w14:paraId="4EE188E1" w14:textId="396BBC34" w:rsidR="00602A97" w:rsidRDefault="00DA67C8" w:rsidP="009353E7">
            <w:r>
              <w:fldChar w:fldCharType="begin" w:fldLock="1"/>
            </w:r>
            <w:r w:rsidR="008B0162">
              <w:instrText>ADDIN CSL_CITATION {"citationItems":[{"id":"ITEM-1","itemData":{"DOI":"10.1016/j.memsci.2007.07.010","ISSN":"03767388","abstract":"The incorporation of fillers, blending with multifunctional low molecular-weight additives and their combination are investigated as alternatives for modifying the permselective properties of polymeric gas separation membranes. For this purpose, pure polycarbonate (PC), PC/p-nitroaniline (pNA), PC/zeolite 4A and PC/pNA/zeolite 4A mixed matrix membranes were prepared by solvent-evaporation method using dichloromethane as solvent. Zeolite 4A was the filler and pNA was the low molecular-weight additive with multifunctional groups. The concentrations of pNA and zeolite 4A in the casting solution were changed between 1-5% (w/w) and 5-30% (w/w), respectively. Membranes were characterized by SEM, DSC and single gas permeability measurements of H2, CO2, O2, N2 and CH4. Incorporation of zeolites to PC/pNA increased the Tg but the incorporation of them to pure PC had no effect on the Tg, suggesting that pNA induced an interaction between zeolite 4A and polymer matrix. The PC/pNA/zeolite 4A membranes had lower permeabilities but higher ideal selectivities than pure PC and PC/zeolite 4A membranes. The membrane with 1% (w/w) pNA and 20% (w/w) zeolite 4A showed a selectivity of 121.3 for H2 over CH4 and 51.8 for CO2 over CH4, whereas the H2/CH4 and CO2/CH4 selectivities for pure PC membranes were 40.9 and 23.6, respectively. The gas separation performance of the PC membranes was remarkably improved with the incorporation of zeolite 4A and small amounts of pNA into the membrane formulation. © 2007 Elsevier B.V. All rights reserved.","author":[{"dropping-particle":"","family":"Şen","given":"Deǧer","non-dropping-particle":"","parse-names":false,"suffix":""},{"dropping-particle":"","family":"Kalipçilar","given":"Halil","non-dropping-particle":"","parse-names":false,"suffix":""},{"dropping-particle":"","family":"Yilmaz","given":"Levent","non-dropping-particle":"","parse-names":false,"suffix":""}],"container-title":"Journal of Membrane Science","id":"ITEM-1","issue":"1-2","issued":{"date-parts":[["2007"]]},"page":"194-203","title":"Development of polycarbonate based zeolite 4A filled mixed matrix gas separation membranes","type":"article-journal","volume":"303"},"uris":["http://www.mendeley.com/documents/?uuid=73f7f034-60f6-4ac0-8395-363ff0d1baaf"]}],"mendeley":{"formattedCitation":"[18]","plainTextFormattedCitation":"[18]","previouslyFormattedCitation":"[17]"},"properties":{"noteIndex":0},"schema":"https://github.com/citation-style-language/schema/raw/master/csl-citation.json"}</w:instrText>
            </w:r>
            <w:r>
              <w:fldChar w:fldCharType="separate"/>
            </w:r>
            <w:r w:rsidR="008B0162" w:rsidRPr="008B0162">
              <w:t>[18]</w:t>
            </w:r>
            <w:r>
              <w:fldChar w:fldCharType="end"/>
            </w:r>
          </w:p>
        </w:tc>
      </w:tr>
      <w:tr w:rsidR="0021108F" w14:paraId="3BB24902" w14:textId="77777777" w:rsidTr="009A0B77">
        <w:tc>
          <w:tcPr>
            <w:tcW w:w="2390" w:type="dxa"/>
          </w:tcPr>
          <w:p w14:paraId="6E9BA99E" w14:textId="3239A7A1" w:rsidR="0021108F" w:rsidRDefault="0021108F" w:rsidP="009353E7">
            <w:r>
              <w:t>SEBS/ZIF-8 (S)</w:t>
            </w:r>
          </w:p>
        </w:tc>
        <w:tc>
          <w:tcPr>
            <w:tcW w:w="1722" w:type="dxa"/>
          </w:tcPr>
          <w:p w14:paraId="64C6F1C8" w14:textId="77777777" w:rsidR="0021108F" w:rsidRDefault="0021108F" w:rsidP="009353E7"/>
        </w:tc>
        <w:tc>
          <w:tcPr>
            <w:tcW w:w="1746" w:type="dxa"/>
          </w:tcPr>
          <w:p w14:paraId="3F366856" w14:textId="6C184C15" w:rsidR="0021108F" w:rsidRDefault="0021108F" w:rsidP="009353E7">
            <w:r>
              <w:t>14.71</w:t>
            </w:r>
          </w:p>
        </w:tc>
        <w:tc>
          <w:tcPr>
            <w:tcW w:w="1663" w:type="dxa"/>
          </w:tcPr>
          <w:p w14:paraId="254D8D8D" w14:textId="3C05A434" w:rsidR="0021108F" w:rsidRDefault="0021108F" w:rsidP="009353E7">
            <w:r>
              <w:t>5.2</w:t>
            </w:r>
          </w:p>
        </w:tc>
        <w:tc>
          <w:tcPr>
            <w:tcW w:w="1496" w:type="dxa"/>
            <w:vMerge w:val="restart"/>
            <w:vAlign w:val="center"/>
          </w:tcPr>
          <w:p w14:paraId="2B3C19B0" w14:textId="6364C480" w:rsidR="0021108F" w:rsidRDefault="0021108F" w:rsidP="009353E7">
            <w:r>
              <w:fldChar w:fldCharType="begin" w:fldLock="1"/>
            </w:r>
            <w:r w:rsidR="008B0162">
              <w:instrText>ADDIN CSL_CITATION {"citationItems":[{"id":"ITEM-1","itemData":{"DOI":"10.1016/j.memsci.2015.08.016","ISBN":"0376-7388","ISSN":"18733123","abstract":"Size-controlled zeolite imidazole frameworks (ZIF-8) with similar pore structures and surface areas were synthesized by altering the types of precursors and used in generating CO2separation membranes. The use of zinc nitrate, zinc acetate and zinc chloride resulted in the formation of ZIF-8 materials that were 88, 240 and 533nm in size (ZIF-8(S), ZIF-8(M) and ZIF-8(L)), respectively. ZIF-8 particles were homogeneously distributed within a polystyrene-block-poly(ethylene-ran-butylene)-block-polystyrene (SEBS) block copolymer matrix without significantly destroying the microphase-separated structure of SEBS to form mixed matrix membranes (MMMs), which was confirmed via small-angle X-ray scattering (SAXS), field-emission scanning electron microscopy (FE-SEM) and transmission electron microscopy (TEM). The mutual interaction, mechanical strength and interfacial properties of the ZIF-8 filler particles and the SEBS matrix were characterized via Fourier-transform infrared spectroscopy (FT-IR), differential scanning calorimetry (DSC), X-ray diffraction (XRD) and a universal tensile machine (UTM). The introduction of ZIF-8 led to considerable enhancement in gas permeability regardless of framework dimensions. In particular, MMMs loaded to 30wt% with ZIF-8(M) exhibited approximately 2.5-fold enhancement with regard to CO2permeability, increasing from 170.6 to 454.6Barrer (1Barrer=1×10-10cm3(STP)cmcm-2s-1cmHg-1) at 35°C without significant CO2/N2loss (from 12.4 to 12.0) and yielded CO2/CH4selectivity enhancement (from 4.3 to 5.4) compared to unmodified neat SEBS membranes. The high performance of MMMs based on ZIF-8(M) could be attributed to (1) the larger mass transfer resistance of SEBS/ZIF-8(S) and/or (2) the larger interfacial free volume between the polymer matrix and the inorganic filler particles of SEBS/ZIF-8(L). The efforts of this study provide insight with regard to the optimized size of ZIFs contained within microphase-separated block copolymers for the creation of highly efficient CO2separation membranes.","author":[{"dropping-particle":"","family":"Chi","given":"Won Seok","non-dropping-particle":"","parse-names":false,"suffix":""},{"dropping-particle":"","family":"Hwang","given":"Sinyoung","non-dropping-particle":"","parse-names":false,"suffix":""},{"dropping-particle":"","family":"Lee","given":"Seung Joon","non-dropping-particle":"","parse-names":false,"suffix":""},{"dropping-particle":"","family":"Park","given":"Sungmin","non-dropping-particle":"","parse-names":false,"suffix":""},{"dropping-particle":"","family":"Bae","given":"Youn Sang","non-dropping-particle":"","parse-names":false,"suffix":""},{"dropping-particle":"","family":"Ryu","given":"Du Yeol","non-dropping-particle":"","parse-names":false,"suffix":""},{"dropping-particle":"","family":"Kim","given":"Jong Hak","non-dropping-particle":"","parse-names":false,"suffix":""},{"dropping-particle":"","family":"Kim","given":"Jinsoo","non-dropping-particle":"","parse-names":false,"suffix":""}],"container-title":"Journal of Membrane Science","id":"ITEM-1","issued":{"date-parts":[["2015"]]},"page":"479-488","publisher":"Elsevier","title":"Mixed matrix membranes consisting of SEBS block copolymers and size-controlled ZIF-8 nanoparticles for CO2capture","type":"article-journal","volume":"495"},"uris":["http://www.mendeley.com/documents/?uuid=74f5fcfe-fcf1-4f86-afe6-8cae764fc7c9"]}],"mendeley":{"formattedCitation":"[7]","plainTextFormattedCitation":"[7]","previouslyFormattedCitation":"[5]"},"properties":{"noteIndex":0},"schema":"https://github.com/citation-style-language/schema/raw/master/csl-citation.json"}</w:instrText>
            </w:r>
            <w:r>
              <w:fldChar w:fldCharType="separate"/>
            </w:r>
            <w:r w:rsidR="008B0162" w:rsidRPr="008B0162">
              <w:t>[7]</w:t>
            </w:r>
            <w:r>
              <w:fldChar w:fldCharType="end"/>
            </w:r>
          </w:p>
        </w:tc>
      </w:tr>
      <w:tr w:rsidR="0021108F" w14:paraId="6C083DD0" w14:textId="77777777" w:rsidTr="009A0B77">
        <w:tc>
          <w:tcPr>
            <w:tcW w:w="2390" w:type="dxa"/>
          </w:tcPr>
          <w:p w14:paraId="26EB0F4F" w14:textId="6D73916F" w:rsidR="0021108F" w:rsidRDefault="0021108F" w:rsidP="009353E7">
            <w:r>
              <w:t>SEBS/ZIF-8 (M)</w:t>
            </w:r>
          </w:p>
        </w:tc>
        <w:tc>
          <w:tcPr>
            <w:tcW w:w="1722" w:type="dxa"/>
          </w:tcPr>
          <w:p w14:paraId="22B720FE" w14:textId="77777777" w:rsidR="0021108F" w:rsidRDefault="0021108F" w:rsidP="009353E7"/>
        </w:tc>
        <w:tc>
          <w:tcPr>
            <w:tcW w:w="1746" w:type="dxa"/>
          </w:tcPr>
          <w:p w14:paraId="66797B33" w14:textId="237930A2" w:rsidR="0021108F" w:rsidRDefault="0021108F" w:rsidP="009353E7">
            <w:r>
              <w:t>15.23</w:t>
            </w:r>
          </w:p>
        </w:tc>
        <w:tc>
          <w:tcPr>
            <w:tcW w:w="1663" w:type="dxa"/>
          </w:tcPr>
          <w:p w14:paraId="5D7845F1" w14:textId="03683FC5" w:rsidR="0021108F" w:rsidRDefault="0021108F" w:rsidP="009353E7">
            <w:r>
              <w:t>5.4</w:t>
            </w:r>
          </w:p>
        </w:tc>
        <w:tc>
          <w:tcPr>
            <w:tcW w:w="1496" w:type="dxa"/>
            <w:vMerge/>
            <w:vAlign w:val="center"/>
          </w:tcPr>
          <w:p w14:paraId="6A201666" w14:textId="77777777" w:rsidR="0021108F" w:rsidRDefault="0021108F" w:rsidP="009353E7"/>
        </w:tc>
      </w:tr>
      <w:tr w:rsidR="0021108F" w14:paraId="249AA5B1" w14:textId="77777777" w:rsidTr="009A0B77">
        <w:tc>
          <w:tcPr>
            <w:tcW w:w="2390" w:type="dxa"/>
          </w:tcPr>
          <w:p w14:paraId="5DB3320C" w14:textId="0D1C5A3A" w:rsidR="0021108F" w:rsidRDefault="0021108F" w:rsidP="009353E7">
            <w:r>
              <w:t>SEBS/ZIF-8 (L)</w:t>
            </w:r>
          </w:p>
        </w:tc>
        <w:tc>
          <w:tcPr>
            <w:tcW w:w="1722" w:type="dxa"/>
          </w:tcPr>
          <w:p w14:paraId="3E93E328" w14:textId="77777777" w:rsidR="0021108F" w:rsidRDefault="0021108F" w:rsidP="009353E7"/>
        </w:tc>
        <w:tc>
          <w:tcPr>
            <w:tcW w:w="1746" w:type="dxa"/>
          </w:tcPr>
          <w:p w14:paraId="4A7E457B" w14:textId="29788347" w:rsidR="0021108F" w:rsidRDefault="0021108F" w:rsidP="009353E7">
            <w:r>
              <w:t>15.59</w:t>
            </w:r>
          </w:p>
        </w:tc>
        <w:tc>
          <w:tcPr>
            <w:tcW w:w="1663" w:type="dxa"/>
          </w:tcPr>
          <w:p w14:paraId="693C5241" w14:textId="4DA95D95" w:rsidR="0021108F" w:rsidRDefault="0021108F" w:rsidP="009353E7">
            <w:r>
              <w:t>5.2</w:t>
            </w:r>
          </w:p>
        </w:tc>
        <w:tc>
          <w:tcPr>
            <w:tcW w:w="1496" w:type="dxa"/>
            <w:vMerge/>
            <w:vAlign w:val="center"/>
          </w:tcPr>
          <w:p w14:paraId="4A2C67E5" w14:textId="77777777" w:rsidR="0021108F" w:rsidRDefault="0021108F" w:rsidP="009353E7"/>
        </w:tc>
      </w:tr>
      <w:tr w:rsidR="0021108F" w14:paraId="34282B6E" w14:textId="77777777" w:rsidTr="009A0B77">
        <w:tc>
          <w:tcPr>
            <w:tcW w:w="2390" w:type="dxa"/>
          </w:tcPr>
          <w:p w14:paraId="2547DDB0" w14:textId="7793C99C" w:rsidR="0021108F" w:rsidRDefault="0021108F" w:rsidP="009353E7">
            <w:r>
              <w:t>PSF/SWNT</w:t>
            </w:r>
          </w:p>
        </w:tc>
        <w:tc>
          <w:tcPr>
            <w:tcW w:w="1722" w:type="dxa"/>
          </w:tcPr>
          <w:p w14:paraId="51107F7B" w14:textId="0E780EFD" w:rsidR="0021108F" w:rsidRDefault="0021108F" w:rsidP="009353E7">
            <w:r>
              <w:t>10 wt%</w:t>
            </w:r>
          </w:p>
        </w:tc>
        <w:tc>
          <w:tcPr>
            <w:tcW w:w="1746" w:type="dxa"/>
          </w:tcPr>
          <w:p w14:paraId="00F763A9" w14:textId="012F8302" w:rsidR="0021108F" w:rsidRDefault="0021108F" w:rsidP="009353E7">
            <w:r>
              <w:t>5.19</w:t>
            </w:r>
          </w:p>
        </w:tc>
        <w:tc>
          <w:tcPr>
            <w:tcW w:w="1663" w:type="dxa"/>
          </w:tcPr>
          <w:p w14:paraId="2DB6F2EF" w14:textId="6626E097" w:rsidR="0021108F" w:rsidRDefault="0021108F" w:rsidP="009353E7">
            <w:r>
              <w:t>18.53</w:t>
            </w:r>
          </w:p>
        </w:tc>
        <w:tc>
          <w:tcPr>
            <w:tcW w:w="1496" w:type="dxa"/>
            <w:vAlign w:val="center"/>
          </w:tcPr>
          <w:p w14:paraId="5E927891" w14:textId="3D4A3821" w:rsidR="0021108F" w:rsidRDefault="0021108F" w:rsidP="009353E7">
            <w:r>
              <w:fldChar w:fldCharType="begin" w:fldLock="1"/>
            </w:r>
            <w:r w:rsidR="008B0162">
              <w:instrText>ADDIN CSL_CITATION {"citationItems":[{"id":"ITEM-1","itemData":{"DOI":"10.1016/j.memsci.2007.02.028","ISSN":"03767388","abstract":"Novel nanocomposite membranes containing single walled carbon nanotubes inside a polysulfone matrix have been prepared and characterized. The carbon nanotubes were functionalized with long chain alkyl amines to facilitate dispersion in the polymer. Both permeabilities and diffusivities of the membranes increased with increasing weight fraction of carbon nanotubes at 4 atm. Experimental sorption isotherms of H2, O2, CH4 and CO2 were consistent with isotherms predicted by atomistic simulations. Comparison of CO2 adsorption of closed and open nanotubes with simulations of closed and partially open carbon nanotube bundles suggests that HiPco nanotubes are approximately 47% open. © 2007 Elsevier B.V. All rights reserved.","author":[{"dropping-particle":"","family":"Kim","given":"Sangil","non-dropping-particle":"","parse-names":false,"suffix":""},{"dropping-particle":"","family":"Chen","given":"Liang","non-dropping-particle":"","parse-names":false,"suffix":""},{"dropping-particle":"","family":"Johnson","given":"J. Karl","non-dropping-particle":"","parse-names":false,"suffix":""},{"dropping-particle":"","family":"Marand","given":"Eva","non-dropping-particle":"","parse-names":false,"suffix":""}],"container-title":"Journal of Membrane Science","id":"ITEM-1","issue":"1-2","issued":{"date-parts":[["2007"]]},"page":"147-158","title":"Polysulfone and functionalized carbon nanotube mixed matrix membranes for gas separation: Theory and experiment","type":"article-journal","volume":"294"},"uris":["http://www.mendeley.com/documents/?uuid=f0514b8e-759a-4bd6-a4e9-9c9dadce75d0"]}],"mendeley":{"formattedCitation":"[19]","plainTextFormattedCitation":"[19]","previouslyFormattedCitation":"[18]"},"properties":{"noteIndex":0},"schema":"https://github.com/citation-style-language/schema/raw/master/csl-citation.json"}</w:instrText>
            </w:r>
            <w:r>
              <w:fldChar w:fldCharType="separate"/>
            </w:r>
            <w:r w:rsidR="008B0162" w:rsidRPr="008B0162">
              <w:t>[19]</w:t>
            </w:r>
            <w:r>
              <w:fldChar w:fldCharType="end"/>
            </w:r>
          </w:p>
        </w:tc>
      </w:tr>
      <w:tr w:rsidR="0021108F" w14:paraId="2BD9364B" w14:textId="77777777" w:rsidTr="009A0B77">
        <w:tc>
          <w:tcPr>
            <w:tcW w:w="2390" w:type="dxa"/>
          </w:tcPr>
          <w:p w14:paraId="34AFE5C2" w14:textId="78521BD1" w:rsidR="0021108F" w:rsidRDefault="0021108F" w:rsidP="009353E7">
            <w:r>
              <w:t>PBNPI/MWCNTs</w:t>
            </w:r>
          </w:p>
        </w:tc>
        <w:tc>
          <w:tcPr>
            <w:tcW w:w="1722" w:type="dxa"/>
          </w:tcPr>
          <w:p w14:paraId="5B0E1C31" w14:textId="1A5A7D72" w:rsidR="0021108F" w:rsidRDefault="0021108F" w:rsidP="009353E7">
            <w:r>
              <w:t>15</w:t>
            </w:r>
          </w:p>
        </w:tc>
        <w:tc>
          <w:tcPr>
            <w:tcW w:w="1746" w:type="dxa"/>
          </w:tcPr>
          <w:p w14:paraId="475C600A" w14:textId="2EE3B2F0" w:rsidR="0021108F" w:rsidRDefault="0021108F" w:rsidP="009353E7">
            <w:r>
              <w:t>6</w:t>
            </w:r>
          </w:p>
        </w:tc>
        <w:tc>
          <w:tcPr>
            <w:tcW w:w="1663" w:type="dxa"/>
          </w:tcPr>
          <w:p w14:paraId="3DDD2A1D" w14:textId="43846B41" w:rsidR="0021108F" w:rsidRDefault="0021108F" w:rsidP="009353E7">
            <w:r>
              <w:t>3.37</w:t>
            </w:r>
          </w:p>
        </w:tc>
        <w:tc>
          <w:tcPr>
            <w:tcW w:w="1496" w:type="dxa"/>
            <w:vAlign w:val="center"/>
          </w:tcPr>
          <w:p w14:paraId="68A56323" w14:textId="3FAFC619" w:rsidR="0021108F" w:rsidRDefault="003E0824" w:rsidP="009353E7">
            <w:r>
              <w:fldChar w:fldCharType="begin" w:fldLock="1"/>
            </w:r>
            <w:r w:rsidR="008B0162">
              <w:instrText>ADDIN CSL_CITATION {"citationItems":[{"id":"ITEM-1","itemData":{"DOI":"10.1016/j.ijhydene.2009.08.027","ISBN":"0360-3199","ISSN":"03603199","abstract":"By combining organic polymers normally used to make membrane filters with inorganic substances, multi-walled carbon nanotube (MWCNTs), an extraordinary ability to separate H2from CH4was developed in this study. A series of MWCNTs/PBNPI nanocomposite membrane with a nominal MWCNTs content between 1 and 15 wt% were prepared by solution casting method, in which the very fine MWCNTs were embedded into glassy polymer membrane. Detailed characterizations, such as morphology, thermal stability and crystalline structure have been conducted to understand the structures, composition and properties of nanocomposite membranes. The results found that this new class of membrane had increased permeability and enhanced selectivity, and a useful ability to filter gases and organic vapours at the molecular level. © 2009 Professor T. Nejat Veziroglu.","author":[{"dropping-particle":"","family":"Weng","given":"Tzu Hsiang","non-dropping-particle":"","parse-names":false,"suffix":""},{"dropping-particle":"","family":"Tseng","given":"Hui Hsin","non-dropping-particle":"","parse-names":false,"suffix":""},{"dropping-particle":"","family":"Wey","given":"Ming Yen","non-dropping-particle":"","parse-names":false,"suffix":""}],"container-title":"International Journal of Hydrogen Energy","id":"ITEM-1","issue":"20","issued":{"date-parts":[["2009"]]},"page":"8707-8715","publisher":"Elsevier Ltd","title":"Preparation and characterization of multi-walled carbon nanotube/PBNPI nanocomposite membrane for H2/CH4 separation","type":"article-journal","volume":"34"},"uris":["http://www.mendeley.com/documents/?uuid=542936f6-da6e-4688-9a31-6d48b5b9fcde"]}],"mendeley":{"formattedCitation":"[20]","plainTextFormattedCitation":"[20]","previouslyFormattedCitation":"[19]"},"properties":{"noteIndex":0},"schema":"https://github.com/citation-style-language/schema/raw/master/csl-citation.json"}</w:instrText>
            </w:r>
            <w:r>
              <w:fldChar w:fldCharType="separate"/>
            </w:r>
            <w:r w:rsidR="008B0162" w:rsidRPr="008B0162">
              <w:t>[20]</w:t>
            </w:r>
            <w:r>
              <w:fldChar w:fldCharType="end"/>
            </w:r>
          </w:p>
        </w:tc>
      </w:tr>
      <w:tr w:rsidR="0021108F" w14:paraId="513E15C6" w14:textId="77777777" w:rsidTr="009A0B77">
        <w:tc>
          <w:tcPr>
            <w:tcW w:w="2390" w:type="dxa"/>
          </w:tcPr>
          <w:p w14:paraId="1E56FCF8" w14:textId="70B482B7" w:rsidR="0021108F" w:rsidRPr="0021108F" w:rsidRDefault="0021108F" w:rsidP="009353E7">
            <w:r>
              <w:t>PC-PEG/MWCNTs</w:t>
            </w:r>
          </w:p>
        </w:tc>
        <w:tc>
          <w:tcPr>
            <w:tcW w:w="1722" w:type="dxa"/>
          </w:tcPr>
          <w:p w14:paraId="0A337F4D" w14:textId="4869DCB7" w:rsidR="0021108F" w:rsidRDefault="0021108F" w:rsidP="009353E7">
            <w:r>
              <w:t>10</w:t>
            </w:r>
          </w:p>
        </w:tc>
        <w:tc>
          <w:tcPr>
            <w:tcW w:w="1746" w:type="dxa"/>
          </w:tcPr>
          <w:p w14:paraId="74A77234" w14:textId="43F85DEB" w:rsidR="0021108F" w:rsidRDefault="0021108F" w:rsidP="009353E7">
            <w:r>
              <w:t>20.32</w:t>
            </w:r>
          </w:p>
        </w:tc>
        <w:tc>
          <w:tcPr>
            <w:tcW w:w="1663" w:type="dxa"/>
          </w:tcPr>
          <w:p w14:paraId="56D52ECC" w14:textId="5BE28FC1" w:rsidR="0021108F" w:rsidRDefault="0021108F" w:rsidP="009353E7">
            <w:r>
              <w:t>35.64</w:t>
            </w:r>
          </w:p>
        </w:tc>
        <w:tc>
          <w:tcPr>
            <w:tcW w:w="1496" w:type="dxa"/>
            <w:vAlign w:val="center"/>
          </w:tcPr>
          <w:p w14:paraId="4B713654" w14:textId="53909CAB" w:rsidR="0021108F" w:rsidRDefault="003E0824" w:rsidP="009353E7">
            <w:r>
              <w:fldChar w:fldCharType="begin" w:fldLock="1"/>
            </w:r>
            <w:r w:rsidR="008B0162">
              <w:instrText>ADDIN CSL_CITATION {"citationItems":[{"id":"ITEM-1","itemData":{"DOI":"10.1080/01496395.2012.730597","ISSN":"0149-6395","abstract":"Membrane composed of PC as base of polymer matrix with different ratio of multiwall carbon nano tubes (MWCNTs) as nanofillers and poly ethylene glycol (PEG) as second polymer was prepared by solution casting method. Both raw-MWCNTs (R-MWCNTs) and functionalized carboxyle-MWCNTs (C-MWCNTs) were used in membrane preparation. The MWCNTs loading ratio and pressure effects on the gas transport properties of membranes were examined in relation to pure He, N2, CH4, and CO2 gases. Results showed that the use of C-MWCNT instead of R-MWCNTs in mixed matrix membranes (MMMs) fabrication with base of PC provides better performance and also it increases (CO2/CH4) and (CO2/N2) selectivities to 27.38 and 25.42 from 25.45 and 19.24, respectively (at 5 wt% of MWCNTs). PEG as the second rubbery polymer was utilized to improve the separation performance and mechanical properties. In blend MMMs, highest (CO2/CH4) selectivity at 2 bar pressure increased to 35.64 for PC/PEG/C-MWCNT blend MMMs which was 27.28 for PC/MWCNTs MMMs at 10 wt%. Increase of feed pressure led to gas permeability and gas pair selectivity improvement in approximately all of membranes. Analysis of mechanical properties showed improvement in tensile modules with the increase of MWCNTs loading ratio and use of PEG in prepared MMMs. © 2013 Copyright Taylor and Francis Group, LLC.","author":[{"dropping-particle":"","family":"Moghadassi","given":"A. R.","non-dropping-particle":"","parse-names":false,"suffix":""},{"dropping-particle":"","family":"Rajabi","given":"Z.","non-dropping-particle":"","parse-names":false,"suffix":""},{"dropping-particle":"","family":"Hosseini","given":"S. M.","non-dropping-particle":"","parse-names":false,"suffix":""},{"dropping-particle":"","family":"Mohammadi","given":"M.","non-dropping-particle":"","parse-names":false,"suffix":""}],"container-title":"Separation Science and Technology","id":"ITEM-1","issue":"8","issued":{"date-parts":[["2013","4"]]},"page":"1261-1271","title":"Preparation and Characterization of Polycarbonate-Blend-Raw/Functionalized Multi-Walled Carbon Nano Tubes Mixed Matrix Membrane for CO 2 Separation","type":"article-journal","volume":"48"},"uris":["http://www.mendeley.com/documents/?uuid=18a7e6bd-8965-4950-a41c-539429b3b446"]}],"mendeley":{"formattedCitation":"[21]","plainTextFormattedCitation":"[21]","previouslyFormattedCitation":"[20]"},"properties":{"noteIndex":0},"schema":"https://github.com/citation-style-language/schema/raw/master/csl-citation.json"}</w:instrText>
            </w:r>
            <w:r>
              <w:fldChar w:fldCharType="separate"/>
            </w:r>
            <w:r w:rsidR="008B0162" w:rsidRPr="008B0162">
              <w:t>[21]</w:t>
            </w:r>
            <w:r>
              <w:fldChar w:fldCharType="end"/>
            </w:r>
          </w:p>
        </w:tc>
      </w:tr>
      <w:tr w:rsidR="0021108F" w14:paraId="74A3B5DF" w14:textId="77777777" w:rsidTr="009A0B77">
        <w:tc>
          <w:tcPr>
            <w:tcW w:w="2390" w:type="dxa"/>
          </w:tcPr>
          <w:p w14:paraId="445D3286" w14:textId="4FD1664E" w:rsidR="0021108F" w:rsidRDefault="0021108F" w:rsidP="009353E7">
            <w:r>
              <w:t>Polyimide/MWCNTs</w:t>
            </w:r>
          </w:p>
        </w:tc>
        <w:tc>
          <w:tcPr>
            <w:tcW w:w="1722" w:type="dxa"/>
          </w:tcPr>
          <w:p w14:paraId="46681A77" w14:textId="3765D9D8" w:rsidR="0021108F" w:rsidRDefault="0021108F" w:rsidP="009353E7">
            <w:r>
              <w:t>1</w:t>
            </w:r>
          </w:p>
        </w:tc>
        <w:tc>
          <w:tcPr>
            <w:tcW w:w="1746" w:type="dxa"/>
          </w:tcPr>
          <w:p w14:paraId="22CC34A1" w14:textId="554F3D7C" w:rsidR="0021108F" w:rsidRDefault="0021108F" w:rsidP="009353E7">
            <w:r>
              <w:t>37.37</w:t>
            </w:r>
          </w:p>
        </w:tc>
        <w:tc>
          <w:tcPr>
            <w:tcW w:w="1663" w:type="dxa"/>
          </w:tcPr>
          <w:p w14:paraId="0F0BBF76" w14:textId="4A8D67CF" w:rsidR="0021108F" w:rsidRDefault="0021108F" w:rsidP="009353E7">
            <w:r>
              <w:t>16.5</w:t>
            </w:r>
          </w:p>
        </w:tc>
        <w:tc>
          <w:tcPr>
            <w:tcW w:w="1496" w:type="dxa"/>
            <w:vAlign w:val="center"/>
          </w:tcPr>
          <w:p w14:paraId="50BCC378" w14:textId="11779896" w:rsidR="0021108F" w:rsidRDefault="003E0824" w:rsidP="009353E7">
            <w:r>
              <w:fldChar w:fldCharType="begin" w:fldLock="1"/>
            </w:r>
            <w:r w:rsidR="008B0162">
              <w:instrText>ADDIN CSL_CITATION {"citationItems":[{"id":"ITEM-1","itemData":{"DOI":"10.1016/j.memsci.2010.08.023","ISBN":"0376-7388","ISSN":"03767388","abstract":"The effect of chitosan as a functionalization agent on the performance and separation properties of polyimide/multi-walled carbon nanotubes mixed matrix flat sheet membranes were investigated. Polyimide (PI)/raw multi-walled carbon nanotubes (r-MWCNTs) and polyimide (PI)/chitosan-functionalized multi-walled carbon nanotubes (C-f-MWCNTs) mixed matrix membranes were fabricated by phase inversion method. Raw and functionalized multi-walled carbon nanotubes were characterized by transmission electron microscope (TEM). The membrane samples were characterized by SEM, FESEM, DSC and gas permeation tests using He, CO2and CH4as test gases. TEM results and gas permeation test using He as test gas showed that r-MWCNTs were generally closed ended and after functionalization, well dispersed open ended chitosan-wrapped MWCNTs were obtained. Gas permeation results showed that addition of 1wt.% (solid base) C-f-MWCNTs into casting dope can increase the CO2and CH4permeabilities by 20.48 and 0.71Barrer, respectively. The increase in permeabilities of CO2, CH4and He in this study can be attributed to the presence of high diffusivity tunnels in the MWCNTs within the polyimide matrix. It is interesting that the CO2/CH4selectivity was also increased by 51.4% (from 10.9 to 16.5) by addition of C-f-MWCNTs. DSC and FESEM results also revealed a very good dispersion and adhesion of the C-f-MWCNTs in the polyimide matrix. © 2010 Elsevier B.V.","author":[{"dropping-particle":"","family":"Aroon","given":"M. A.","non-dropping-particle":"","parse-names":false,"suffix":""},{"dropping-particle":"","family":"Ismail","given":"A. F.","non-dropping-particle":"","parse-names":false,"suffix":""},{"dropping-particle":"","family":"Montazer-Rahmati","given":"M. M.","non-dropping-particle":"","parse-names":false,"suffix":""},{"dropping-particle":"","family":"Matsuura","given":"T.","non-dropping-particle":"","parse-names":false,"suffix":""}],"container-title":"Journal of Membrane Science","id":"ITEM-1","issue":"1-2","issued":{"date-parts":[["2010"]]},"page":"309-317","publisher":"Elsevier B.V.","title":"Effect of chitosan as a functionalization agent on the performance and separation properties of polyimide/multi-walled carbon nanotubes mixed matrix flat sheet membranes","type":"article-journal","volume":"364"},"uris":["http://www.mendeley.com/documents/?uuid=79129c89-fff7-40c0-b65a-1c5be98e07ea"]}],"mendeley":{"formattedCitation":"[22]","plainTextFormattedCitation":"[22]","previouslyFormattedCitation":"[21]"},"properties":{"noteIndex":0},"schema":"https://github.com/citation-style-language/schema/raw/master/csl-citation.json"}</w:instrText>
            </w:r>
            <w:r>
              <w:fldChar w:fldCharType="separate"/>
            </w:r>
            <w:r w:rsidR="008B0162" w:rsidRPr="008B0162">
              <w:t>[22]</w:t>
            </w:r>
            <w:r>
              <w:fldChar w:fldCharType="end"/>
            </w:r>
          </w:p>
        </w:tc>
      </w:tr>
      <w:tr w:rsidR="0021108F" w14:paraId="5ABED73B" w14:textId="77777777" w:rsidTr="009A0B77">
        <w:tc>
          <w:tcPr>
            <w:tcW w:w="2390" w:type="dxa"/>
          </w:tcPr>
          <w:p w14:paraId="1F507E57" w14:textId="39C24384" w:rsidR="0021108F" w:rsidRDefault="0021108F" w:rsidP="009353E7">
            <w:r>
              <w:t>PSF/NH2-MIL-101</w:t>
            </w:r>
          </w:p>
        </w:tc>
        <w:tc>
          <w:tcPr>
            <w:tcW w:w="1722" w:type="dxa"/>
          </w:tcPr>
          <w:p w14:paraId="6E0B943D" w14:textId="24E8B3C6" w:rsidR="0021108F" w:rsidRDefault="0021108F" w:rsidP="009353E7">
            <w:r>
              <w:t>25</w:t>
            </w:r>
          </w:p>
        </w:tc>
        <w:tc>
          <w:tcPr>
            <w:tcW w:w="1746" w:type="dxa"/>
          </w:tcPr>
          <w:p w14:paraId="4D42D0AF" w14:textId="1B062193" w:rsidR="0021108F" w:rsidRDefault="0021108F" w:rsidP="009353E7">
            <w:r>
              <w:t>8.5</w:t>
            </w:r>
          </w:p>
        </w:tc>
        <w:tc>
          <w:tcPr>
            <w:tcW w:w="1663" w:type="dxa"/>
          </w:tcPr>
          <w:p w14:paraId="174CB267" w14:textId="7EDF3E84" w:rsidR="0021108F" w:rsidRDefault="0021108F" w:rsidP="009353E7">
            <w:r>
              <w:t>29</w:t>
            </w:r>
          </w:p>
        </w:tc>
        <w:tc>
          <w:tcPr>
            <w:tcW w:w="1496" w:type="dxa"/>
            <w:vMerge w:val="restart"/>
            <w:vAlign w:val="center"/>
          </w:tcPr>
          <w:p w14:paraId="7464D150" w14:textId="6781B5E1" w:rsidR="0021108F" w:rsidRDefault="0021108F" w:rsidP="009353E7">
            <w:r>
              <w:fldChar w:fldCharType="begin" w:fldLock="1"/>
            </w:r>
            <w:r w:rsidR="008B0162">
              <w:instrText>ADDIN CSL_CITATION {"citationItems":[{"id":"ITEM-1","itemData":{"DOI":"10.1016/j.micromeso.2013.08.049","ISSN":"13871811","abstract":"Mixed matrix membranes (MMMs) based on NH2-functionalized MIL-53(Al) and MIL-101(Al) MOFs dispersed in polysulfone (PSF) and polyimide (PI) polymers have been investigated. The MOF loading was varied in the range of 8-25 wt.%, while membranes with different thicknesses were obtained by two casting methodologies. The synthesized membranes were tested in the separation of CO2 from an equimolar CO2/CH4 mixture. At steady operation (T = 35 °C, ΔP = 3 bar), incorporation of the MOF filler has a positive effect on the separation performance which consists of a moderate enhancement of the separation selectivity, in certain cases along with an improvement in CO2 permeability. In general, higher separation factors and CO2 permeabilities are achieved with PI than with PSF. Our study reveals the relevance of the membrane thickness for both the separation performance under given conditions and the sensitivity to other structural and operational variables. The incorporation of NH 2-MIL-53(Al) as filler in PI-based MMMs has a larger effect, particularly a beneficial increment in CO2 permeability at constant separation factor, for thinner membranes casted in a Doctor Blade system. This is tentatively attributed to the partial preservation of the original narrow pore configuration of this flexible MOF, unlike in thicker membranes casted in the absence of shear forces. Although improvements in the separation performance remain moderate with respect to the neat PI counterpart, the benefits of the incorporation of MOF as filler become more apparent at high pressures: while for pure polymeric membranes a decrease in the separation factor is observed at increasing ΔP, MMMs maintain large separation factors up to transmembrane pressures as high as 12 bar, highlighting the application potential of these composites. On the other hand, reducing the membrane thickness limits the MOF loading that can be incorporated before the mechanical stability of the membrane becomes compromised. It also enlarges the impact of the temperature and trans-membrane pressure on the separation performance. Overall, this work reveals that an interplay between structural and operational variables determines the performance of MOF MMMs and calls for a multi-variable optimization to advance this technology. © 2013 Elsevier Inc. All rights reserved.","author":[{"dropping-particle":"","family":"Rodenas","given":"Tania","non-dropping-particle":"","parse-names":false,"suffix":""},{"dropping-particle":"","family":"Dalen","given":"Marion","non-dropping-particle":"van","parse-names":false,"suffix":""},{"dropping-particle":"","family":"Serra-Crespo","given":"Pablo","non-dropping-particle":"","parse-names":false,"suffix":""},{"dropping-particle":"","family":"Kapteijn","given":"Freek","non-dropping-particle":"","parse-names":false,"suffix":""},{"dropping-particle":"","family":"Gascon","given":"Jorge","non-dropping-particle":"","parse-names":false,"suffix":""}],"container-title":"Microporous and Mesoporous Materials","id":"ITEM-1","issued":{"date-parts":[["2014","7"]]},"page":"35-42","publisher":"Elsevier Inc.","title":"Mixed matrix membranes based on NH2-functionalized MIL-type MOFs: Influence of structural and operational parameters on the CO2/CH4 separation performance","type":"article-journal","volume":"192"},"uris":["http://www.mendeley.com/documents/?uuid=bc6db2e7-a15f-4ec0-ab06-cd26ee178d91"]}],"mendeley":{"formattedCitation":"[23]","plainTextFormattedCitation":"[23]","previouslyFormattedCitation":"[22]"},"properties":{"noteIndex":0},"schema":"https://github.com/citation-style-language/schema/raw/master/csl-citation.json"}</w:instrText>
            </w:r>
            <w:r>
              <w:fldChar w:fldCharType="separate"/>
            </w:r>
            <w:r w:rsidR="008B0162" w:rsidRPr="008B0162">
              <w:t>[23]</w:t>
            </w:r>
            <w:r>
              <w:fldChar w:fldCharType="end"/>
            </w:r>
          </w:p>
        </w:tc>
      </w:tr>
      <w:tr w:rsidR="0021108F" w14:paraId="1879D26E" w14:textId="77777777" w:rsidTr="009A0B77">
        <w:tc>
          <w:tcPr>
            <w:tcW w:w="2390" w:type="dxa"/>
          </w:tcPr>
          <w:p w14:paraId="60938738" w14:textId="2BBF4C18" w:rsidR="0021108F" w:rsidRDefault="0021108F" w:rsidP="009353E7">
            <w:pPr>
              <w:ind w:left="0" w:firstLine="0"/>
            </w:pPr>
            <w:r>
              <w:t>Matrimid/N2-MIL</w:t>
            </w:r>
            <w:r w:rsidR="009353E7">
              <w:t>-</w:t>
            </w:r>
            <w:r>
              <w:t>101</w:t>
            </w:r>
          </w:p>
        </w:tc>
        <w:tc>
          <w:tcPr>
            <w:tcW w:w="1722" w:type="dxa"/>
          </w:tcPr>
          <w:p w14:paraId="16B747D6" w14:textId="1CDFF71F" w:rsidR="0021108F" w:rsidRDefault="0021108F" w:rsidP="009353E7">
            <w:r>
              <w:t>15</w:t>
            </w:r>
          </w:p>
        </w:tc>
        <w:tc>
          <w:tcPr>
            <w:tcW w:w="1746" w:type="dxa"/>
          </w:tcPr>
          <w:p w14:paraId="104BA414" w14:textId="5998F5BF" w:rsidR="0021108F" w:rsidRDefault="0021108F" w:rsidP="009353E7">
            <w:r>
              <w:t>9.5</w:t>
            </w:r>
          </w:p>
        </w:tc>
        <w:tc>
          <w:tcPr>
            <w:tcW w:w="1663" w:type="dxa"/>
          </w:tcPr>
          <w:p w14:paraId="40E243BF" w14:textId="34D05551" w:rsidR="0021108F" w:rsidRDefault="0021108F" w:rsidP="009353E7">
            <w:r>
              <w:t>36</w:t>
            </w:r>
          </w:p>
        </w:tc>
        <w:tc>
          <w:tcPr>
            <w:tcW w:w="1496" w:type="dxa"/>
            <w:vMerge/>
            <w:vAlign w:val="center"/>
          </w:tcPr>
          <w:p w14:paraId="434DBDDE" w14:textId="77777777" w:rsidR="0021108F" w:rsidRDefault="0021108F" w:rsidP="009353E7"/>
        </w:tc>
      </w:tr>
    </w:tbl>
    <w:p w14:paraId="5863D7AC" w14:textId="1BED8AB5" w:rsidR="00616CEB" w:rsidRDefault="00616CEB" w:rsidP="009353E7"/>
    <w:p w14:paraId="2361430C" w14:textId="031E8C38" w:rsidR="009A0B77" w:rsidRDefault="009A0B77" w:rsidP="009A0B77">
      <w:pPr>
        <w:pStyle w:val="Caption"/>
      </w:pPr>
      <w:r>
        <w:t>Table S</w:t>
      </w:r>
      <w:r>
        <w:fldChar w:fldCharType="begin"/>
      </w:r>
      <w:r>
        <w:instrText xml:space="preserve"> SEQ Table_S \* ARABIC </w:instrText>
      </w:r>
      <w:r>
        <w:fldChar w:fldCharType="separate"/>
      </w:r>
      <w:r w:rsidR="00B87236">
        <w:t>4</w:t>
      </w:r>
      <w:r>
        <w:fldChar w:fldCharType="end"/>
      </w:r>
      <w:r>
        <w:t xml:space="preserve"> H</w:t>
      </w:r>
      <w:r w:rsidRPr="00A92586">
        <w:rPr>
          <w:vertAlign w:val="subscript"/>
        </w:rPr>
        <w:t>2</w:t>
      </w:r>
      <w:r>
        <w:t>/N</w:t>
      </w:r>
      <w:r w:rsidRPr="00A92586">
        <w:rPr>
          <w:vertAlign w:val="subscript"/>
        </w:rPr>
        <w:t>2</w:t>
      </w:r>
      <w:r>
        <w:t xml:space="preserve"> References</w:t>
      </w:r>
    </w:p>
    <w:tbl>
      <w:tblPr>
        <w:tblStyle w:val="TableGrid"/>
        <w:tblW w:w="0" w:type="auto"/>
        <w:tblLook w:val="04A0" w:firstRow="1" w:lastRow="0" w:firstColumn="1" w:lastColumn="0" w:noHBand="0" w:noVBand="1"/>
      </w:tblPr>
      <w:tblGrid>
        <w:gridCol w:w="1950"/>
        <w:gridCol w:w="1791"/>
        <w:gridCol w:w="1798"/>
        <w:gridCol w:w="1749"/>
        <w:gridCol w:w="1729"/>
      </w:tblGrid>
      <w:tr w:rsidR="00AD44ED" w:rsidRPr="00671128" w14:paraId="4DE1117D" w14:textId="77777777" w:rsidTr="005369B7">
        <w:trPr>
          <w:trHeight w:val="304"/>
        </w:trPr>
        <w:tc>
          <w:tcPr>
            <w:tcW w:w="1950" w:type="dxa"/>
          </w:tcPr>
          <w:p w14:paraId="0BC4666D" w14:textId="77777777" w:rsidR="00AD44ED" w:rsidRPr="00671128" w:rsidRDefault="00AD44ED" w:rsidP="009353E7">
            <w:pPr>
              <w:rPr>
                <w:b/>
                <w:bCs/>
              </w:rPr>
            </w:pPr>
            <w:r w:rsidRPr="00671128">
              <w:rPr>
                <w:b/>
                <w:bCs/>
              </w:rPr>
              <w:t>Membrane</w:t>
            </w:r>
          </w:p>
        </w:tc>
        <w:tc>
          <w:tcPr>
            <w:tcW w:w="1791" w:type="dxa"/>
          </w:tcPr>
          <w:p w14:paraId="089A0AB7" w14:textId="77777777" w:rsidR="00AD44ED" w:rsidRPr="00671128" w:rsidRDefault="00AD44ED" w:rsidP="009353E7">
            <w:pPr>
              <w:rPr>
                <w:b/>
                <w:bCs/>
              </w:rPr>
            </w:pPr>
            <w:r w:rsidRPr="00671128">
              <w:rPr>
                <w:b/>
                <w:bCs/>
              </w:rPr>
              <w:t>Filler loading</w:t>
            </w:r>
          </w:p>
        </w:tc>
        <w:tc>
          <w:tcPr>
            <w:tcW w:w="1798" w:type="dxa"/>
          </w:tcPr>
          <w:p w14:paraId="1899C66B" w14:textId="6643FF67" w:rsidR="00AD44ED" w:rsidRPr="00671128" w:rsidRDefault="00AD44ED" w:rsidP="009353E7">
            <w:pPr>
              <w:rPr>
                <w:b/>
                <w:bCs/>
              </w:rPr>
            </w:pPr>
            <w:r w:rsidRPr="00671128">
              <w:rPr>
                <w:b/>
                <w:bCs/>
                <w:i/>
                <w:iCs/>
              </w:rPr>
              <w:t>PH</w:t>
            </w:r>
            <w:r w:rsidRPr="00671128">
              <w:rPr>
                <w:b/>
                <w:bCs/>
                <w:vertAlign w:val="subscript"/>
              </w:rPr>
              <w:t>2</w:t>
            </w:r>
            <w:r w:rsidRPr="00671128">
              <w:rPr>
                <w:b/>
                <w:bCs/>
              </w:rPr>
              <w:t xml:space="preserve"> (Barrer)</w:t>
            </w:r>
          </w:p>
        </w:tc>
        <w:tc>
          <w:tcPr>
            <w:tcW w:w="1749" w:type="dxa"/>
          </w:tcPr>
          <w:p w14:paraId="5E5DADFB" w14:textId="695A74CE" w:rsidR="00AD44ED" w:rsidRPr="00671128" w:rsidRDefault="00AD44ED" w:rsidP="009353E7">
            <w:pPr>
              <w:rPr>
                <w:b/>
                <w:bCs/>
              </w:rPr>
            </w:pPr>
            <w:r w:rsidRPr="00671128">
              <w:rPr>
                <w:b/>
                <w:bCs/>
              </w:rPr>
              <w:t>αH</w:t>
            </w:r>
            <w:r w:rsidRPr="00671128">
              <w:rPr>
                <w:b/>
                <w:bCs/>
                <w:vertAlign w:val="subscript"/>
              </w:rPr>
              <w:t>2</w:t>
            </w:r>
            <w:r w:rsidRPr="00671128">
              <w:rPr>
                <w:b/>
                <w:bCs/>
              </w:rPr>
              <w:t>/N</w:t>
            </w:r>
            <w:r w:rsidRPr="00671128">
              <w:rPr>
                <w:b/>
                <w:bCs/>
                <w:vertAlign w:val="subscript"/>
              </w:rPr>
              <w:t>2</w:t>
            </w:r>
          </w:p>
        </w:tc>
        <w:tc>
          <w:tcPr>
            <w:tcW w:w="1729" w:type="dxa"/>
            <w:vAlign w:val="center"/>
          </w:tcPr>
          <w:p w14:paraId="4AE853BB" w14:textId="77777777" w:rsidR="00AD44ED" w:rsidRPr="00671128" w:rsidRDefault="00AD44ED" w:rsidP="009353E7">
            <w:pPr>
              <w:rPr>
                <w:b/>
                <w:bCs/>
              </w:rPr>
            </w:pPr>
            <w:r w:rsidRPr="00671128">
              <w:rPr>
                <w:b/>
                <w:bCs/>
              </w:rPr>
              <w:t>Ref</w:t>
            </w:r>
          </w:p>
        </w:tc>
      </w:tr>
      <w:tr w:rsidR="00AD44ED" w14:paraId="29C2E7AC" w14:textId="77777777" w:rsidTr="005369B7">
        <w:trPr>
          <w:trHeight w:val="304"/>
        </w:trPr>
        <w:tc>
          <w:tcPr>
            <w:tcW w:w="1950" w:type="dxa"/>
          </w:tcPr>
          <w:p w14:paraId="4E68B91B" w14:textId="77777777" w:rsidR="00AD44ED" w:rsidRDefault="00AD44ED" w:rsidP="009353E7">
            <w:r>
              <w:t>P84</w:t>
            </w:r>
          </w:p>
        </w:tc>
        <w:tc>
          <w:tcPr>
            <w:tcW w:w="1791" w:type="dxa"/>
          </w:tcPr>
          <w:p w14:paraId="229232B4" w14:textId="77777777" w:rsidR="00AD44ED" w:rsidRDefault="00AD44ED" w:rsidP="009353E7">
            <w:r>
              <w:t>0</w:t>
            </w:r>
          </w:p>
        </w:tc>
        <w:tc>
          <w:tcPr>
            <w:tcW w:w="1798" w:type="dxa"/>
          </w:tcPr>
          <w:p w14:paraId="5DAFDA76" w14:textId="09826048" w:rsidR="00AD44ED" w:rsidRDefault="00AD44ED" w:rsidP="009353E7">
            <w:r>
              <w:t>2</w:t>
            </w:r>
            <w:r w:rsidR="0077111C">
              <w:t>5.3</w:t>
            </w:r>
          </w:p>
        </w:tc>
        <w:tc>
          <w:tcPr>
            <w:tcW w:w="1749" w:type="dxa"/>
          </w:tcPr>
          <w:p w14:paraId="3E5CCE1D" w14:textId="04463F36" w:rsidR="00AD44ED" w:rsidRDefault="0077111C" w:rsidP="009353E7">
            <w:r>
              <w:t>4.1</w:t>
            </w:r>
          </w:p>
        </w:tc>
        <w:tc>
          <w:tcPr>
            <w:tcW w:w="1729" w:type="dxa"/>
            <w:vAlign w:val="center"/>
          </w:tcPr>
          <w:p w14:paraId="095C01EF" w14:textId="3C5EDD6F" w:rsidR="00AD44ED" w:rsidRDefault="00AD44ED" w:rsidP="009353E7">
            <w:r>
              <w:fldChar w:fldCharType="begin" w:fldLock="1"/>
            </w:r>
            <w:r w:rsidR="008B0162">
              <w:instrText>ADDIN CSL_CITATION {"citationItems":[{"id":"ITEM-1","itemData":{"DOI":"10.1007/s10934-007-9142-2","ISSN":"13802224","author":[{"dropping-particle":"","family":"Favvas","given":"E. P.","non-dropping-particle":"","parse-names":false,"suffix":""},{"dropping-particle":"","family":"Kouvelos","given":"E. P.","non-dropping-particle":"","parse-names":false,"suffix":""},{"dropping-particle":"","family":"Romanos","given":"G. E.","non-dropping-particle":"","parse-names":false,"suffix":""},{"dropping-particle":"","family":"Pilatos","given":"G. I.","non-dropping-particle":"","parse-names":false,"suffix":""},{"dropping-particle":"","family":"Mitropoulos","given":"A. Ch","non-dropping-particle":"","parse-names":false,"suffix":""},{"dropping-particle":"","family":"Kanellopoulos","given":"N. K.","non-dropping-particle":"","parse-names":false,"suffix":""}],"container-title":"Journal of Porous Materials","id":"ITEM-1","issue":"6","issued":{"date-parts":[["2008"]]},"page":"625-633","title":"Characterization of highly selective microporous carbon hollow fiber membranes prepared from a commercial co-polyimide precursor","type":"article-journal","volume":"15"},"uris":["http://www.mendeley.com/documents/?uuid=b209661c-60de-4098-88b2-427b16b8ffe6"]}],"mendeley":{"formattedCitation":"[14]","plainTextFormattedCitation":"[14]","previouslyFormattedCitation":"[12]"},"properties":{"noteIndex":0},"schema":"https://github.com/citation-style-language/schema/raw/master/csl-citation.json"}</w:instrText>
            </w:r>
            <w:r>
              <w:fldChar w:fldCharType="separate"/>
            </w:r>
            <w:r w:rsidR="008B0162" w:rsidRPr="008B0162">
              <w:t>[14]</w:t>
            </w:r>
            <w:r>
              <w:fldChar w:fldCharType="end"/>
            </w:r>
          </w:p>
        </w:tc>
      </w:tr>
      <w:tr w:rsidR="00BF6AC3" w14:paraId="1E73EA47" w14:textId="77777777" w:rsidTr="005369B7">
        <w:trPr>
          <w:trHeight w:val="304"/>
        </w:trPr>
        <w:tc>
          <w:tcPr>
            <w:tcW w:w="1950" w:type="dxa"/>
          </w:tcPr>
          <w:p w14:paraId="5CF9D839" w14:textId="3496E3D0" w:rsidR="00BF6AC3" w:rsidRDefault="00BF6AC3" w:rsidP="009353E7">
            <w:r>
              <w:t>IL-Pebax/ZIF-8</w:t>
            </w:r>
          </w:p>
        </w:tc>
        <w:tc>
          <w:tcPr>
            <w:tcW w:w="1791" w:type="dxa"/>
          </w:tcPr>
          <w:p w14:paraId="77E8DF77" w14:textId="63E7C9ED" w:rsidR="00BF6AC3" w:rsidRDefault="00BF6AC3" w:rsidP="009353E7">
            <w:r>
              <w:t>8 wt%</w:t>
            </w:r>
          </w:p>
        </w:tc>
        <w:tc>
          <w:tcPr>
            <w:tcW w:w="1798" w:type="dxa"/>
          </w:tcPr>
          <w:p w14:paraId="3BD1D37D" w14:textId="3AAF8EBF" w:rsidR="00BF6AC3" w:rsidRDefault="00BF6AC3" w:rsidP="009353E7">
            <w:r>
              <w:t>26</w:t>
            </w:r>
          </w:p>
        </w:tc>
        <w:tc>
          <w:tcPr>
            <w:tcW w:w="1749" w:type="dxa"/>
          </w:tcPr>
          <w:p w14:paraId="7BAB349A" w14:textId="449D3088" w:rsidR="00BF6AC3" w:rsidRDefault="00BF6AC3" w:rsidP="009353E7">
            <w:r>
              <w:t>7.22</w:t>
            </w:r>
          </w:p>
        </w:tc>
        <w:tc>
          <w:tcPr>
            <w:tcW w:w="1729" w:type="dxa"/>
            <w:vMerge w:val="restart"/>
            <w:vAlign w:val="center"/>
          </w:tcPr>
          <w:p w14:paraId="720E021C" w14:textId="5E3C6874" w:rsidR="00BF6AC3" w:rsidRDefault="00BF6AC3" w:rsidP="009353E7">
            <w:r>
              <w:fldChar w:fldCharType="begin" w:fldLock="1"/>
            </w:r>
            <w:r w:rsidR="008B0162">
              <w:instrText>ADDIN CSL_CITATION {"citationItems":[{"id":"ITEM-1","itemData":{"DOI":"10.1016/j.memsci.2016.11.065","ISSN":"03767388","abstract":"3-Di-n-butyl-2-mthylimidazolium chloride (DnBMCl) ionic liquid (IL) was synthesized and used for modification of Pebax 1657 surface. ZIF-8 particles synthesized by different molar ratios of precursors, were introduced into the matrix of IL-Pebax 1657 for fabrication of mixed matrix membranes (MMMs) by coating method. Synthesized ZIF-8 particles were characterized using laser particle size analyzer, SEM, XRD and N2 adsorption. SEM, DSC, FTIR, 13C NMR, TGA and gas permeation tests were applied for characterization and performance evaluation of MMMs. The modification of Pebax 1657 with DnBMCl lead to formation of possible Carbon-Carbon bonds between Pebax 1657 and DnBMCl and also between ZIF-8 and DnBMCl. Pure gas permeation tests showed that the higher ideal selectivities of CO2/CH4, CO2/N2 and CO2/H2 were observed for DnBMCl-modified MMMs compared to unmodified MMMs and neat Pebax 1657 membrane. Plasticization lead to inferior CO2 separation ability of MMMs in mixed gas condition compared to pure gas test. The DnBMCl-modified Pebax 1657/ZIF-8 MMMs showed superior CO2/CH4, CO2/N2 selectivities at feed pressures of 2 and 4 bar.","author":[{"dropping-particle":"","family":"Jomekian","given":"Abolfazl","non-dropping-particle":"","parse-names":false,"suffix":""},{"dropping-particle":"","family":"Bazooyar","given":"Bahamin","non-dropping-particle":"","parse-names":false,"suffix":""},{"dropping-particle":"","family":"Behbahani","given":"Reza Mosayebi","non-dropping-particle":"","parse-names":false,"suffix":""},{"dropping-particle":"","family":"Mohammadi","given":"Toraj","non-dropping-particle":"","parse-names":false,"suffix":""},{"dropping-particle":"","family":"Kargari","given":"Ali","non-dropping-particle":"","parse-names":false,"suffix":""}],"container-title":"Journal of Membrane Science","id":"ITEM-1","issue":"November 2016","issued":{"date-parts":[["2017","2"]]},"page":"652-662","title":"Ionic liquid-modified Pebax® 1657 membrane filled by ZIF-8 particles for separation of CO2 from CH4, N2 and H2","type":"article-journal","volume":"524"},"uris":["http://www.mendeley.com/documents/?uuid=849e116e-206c-44aa-9af1-5c105d1cbf27"]}],"mendeley":{"formattedCitation":"[24]","plainTextFormattedCitation":"[24]","previouslyFormattedCitation":"[23]"},"properties":{"noteIndex":0},"schema":"https://github.com/citation-style-language/schema/raw/master/csl-citation.json"}</w:instrText>
            </w:r>
            <w:r>
              <w:fldChar w:fldCharType="separate"/>
            </w:r>
            <w:r w:rsidR="008B0162" w:rsidRPr="008B0162">
              <w:t>[24]</w:t>
            </w:r>
            <w:r>
              <w:fldChar w:fldCharType="end"/>
            </w:r>
          </w:p>
        </w:tc>
      </w:tr>
      <w:tr w:rsidR="00BF6AC3" w14:paraId="264EB291" w14:textId="77777777" w:rsidTr="005369B7">
        <w:trPr>
          <w:trHeight w:val="304"/>
        </w:trPr>
        <w:tc>
          <w:tcPr>
            <w:tcW w:w="1950" w:type="dxa"/>
          </w:tcPr>
          <w:p w14:paraId="1111FF1F" w14:textId="2FE233B7" w:rsidR="00BF6AC3" w:rsidRDefault="00BF6AC3" w:rsidP="009353E7">
            <w:r>
              <w:t>Pebax/ZIF-8</w:t>
            </w:r>
          </w:p>
        </w:tc>
        <w:tc>
          <w:tcPr>
            <w:tcW w:w="1791" w:type="dxa"/>
          </w:tcPr>
          <w:p w14:paraId="7A74F058" w14:textId="6D22396C" w:rsidR="00BF6AC3" w:rsidRDefault="00BF6AC3" w:rsidP="009353E7">
            <w:r>
              <w:t>8 wt%</w:t>
            </w:r>
          </w:p>
        </w:tc>
        <w:tc>
          <w:tcPr>
            <w:tcW w:w="1798" w:type="dxa"/>
          </w:tcPr>
          <w:p w14:paraId="733566FD" w14:textId="2649EDA8" w:rsidR="00BF6AC3" w:rsidRDefault="00BF6AC3" w:rsidP="009353E7">
            <w:r>
              <w:t>41</w:t>
            </w:r>
          </w:p>
        </w:tc>
        <w:tc>
          <w:tcPr>
            <w:tcW w:w="1749" w:type="dxa"/>
          </w:tcPr>
          <w:p w14:paraId="62BCDE09" w14:textId="7D2F009F" w:rsidR="00BF6AC3" w:rsidRDefault="00BF6AC3" w:rsidP="009353E7">
            <w:r>
              <w:t>5.86</w:t>
            </w:r>
          </w:p>
        </w:tc>
        <w:tc>
          <w:tcPr>
            <w:tcW w:w="1729" w:type="dxa"/>
            <w:vMerge/>
            <w:vAlign w:val="center"/>
          </w:tcPr>
          <w:p w14:paraId="029EEF4B" w14:textId="77777777" w:rsidR="00BF6AC3" w:rsidRDefault="00BF6AC3" w:rsidP="009353E7"/>
        </w:tc>
      </w:tr>
      <w:tr w:rsidR="003A6F38" w14:paraId="295C158B" w14:textId="77777777" w:rsidTr="005369B7">
        <w:trPr>
          <w:trHeight w:val="304"/>
        </w:trPr>
        <w:tc>
          <w:tcPr>
            <w:tcW w:w="1950" w:type="dxa"/>
          </w:tcPr>
          <w:p w14:paraId="3DFC10A8" w14:textId="2686AB54" w:rsidR="003A6F38" w:rsidRDefault="003A6F38" w:rsidP="009353E7">
            <w:r>
              <w:t>PEI/SOD</w:t>
            </w:r>
          </w:p>
        </w:tc>
        <w:tc>
          <w:tcPr>
            <w:tcW w:w="1791" w:type="dxa"/>
          </w:tcPr>
          <w:p w14:paraId="0A17C86A" w14:textId="121A2E47" w:rsidR="003A6F38" w:rsidRDefault="00BF6AC3" w:rsidP="009353E7">
            <w:r>
              <w:t>10 wt%</w:t>
            </w:r>
          </w:p>
        </w:tc>
        <w:tc>
          <w:tcPr>
            <w:tcW w:w="1798" w:type="dxa"/>
          </w:tcPr>
          <w:p w14:paraId="4D7033A5" w14:textId="41A72C75" w:rsidR="003A6F38" w:rsidRDefault="00BF6AC3" w:rsidP="009353E7">
            <w:r>
              <w:t>1280</w:t>
            </w:r>
          </w:p>
        </w:tc>
        <w:tc>
          <w:tcPr>
            <w:tcW w:w="1749" w:type="dxa"/>
          </w:tcPr>
          <w:p w14:paraId="647A1010" w14:textId="456148FD" w:rsidR="003A6F38" w:rsidRDefault="00BF6AC3" w:rsidP="009353E7">
            <w:r>
              <w:t>3</w:t>
            </w:r>
          </w:p>
        </w:tc>
        <w:tc>
          <w:tcPr>
            <w:tcW w:w="1729" w:type="dxa"/>
            <w:vAlign w:val="center"/>
          </w:tcPr>
          <w:p w14:paraId="39C72ED3" w14:textId="5CC4E34C" w:rsidR="003A6F38" w:rsidRDefault="00BF6AC3" w:rsidP="009353E7">
            <w:r>
              <w:fldChar w:fldCharType="begin" w:fldLock="1"/>
            </w:r>
            <w:r w:rsidR="008B0162">
              <w:instrText>ADDIN CSL_CITATION {"citationItems":[{"id":"ITEM-1","itemData":{"DOI":"10.1002/cssc.201802577","ISSN":"1864-5631","abstract":"Nanosized sodalite (Nano-SOD) crystals were used as active filler to prepare mixed-matrix membranes (MMMs) for promoting the H 2 /N 2 gas-separation performance. The Nano-SOD crystals with extremely small crystallites (40–50 nm) were synthesized from a colloidal suspension free of organic structural directing agent and uniformly dispersed in the polyetherimide (PEI) matrix. The Nano-SOD filler with a suitable aperture size (2.8 Å) allowed only H 2 molecules to pass through and rejected the N 2 , thus improving the selectivity of the membranes. The high dispersion of Nano-SOD crystals in the polymer matrix and the interactions betwe</w:instrText>
            </w:r>
            <w:r w:rsidR="008B0162">
              <w:rPr>
                <w:rFonts w:hint="eastAsia"/>
              </w:rPr>
              <w:instrText>en the inorganic and organic phases greatly improved the membrane separation performance and minimized interfacial holes. The MMMs showed a high H 2 permeability (</w:instrText>
            </w:r>
            <w:r w:rsidR="008B0162">
              <w:rPr>
                <w:rFonts w:hint="eastAsia"/>
              </w:rPr>
              <w:instrText>≈</w:instrText>
            </w:r>
            <w:r w:rsidR="008B0162">
              <w:rPr>
                <w:rFonts w:hint="eastAsia"/>
              </w:rPr>
              <w:instrText xml:space="preserve">7155.1 Barrer at 25 </w:instrText>
            </w:r>
            <w:r w:rsidR="008B0162">
              <w:rPr>
                <w:rFonts w:hint="eastAsia"/>
              </w:rPr>
              <w:instrText>°</w:instrText>
            </w:r>
            <w:r w:rsidR="008B0162">
              <w:rPr>
                <w:rFonts w:hint="eastAsia"/>
              </w:rPr>
              <w:instrText>C under atmospheric pressure) and an ideal H 2 /N 2 selectivity factor</w:instrText>
            </w:r>
            <w:r w:rsidR="008B0162">
              <w:instrText xml:space="preserve"> of approximately 16.9 in a single gas test. Moreover, in a gas mixture (H 2 /N 2 , 25–100 °C), the selectivity factor increased significantly to approximately 30.9. The high stability of the MMMs, which consist of highly dispersed Nano-SOD crystals in a PEI matrix for H 2 /N 2 separation (6 weeks continuous test), makes them an important material for ammonia synthesis applications that require and also release a large amount of H 2 .","author":[{"dropping-particle":"","family":"Yang","given":"Ge","non-dropping-particle":"","parse-names":false,"suffix":""},{"dropping-particle":"","family":"Guo","given":"Hailing","non-dropping-particle":"","parse-names":false,"suffix":""},{"dropping-particle":"","family":"Kang","given":"Zixi","non-dropping-particle":"","parse-names":false,"suffix":""},{"dropping-particle":"","family":"Zhao","given":"Lei","non-dropping-particle":"","parse-names":false,"suffix":""},{"dropping-particle":"","family":"Feng","given":"Shou","non-dropping-particle":"","parse-names":false,"suffix":""},{"dropping-particle":"","family":"Jiao","given":"Feng","non-dropping-particle":"","parse-names":false,"suffix":""},{"dropping-particle":"","family":"Mintova","given":"Svetlana","non-dropping-particle":"","parse-names":false,"suffix":""}],"container-ti</w:instrText>
            </w:r>
            <w:r w:rsidR="008B0162">
              <w:rPr>
                <w:rFonts w:hint="eastAsia"/>
              </w:rPr>
              <w:instrText>tle":"ChemSusChem","id":"ITEM-1","issue":"19","issued":{"date-parts":[["2019","10","8"]]},"page":"4529-4537","title":"Green Hydrogen Separation from Nitrogen by Mixed</w:instrText>
            </w:r>
            <w:r w:rsidR="008B0162">
              <w:rPr>
                <w:rFonts w:hint="eastAsia"/>
              </w:rPr>
              <w:instrText>‐</w:instrText>
            </w:r>
            <w:r w:rsidR="008B0162">
              <w:rPr>
                <w:rFonts w:hint="eastAsia"/>
              </w:rPr>
              <w:instrText>Matrix Membranes Consisting of Nanosized Sodalite Crystals","type":"article-journal","vo</w:instrText>
            </w:r>
            <w:r w:rsidR="008B0162">
              <w:instrText>lume":"12"},"uris":["http://www.mendeley.com/documents/?uuid=4e6d4f26-b8bc-49de-b16d-eea5d46de484"]}],"mendeley":{"formattedCitation":"[25]","plainTextFormattedCitation":"[25]","previouslyFormattedCitation":"[24]"},"properties":{"noteIndex":0},"schema":"https://github.com/citation-style-language/schema/raw/master/csl-citation.json"}</w:instrText>
            </w:r>
            <w:r>
              <w:fldChar w:fldCharType="separate"/>
            </w:r>
            <w:r w:rsidR="008B0162" w:rsidRPr="008B0162">
              <w:t>[25]</w:t>
            </w:r>
            <w:r>
              <w:fldChar w:fldCharType="end"/>
            </w:r>
          </w:p>
        </w:tc>
      </w:tr>
      <w:tr w:rsidR="003A6F38" w14:paraId="0CF4CF6C" w14:textId="77777777" w:rsidTr="005369B7">
        <w:trPr>
          <w:trHeight w:val="304"/>
        </w:trPr>
        <w:tc>
          <w:tcPr>
            <w:tcW w:w="1950" w:type="dxa"/>
          </w:tcPr>
          <w:p w14:paraId="3B0D442C" w14:textId="1EE10BD0" w:rsidR="003A6F38" w:rsidRDefault="00BF6AC3" w:rsidP="009353E7">
            <w:r>
              <w:t>MPU4</w:t>
            </w:r>
          </w:p>
        </w:tc>
        <w:tc>
          <w:tcPr>
            <w:tcW w:w="1791" w:type="dxa"/>
          </w:tcPr>
          <w:p w14:paraId="06FD1CFC" w14:textId="77777777" w:rsidR="003A6F38" w:rsidRDefault="003A6F38" w:rsidP="009353E7"/>
        </w:tc>
        <w:tc>
          <w:tcPr>
            <w:tcW w:w="1798" w:type="dxa"/>
          </w:tcPr>
          <w:p w14:paraId="374DB096" w14:textId="1FB369F2" w:rsidR="003A6F38" w:rsidRDefault="00BF6AC3" w:rsidP="009353E7">
            <w:r>
              <w:t>1.29</w:t>
            </w:r>
          </w:p>
        </w:tc>
        <w:tc>
          <w:tcPr>
            <w:tcW w:w="1749" w:type="dxa"/>
          </w:tcPr>
          <w:p w14:paraId="3A7C3772" w14:textId="72985B7A" w:rsidR="003A6F38" w:rsidRDefault="00BF6AC3" w:rsidP="009353E7">
            <w:r>
              <w:t>15</w:t>
            </w:r>
          </w:p>
        </w:tc>
        <w:tc>
          <w:tcPr>
            <w:tcW w:w="1729" w:type="dxa"/>
            <w:vAlign w:val="center"/>
          </w:tcPr>
          <w:p w14:paraId="4A67D8CB" w14:textId="6A7A25B1" w:rsidR="003A6F38" w:rsidRDefault="00BF6AC3" w:rsidP="009353E7">
            <w:r>
              <w:fldChar w:fldCharType="begin" w:fldLock="1"/>
            </w:r>
            <w:r w:rsidR="008B0162">
              <w:instrText>ADDIN CSL_CITATION {"citationItems":[{"id":"ITEM-1","itemData":{"DOI":"10.1016/S0376-7388(97)00293-7","ISSN":"03767388","abstract":"A series of amine-containing polyurethanes and poly(urethane-urea)s based on 4,4'-diphenylmethane diisocyanate and either poly(ethylene glycol) of molecular weights 400 or 600 were prepared as gas separation membranes. The amine functional groups of N-methyldiethanolamine (MDEA) and/or tetraethylenepentamine (TEPA) were introduced into the hard segment as a chain extender. The gas transport data of He, H 2 , O 2 , N 2 , CH 4 and CO 2 in these polymer membranes were determined by using the Barrer's high-vacuum technique and the time-lag method. The restriction of chain mobility has been shown by the formation of hydrogen bonding in the soft segment and hard-segment domains, resulting in the increase in the density, glass transition temperature of soft segments (T(gs)). The separation mechanism of various gas pairs used in industrial processes is also discussed. Effect of pressure on permeability of the gases above and below T(gs) was studied. It was found that the gas permeability increased or decreased with upstream pressure above T(gs), and should be described by a modified free volume model. On the other hand, the condensable CO 2 exhibits a minimum permeability at a certain upstream pressure below T(gs). The permeability of He and H 2 were pressure independent above and below the T(gs).","author":[{"dropping-particle":"","family":"Teo","given":"Liang-Siong","non-dropping-particle":"","parse-names":false,"suffix":""},{"dropping-particle":"","family":"Chen","given":"Chuh-Yung","non-dropping-particle":"","parse-names":false,"suffix":""},{"dropping-particle":"","family":"Kuo","given":"Jen-Feng","non-dropping-particle":"","parse-names":false,"suffix":""}],"container-title":"Journal of Membrane Science","id":"ITEM-1","issue":"1","issued":{"date-parts":[["1998","4"]]},"page":"91-99","title":"The gas transport properties of amine-containing polyurethane and poly(urethane-urea) membranes","type":"article-journal","volume":"141"},"uris":["http://www.mendeley.com/documents/?uuid=db849961-ab46-4c6e-a864-2d69f9385741"]}],"mendeley":{"formattedCitation":"[26]","plainTextFormattedCitation":"[26]","previouslyFormattedCitation":"[25]"},"properties":{"noteIndex":0},"schema":"https://github.com/citation-style-language/schema/raw/master/csl-citation.json"}</w:instrText>
            </w:r>
            <w:r>
              <w:fldChar w:fldCharType="separate"/>
            </w:r>
            <w:r w:rsidR="008B0162" w:rsidRPr="008B0162">
              <w:t>[26]</w:t>
            </w:r>
            <w:r>
              <w:fldChar w:fldCharType="end"/>
            </w:r>
          </w:p>
        </w:tc>
      </w:tr>
      <w:tr w:rsidR="00313EAA" w14:paraId="59AB7A17" w14:textId="77777777" w:rsidTr="005369B7">
        <w:trPr>
          <w:trHeight w:val="304"/>
        </w:trPr>
        <w:tc>
          <w:tcPr>
            <w:tcW w:w="1950" w:type="dxa"/>
          </w:tcPr>
          <w:p w14:paraId="01DDA9DD" w14:textId="25009795" w:rsidR="00313EAA" w:rsidRDefault="00313EAA" w:rsidP="009353E7">
            <w:r>
              <w:t>PES</w:t>
            </w:r>
          </w:p>
        </w:tc>
        <w:tc>
          <w:tcPr>
            <w:tcW w:w="1791" w:type="dxa"/>
          </w:tcPr>
          <w:p w14:paraId="2FCA3CD5" w14:textId="22C3F723" w:rsidR="00313EAA" w:rsidRDefault="00313EAA" w:rsidP="009353E7">
            <w:r>
              <w:t>0</w:t>
            </w:r>
          </w:p>
        </w:tc>
        <w:tc>
          <w:tcPr>
            <w:tcW w:w="1798" w:type="dxa"/>
          </w:tcPr>
          <w:p w14:paraId="7C8C7E09" w14:textId="1E789830" w:rsidR="00313EAA" w:rsidRDefault="00313EAA" w:rsidP="009353E7">
            <w:r>
              <w:t>6.5</w:t>
            </w:r>
          </w:p>
        </w:tc>
        <w:tc>
          <w:tcPr>
            <w:tcW w:w="1749" w:type="dxa"/>
          </w:tcPr>
          <w:p w14:paraId="34CC1B21" w14:textId="32C00483" w:rsidR="00313EAA" w:rsidRDefault="00313EAA" w:rsidP="009353E7">
            <w:r>
              <w:t>46.43</w:t>
            </w:r>
          </w:p>
        </w:tc>
        <w:tc>
          <w:tcPr>
            <w:tcW w:w="1729" w:type="dxa"/>
            <w:vMerge w:val="restart"/>
            <w:vAlign w:val="center"/>
          </w:tcPr>
          <w:p w14:paraId="15397E35" w14:textId="470B0904" w:rsidR="00313EAA" w:rsidRDefault="00313EAA" w:rsidP="009353E7">
            <w:r>
              <w:fldChar w:fldCharType="begin" w:fldLock="1"/>
            </w:r>
            <w:r w:rsidR="008B0162">
              <w:instrText>ADDIN CSL_CITATION {"citationItems":[{"id":"ITEM-1","itemData":{"DOI":"10.1016/0376-7388(94)00018-2","ISSN":"03767388","abstract":"Mixed matrix membranes of polyethersulfone (PES), a glassy polymer, and hydrophilic zeolites 13X and 4A were prepared by using different membrane preparation procedures. Using selected procedure (c), the permeation rates of N2, O2, Ar, CO2 and H2 were measured with a variety of membranes prepared at different zeolite loadings. Significant differences in measured permeability and calculated selectivity values demonstrated the importance of the type and percentage of zeolite. For both zeolitic additives, permeabilities and selectivities are enhanced at high zeolite loadings. In order to understand the permeation mechanism taking into account the polymer-zeolite interactions, macro-positioning of zeolites and matrix distribution, the heterogeneous membrane morphologies were investigated by scanning electron microscopy (SEM). Significant changes in the membrane morphologies of PE-13X and PES-4A matrices were observed, implying the importance of zeolite type. © 1994.","author":[{"dropping-particle":"","family":"Süer","given":"Murat G.","non-dropping-particle":"","parse-names":false,"suffix":""},{"dropping-particle":"","family":"Baç","given":"Nurcan","non-dropping-particle":"","parse-names":false,"suffix":""},{"dropping-particle":"","family":"Yilmaz","given":"Levent","non-dropping-particle":"","parse-names":false,"suffix":""}],"container-title":"Journal of Membrane Science","id":"ITEM-1","issue":"1-2","issued":{"date-parts":[["1994","5"]]},"page":"77-86","title":"Gas permeation characteristics of polymer-zeolite mixed matrix membranes","type":"article-journal","volume":"91"},"uris":["http://www.mendeley.com/documents/?uuid=fb26e8ad-a743-48b5-ade1-bad94e58042c"]}],"mendeley":{"formattedCitation":"[27]","plainTextFormattedCitation":"[27]","previouslyFormattedCitation":"[26]"},"properties":{"noteIndex":0},"schema":"https://github.com/citation-style-language/schema/raw/master/csl-citation.json"}</w:instrText>
            </w:r>
            <w:r>
              <w:fldChar w:fldCharType="separate"/>
            </w:r>
            <w:r w:rsidR="008B0162" w:rsidRPr="008B0162">
              <w:t>[27]</w:t>
            </w:r>
            <w:r>
              <w:fldChar w:fldCharType="end"/>
            </w:r>
          </w:p>
        </w:tc>
      </w:tr>
      <w:tr w:rsidR="00313EAA" w14:paraId="22BB97C2" w14:textId="77777777" w:rsidTr="005369B7">
        <w:trPr>
          <w:trHeight w:val="304"/>
        </w:trPr>
        <w:tc>
          <w:tcPr>
            <w:tcW w:w="1950" w:type="dxa"/>
          </w:tcPr>
          <w:p w14:paraId="29DEBA9F" w14:textId="71586209" w:rsidR="00313EAA" w:rsidRDefault="00313EAA" w:rsidP="009353E7">
            <w:r>
              <w:t>PES/Zeolite 13X</w:t>
            </w:r>
          </w:p>
        </w:tc>
        <w:tc>
          <w:tcPr>
            <w:tcW w:w="1791" w:type="dxa"/>
          </w:tcPr>
          <w:p w14:paraId="60AA3DE0" w14:textId="64C3FD19" w:rsidR="00313EAA" w:rsidRDefault="00313EAA" w:rsidP="009353E7">
            <w:r>
              <w:t>50 wt%</w:t>
            </w:r>
          </w:p>
        </w:tc>
        <w:tc>
          <w:tcPr>
            <w:tcW w:w="1798" w:type="dxa"/>
          </w:tcPr>
          <w:p w14:paraId="7E14AB97" w14:textId="7B3B33FA" w:rsidR="00313EAA" w:rsidRDefault="00313EAA" w:rsidP="009353E7">
            <w:r>
              <w:t>8.5</w:t>
            </w:r>
          </w:p>
        </w:tc>
        <w:tc>
          <w:tcPr>
            <w:tcW w:w="1749" w:type="dxa"/>
          </w:tcPr>
          <w:p w14:paraId="7A07AB4D" w14:textId="61024837" w:rsidR="00313EAA" w:rsidRDefault="00313EAA" w:rsidP="009353E7">
            <w:r>
              <w:t>70.8</w:t>
            </w:r>
          </w:p>
        </w:tc>
        <w:tc>
          <w:tcPr>
            <w:tcW w:w="1729" w:type="dxa"/>
            <w:vMerge/>
            <w:vAlign w:val="center"/>
          </w:tcPr>
          <w:p w14:paraId="13439519" w14:textId="77777777" w:rsidR="00313EAA" w:rsidRDefault="00313EAA" w:rsidP="009353E7"/>
        </w:tc>
      </w:tr>
      <w:tr w:rsidR="00313EAA" w14:paraId="69B20839" w14:textId="77777777" w:rsidTr="005369B7">
        <w:trPr>
          <w:trHeight w:val="304"/>
        </w:trPr>
        <w:tc>
          <w:tcPr>
            <w:tcW w:w="1950" w:type="dxa"/>
          </w:tcPr>
          <w:p w14:paraId="21B5AD96" w14:textId="64E8256F" w:rsidR="00313EAA" w:rsidRDefault="00313EAA" w:rsidP="009353E7">
            <w:r>
              <w:t>PES/Zeolite 4A</w:t>
            </w:r>
          </w:p>
        </w:tc>
        <w:tc>
          <w:tcPr>
            <w:tcW w:w="1791" w:type="dxa"/>
          </w:tcPr>
          <w:p w14:paraId="51D107CB" w14:textId="2BD08AED" w:rsidR="00313EAA" w:rsidRDefault="00313EAA" w:rsidP="009353E7">
            <w:r>
              <w:t>50 wt%</w:t>
            </w:r>
          </w:p>
        </w:tc>
        <w:tc>
          <w:tcPr>
            <w:tcW w:w="1798" w:type="dxa"/>
          </w:tcPr>
          <w:p w14:paraId="5B24C857" w14:textId="1BE817DA" w:rsidR="00313EAA" w:rsidRDefault="00313EAA" w:rsidP="009353E7">
            <w:r>
              <w:t>14.1</w:t>
            </w:r>
          </w:p>
        </w:tc>
        <w:tc>
          <w:tcPr>
            <w:tcW w:w="1749" w:type="dxa"/>
          </w:tcPr>
          <w:p w14:paraId="2D26AA64" w14:textId="57BA6D89" w:rsidR="00313EAA" w:rsidRDefault="00313EAA" w:rsidP="009353E7">
            <w:r>
              <w:t>56.4</w:t>
            </w:r>
          </w:p>
        </w:tc>
        <w:tc>
          <w:tcPr>
            <w:tcW w:w="1729" w:type="dxa"/>
            <w:vMerge/>
            <w:vAlign w:val="center"/>
          </w:tcPr>
          <w:p w14:paraId="3F6390AD" w14:textId="77777777" w:rsidR="00313EAA" w:rsidRDefault="00313EAA" w:rsidP="009353E7"/>
        </w:tc>
      </w:tr>
      <w:tr w:rsidR="006E7542" w14:paraId="05E284EF" w14:textId="77777777" w:rsidTr="005369B7">
        <w:trPr>
          <w:trHeight w:val="304"/>
        </w:trPr>
        <w:tc>
          <w:tcPr>
            <w:tcW w:w="1950" w:type="dxa"/>
          </w:tcPr>
          <w:p w14:paraId="551CAE2E" w14:textId="7E3BABB9" w:rsidR="006E7542" w:rsidRDefault="006E7542" w:rsidP="009353E7">
            <w:r>
              <w:t>Pebax</w:t>
            </w:r>
          </w:p>
        </w:tc>
        <w:tc>
          <w:tcPr>
            <w:tcW w:w="1791" w:type="dxa"/>
          </w:tcPr>
          <w:p w14:paraId="48530436" w14:textId="5237DB55" w:rsidR="006E7542" w:rsidRDefault="006E7542" w:rsidP="009353E7">
            <w:r>
              <w:t>0</w:t>
            </w:r>
          </w:p>
        </w:tc>
        <w:tc>
          <w:tcPr>
            <w:tcW w:w="1798" w:type="dxa"/>
          </w:tcPr>
          <w:p w14:paraId="33D55BDE" w14:textId="5AB7AB4A" w:rsidR="006E7542" w:rsidRDefault="006E7542" w:rsidP="009353E7">
            <w:r>
              <w:t>12.4</w:t>
            </w:r>
          </w:p>
        </w:tc>
        <w:tc>
          <w:tcPr>
            <w:tcW w:w="1749" w:type="dxa"/>
          </w:tcPr>
          <w:p w14:paraId="1B321BBB" w14:textId="082AA9F2" w:rsidR="006E7542" w:rsidRDefault="006E7542" w:rsidP="009353E7">
            <w:r>
              <w:t>5.56</w:t>
            </w:r>
          </w:p>
        </w:tc>
        <w:tc>
          <w:tcPr>
            <w:tcW w:w="1729" w:type="dxa"/>
            <w:vMerge w:val="restart"/>
            <w:vAlign w:val="center"/>
          </w:tcPr>
          <w:p w14:paraId="6C5EA4BB" w14:textId="7C49852E" w:rsidR="006E7542" w:rsidRDefault="006E7542" w:rsidP="009353E7">
            <w:r>
              <w:fldChar w:fldCharType="begin" w:fldLock="1"/>
            </w:r>
            <w:r w:rsidR="008B0162">
              <w:instrText>ADDIN CSL_CITATION {"citationItems":[{"id":"ITEM-1","itemData":{"DOI":"10.1016/j.memsci.2019.117404","ISSN":"03767388","abstract":"Mixed matrix membranes (MMMs) based on metal-organic frameworks (MOFs) have proven to have high separation performance, which has great potential in separation applications. However, unsatisfactory hydrothermal stability is the Achilles' heel of MOFs in practical applications, which seriously hinders the development of MOF based MMMs. Under the advantage of crystal anisotropy, a morphology regulation strategy without post-treatment is presented for the first time to efficiently improve the stability of MOF fillers in aqueous solution. Contrary to the regular dodecahedron ZIF-67 crystals, the [211] oriented ZIF-67 nanosheets (NS) can maintain an ordered microporous framework integrally in the aqueous solution of membrane preparation. The exposed [211] crystal face exhibits enhanced stability due to a lower proportion of Co–N bond and higher surface atomic density. The flake morphology of ZIF-67 with economic incorporation (5.0 wt %) offers the MMMs significantly enhanced CO2 permeability of 139.4 barrer and CO2/N2 ideal selectivity of 73.2, improved by 50.7% and 76.0% compared with the pristine polymer membrane. This strategy provides a new idea for improving the hydrothermal stability of MOF materials and extends their separation applications under aqueous conditions.","author":[{"dropping-particle":"","family":"Feng","given":"Shou","non-dropping-particle":"","parse-names":false,"suffix":""},{"dropping-particle":"","family":"Bu","given":"Mengqi","non-dropping-particle":"","parse-names":false,"suffix":""},{"dropping-particle":"","family":"Pang","given":"Jia","non-dropping-particle":"","parse-names":false,"suffix":""},{"dropping-particle":"","family":"Fan","given":"Weidong","non-dropping-particle":"","parse-names":false,"suffix":""},{"dropping-particle":"","family":"Fan","given":"Lili","non-dropping-particle":"","parse-names":false,"suffix":""},{"dropping-particle":"","family":"Zhao","given":"Haoru","non-dropping-particle":"","parse-names":false,"suffix":""},{"dropping-particle":"","family":"Yang","given":"Ge","non-dropping-particle":"","parse-names":false,"suffix":""},{"dropping-particle":"","family":"Guo","given":"Hailing","non-dropping-particle":"","parse-names":false,"suffix":""},{"dropping-particle":"","family":"Kong","given":"Guodong","non-dropping-particle":"","parse-names":false,"suffix":""},{"dropping-particle":"","family":"Sun","given":"Haixiang","non-dropping-particle":"","parse-names":false,"suffix":""},{"dropping-particle":"","family":"Kang","given":"Zixi","non-dropping-particle":"","parse-names":false,"suffix":""},{"dropping-particle":"","family":"Sun","given":"Daofeng","non-dropping-particle":"","parse-names":false,"suffix":""}],"container-title":"Journal of Membrane Science","id":"ITEM-1","issue":"July 2019","issued":{"date-parts":[["2020","1"]]},"page":"117404","publisher":"Elsevier B.V.","title":"Hydrothermal stable ZIF-67 nanosheets via morphology regulation strategy to construct mixed-matrix membrane for gas separation","type":"article-journal","volume":"593"},"uris":["http://www.mendeley.com/documents/?uuid=f88a8c9d-7e0d-461e-8883-a097bcfd4655"]}],"mendeley":{"formattedCitation":"[28]","plainTextFormattedCitation":"[28]","previouslyFormattedCitation":"[27]"},"properties":{"noteIndex":0},"schema":"https://github.com/citation-style-language/schema/raw/master/csl-citation.json"}</w:instrText>
            </w:r>
            <w:r>
              <w:fldChar w:fldCharType="separate"/>
            </w:r>
            <w:r w:rsidR="008B0162" w:rsidRPr="008B0162">
              <w:t>[28]</w:t>
            </w:r>
            <w:r>
              <w:fldChar w:fldCharType="end"/>
            </w:r>
          </w:p>
        </w:tc>
      </w:tr>
      <w:tr w:rsidR="006E7542" w14:paraId="1DF2F775" w14:textId="77777777" w:rsidTr="005369B7">
        <w:trPr>
          <w:trHeight w:val="304"/>
        </w:trPr>
        <w:tc>
          <w:tcPr>
            <w:tcW w:w="1950" w:type="dxa"/>
          </w:tcPr>
          <w:p w14:paraId="30544E4A" w14:textId="2265AAF7" w:rsidR="006E7542" w:rsidRDefault="006E7542" w:rsidP="009353E7">
            <w:r>
              <w:t>Pebax/ZIF-67</w:t>
            </w:r>
          </w:p>
        </w:tc>
        <w:tc>
          <w:tcPr>
            <w:tcW w:w="1791" w:type="dxa"/>
          </w:tcPr>
          <w:p w14:paraId="2D4C2D79" w14:textId="67B9FB56" w:rsidR="006E7542" w:rsidRDefault="006E7542" w:rsidP="009353E7">
            <w:r>
              <w:t>2.5</w:t>
            </w:r>
          </w:p>
        </w:tc>
        <w:tc>
          <w:tcPr>
            <w:tcW w:w="1798" w:type="dxa"/>
          </w:tcPr>
          <w:p w14:paraId="5E794476" w14:textId="698391F2" w:rsidR="006E7542" w:rsidRDefault="006E7542" w:rsidP="009353E7">
            <w:r>
              <w:t>9.91</w:t>
            </w:r>
          </w:p>
        </w:tc>
        <w:tc>
          <w:tcPr>
            <w:tcW w:w="1749" w:type="dxa"/>
          </w:tcPr>
          <w:p w14:paraId="6D4443F9" w14:textId="753B27EE" w:rsidR="006E7542" w:rsidRDefault="006E7542" w:rsidP="009353E7">
            <w:r>
              <w:t>4.86</w:t>
            </w:r>
          </w:p>
        </w:tc>
        <w:tc>
          <w:tcPr>
            <w:tcW w:w="1729" w:type="dxa"/>
            <w:vMerge/>
            <w:vAlign w:val="center"/>
          </w:tcPr>
          <w:p w14:paraId="6EF090E1" w14:textId="77777777" w:rsidR="006E7542" w:rsidRDefault="006E7542" w:rsidP="009353E7"/>
        </w:tc>
      </w:tr>
      <w:tr w:rsidR="006E7542" w14:paraId="511199BF" w14:textId="77777777" w:rsidTr="005369B7">
        <w:trPr>
          <w:trHeight w:val="304"/>
        </w:trPr>
        <w:tc>
          <w:tcPr>
            <w:tcW w:w="1950" w:type="dxa"/>
          </w:tcPr>
          <w:p w14:paraId="617F45FB" w14:textId="27CB2A60" w:rsidR="006E7542" w:rsidRDefault="006E7542" w:rsidP="009353E7">
            <w:r>
              <w:t>Pebax/ZIF-67</w:t>
            </w:r>
          </w:p>
        </w:tc>
        <w:tc>
          <w:tcPr>
            <w:tcW w:w="1791" w:type="dxa"/>
          </w:tcPr>
          <w:p w14:paraId="6AAC9103" w14:textId="0CEED888" w:rsidR="006E7542" w:rsidRDefault="006E7542" w:rsidP="009353E7">
            <w:r>
              <w:t>10</w:t>
            </w:r>
          </w:p>
        </w:tc>
        <w:tc>
          <w:tcPr>
            <w:tcW w:w="1798" w:type="dxa"/>
          </w:tcPr>
          <w:p w14:paraId="79441054" w14:textId="6EBACF50" w:rsidR="006E7542" w:rsidRDefault="006E7542" w:rsidP="009353E7">
            <w:r>
              <w:t>8.20</w:t>
            </w:r>
          </w:p>
        </w:tc>
        <w:tc>
          <w:tcPr>
            <w:tcW w:w="1749" w:type="dxa"/>
          </w:tcPr>
          <w:p w14:paraId="43336A77" w14:textId="4C9F1995" w:rsidR="006E7542" w:rsidRDefault="006E7542" w:rsidP="009353E7">
            <w:r>
              <w:t>3.71</w:t>
            </w:r>
          </w:p>
        </w:tc>
        <w:tc>
          <w:tcPr>
            <w:tcW w:w="1729" w:type="dxa"/>
            <w:vMerge/>
            <w:vAlign w:val="center"/>
          </w:tcPr>
          <w:p w14:paraId="26882C20" w14:textId="77777777" w:rsidR="006E7542" w:rsidRDefault="006E7542" w:rsidP="009353E7"/>
        </w:tc>
      </w:tr>
      <w:tr w:rsidR="005369B7" w14:paraId="266C9FA2" w14:textId="77777777" w:rsidTr="005369B7">
        <w:trPr>
          <w:trHeight w:val="304"/>
        </w:trPr>
        <w:tc>
          <w:tcPr>
            <w:tcW w:w="1950" w:type="dxa"/>
            <w:vAlign w:val="center"/>
          </w:tcPr>
          <w:p w14:paraId="3225472D" w14:textId="683B26ED" w:rsidR="005369B7" w:rsidRDefault="005369B7" w:rsidP="005369B7">
            <w:pPr>
              <w:jc w:val="left"/>
            </w:pPr>
            <w:r>
              <w:t>Matrimid</w:t>
            </w:r>
          </w:p>
        </w:tc>
        <w:tc>
          <w:tcPr>
            <w:tcW w:w="1791" w:type="dxa"/>
            <w:vAlign w:val="center"/>
          </w:tcPr>
          <w:p w14:paraId="5B2848BC" w14:textId="40513873" w:rsidR="005369B7" w:rsidRDefault="005369B7" w:rsidP="005369B7">
            <w:pPr>
              <w:jc w:val="left"/>
            </w:pPr>
            <w:r>
              <w:t>0</w:t>
            </w:r>
          </w:p>
        </w:tc>
        <w:tc>
          <w:tcPr>
            <w:tcW w:w="1798" w:type="dxa"/>
            <w:vAlign w:val="center"/>
          </w:tcPr>
          <w:p w14:paraId="337B47C3" w14:textId="14333C43" w:rsidR="005369B7" w:rsidRDefault="005369B7" w:rsidP="005369B7">
            <w:pPr>
              <w:jc w:val="left"/>
            </w:pPr>
            <w:r>
              <w:t>11.7</w:t>
            </w:r>
          </w:p>
        </w:tc>
        <w:tc>
          <w:tcPr>
            <w:tcW w:w="1749" w:type="dxa"/>
            <w:vAlign w:val="center"/>
          </w:tcPr>
          <w:p w14:paraId="1B7CDA29" w14:textId="7389AC41" w:rsidR="005369B7" w:rsidRDefault="005369B7" w:rsidP="005369B7">
            <w:pPr>
              <w:jc w:val="left"/>
            </w:pPr>
            <w:r>
              <w:t>83.57</w:t>
            </w:r>
          </w:p>
        </w:tc>
        <w:tc>
          <w:tcPr>
            <w:tcW w:w="1729" w:type="dxa"/>
            <w:vAlign w:val="center"/>
          </w:tcPr>
          <w:p w14:paraId="1FCA13F7" w14:textId="564278BC" w:rsidR="005369B7" w:rsidRDefault="005369B7" w:rsidP="005369B7">
            <w:pPr>
              <w:jc w:val="left"/>
            </w:pPr>
            <w:r>
              <w:fldChar w:fldCharType="begin" w:fldLock="1"/>
            </w:r>
            <w:r w:rsidR="008B0162">
              <w:instrText>ADDIN CSL_CITATION {"citationItems":[{"id":"ITEM-1","itemData":{"DOI":"10.3390/cryst9010015","ISSN":"20734352","abstract":"Mixed matrix membranes (MMMs) containing zeolitic imidazolite framework-8 (ZIF-8) and UiO-66 as microporous fillers were prepared and evaluated their potential for the separation of a gas mixture produced by a methane reforming process. Hydrothermal synthesis was performed to prepare both the ZIF-8 and UiO-66 crystals, with crystal sizes ranging from 50 to 70 nm for ZIF-8 and from 200 to 300 nm for UiO-66. MMMs were prepared with 15% filler loading for both MMM (ZIF-8) and MMM (UiO-66). MMM (UiO-66) exhibited H 2 permeability of 64.4 barrer and H 2 /CH 4 selectivity of 153.3 for single gas permeation, which are more than twice the values that were exhibited by a neat polymer membrane. MMM (ZIF-8) also showed better separation properties than that of a neat polymer membrane with H 2 permeability of 27.1 barrer and H 2 /CH 4 selectivity of 123.2. When a gas mixture consisting of 78% Ar/18% H 2 /4% CH 4 flowed into the membranes at 5 bar, the H 2 purity increased to as high as 93%. However, no improvement in the mixture gas separation performance was achieved by the MMMs as compared to that of a neat polymer membrane.","author":[{"dropping-particle":"","family":"Kim","given":"Eun Young","non-dropping-particle":"","parse-names":false,"suffix":""},{"dropping-particle":"","family":"Kim","given":"Hyun Su","non-dropping-particle":"","parse-names":false,"suffix":""},{"dropping-particle":"","family":"Kim","given":"Donghwi","non-dropping-particle":"","parse-names":false,"suffix":""},{"dropping-particle":"","family":"Kim","given":"Jinsoo","non-dropping-particle":"","parse-names":false,"suffix":""},{"dropping-particle":"","family":"Lee","given":"Pyung Soo","non-dropping-particle":"","parse-names":false,"suffix":""}],"container-title":"Crystals","id":"ITEM-1","issue":"1","issued":{"date-parts":[["2019"]]},"title":"Preparation of mixed matrix membranes containing ZIF-8 and UiO-66 for multicomponent light gas separation","type":"article-journal","volume":"9"},"uris":["http://www.mendeley.com/documents/?uuid=537c6d6d-7f03-43e6-a26a-f9c33de52b2a"]}],"mendeley":{"formattedCitation":"[29]","plainTextFormattedCitation":"[29]","previouslyFormattedCitation":"[28]"},"properties":{"noteIndex":0},"schema":"https://github.com/citation-style-language/schema/raw/master/csl-citation.json"}</w:instrText>
            </w:r>
            <w:r>
              <w:fldChar w:fldCharType="separate"/>
            </w:r>
            <w:r w:rsidR="008B0162" w:rsidRPr="008B0162">
              <w:t>[29]</w:t>
            </w:r>
            <w:r>
              <w:fldChar w:fldCharType="end"/>
            </w:r>
          </w:p>
        </w:tc>
      </w:tr>
      <w:tr w:rsidR="006D27BB" w14:paraId="18EDAFF4" w14:textId="77777777" w:rsidTr="005369B7">
        <w:trPr>
          <w:trHeight w:val="304"/>
        </w:trPr>
        <w:tc>
          <w:tcPr>
            <w:tcW w:w="1950" w:type="dxa"/>
          </w:tcPr>
          <w:p w14:paraId="7B460E43" w14:textId="1F2473F0" w:rsidR="006D27BB" w:rsidRDefault="00622EE9" w:rsidP="009353E7">
            <w:r>
              <w:t>P84</w:t>
            </w:r>
          </w:p>
        </w:tc>
        <w:tc>
          <w:tcPr>
            <w:tcW w:w="1791" w:type="dxa"/>
          </w:tcPr>
          <w:p w14:paraId="499E25F0" w14:textId="54808C30" w:rsidR="006D27BB" w:rsidRDefault="00622EE9" w:rsidP="009353E7">
            <w:r>
              <w:t>0</w:t>
            </w:r>
          </w:p>
        </w:tc>
        <w:tc>
          <w:tcPr>
            <w:tcW w:w="1798" w:type="dxa"/>
          </w:tcPr>
          <w:p w14:paraId="53223CEE" w14:textId="6F96511C" w:rsidR="006D27BB" w:rsidRDefault="00622EE9" w:rsidP="009353E7">
            <w:r>
              <w:t>33.2</w:t>
            </w:r>
          </w:p>
        </w:tc>
        <w:tc>
          <w:tcPr>
            <w:tcW w:w="1749" w:type="dxa"/>
          </w:tcPr>
          <w:p w14:paraId="63886102" w14:textId="3D4C54A4" w:rsidR="006D27BB" w:rsidRDefault="00622EE9" w:rsidP="009353E7">
            <w:r>
              <w:t>6.24</w:t>
            </w:r>
          </w:p>
        </w:tc>
        <w:tc>
          <w:tcPr>
            <w:tcW w:w="1729" w:type="dxa"/>
            <w:vAlign w:val="center"/>
          </w:tcPr>
          <w:p w14:paraId="01FE6ECF" w14:textId="57CF5A0D" w:rsidR="006D27BB" w:rsidRDefault="00622EE9" w:rsidP="009353E7">
            <w:r>
              <w:fldChar w:fldCharType="begin" w:fldLock="1"/>
            </w:r>
            <w:r w:rsidR="008B0162">
              <w:instrText>ADDIN CSL_CITATION {"citationItems":[{"id":"ITEM-1","itemData":{"DOI":"10.1016/j.seppur.2014.12.048","ISSN":"18733794","abstract":"In the present study carbon molecular sieve (CMS) hollow fiber membranes have been produced by using P84 co-polyimide as precursor material and Argon as inert gas at three different pyrolysis procedures. Specifically, the pyrolysis conditions varied in terms of isothermal time (5, 30 and 60 min) at a final pyrolysis temperature of 1173 K. The pure gas permeance measurements of He, H2, CO2, O2, N2 and CH4 purge gases were carried out for all produced carbon hollow fiber membranes (CHFMs) at 333 K. Results show that a longer isothermal time (or the maintenance time) on the higher temperatures results in more selective but less productive CMS membranes. The produced carbon hollow fiber membranes present very high permselectivity values, especially for helium and hydrogen gaseous mixtures. In fact, the maximum ideal selectivity values obtained for He/CH4, H2/CH4 He/N2 and H2/N2 gas couples were up to 2925, 5500, 350 and 600 respectively. Furthermore, gas mixture experiments present higher selectivity values than the corresponding calculated.","author":[{"dropping-particle":"","family":"Favvas","given":"Evangelos P.","non-dropping-particle":"","parse-names":false,"suffix":""},{"dropping-particle":"","family":"Heliopoulos","given":"Nikolaos S.","non-dropping-particle":"","parse-names":false,"suffix":""},{"dropping-particle":"","family":"Papageorgiou","given":"Sergios K.","non-dropping-particle":"","parse-names":false,"suffix":""},{"dropping-particle":"","family":"Mitropoulos","given":"Athanasios Ch","non-dropping-particle":"","parse-names":false,"suffix":""},{"dropping-particle":"","family":"Kapantaidakis","given":"George C.","non-dropping-particle":"","parse-names":false,"suffix":""},{"dropping-particle":"","family":"Kanellopoulos","given":"Nick K.","non-dropping-particle":"","parse-names":false,"suffix":""}],"container-title":"Separation and Purification Technology","id":"ITEM-1","issue":"2015","issued":{"date-parts":[["2015"]]},"page":"176-181","publisher":"Elsevier B.V.","title":"Helium and hydrogen selective carbon hollow fiber membranes: The effect of pyrolysis isothermal time","type":"article-journal","volume":"142"},"uris":["http://www.mendeley.com/documents/?uuid=7826d5c6-dba4-4619-9d2c-473c134ac71a"]}],"mendeley":{"formattedCitation":"[30]","plainTextFormattedCitation":"[30]","previouslyFormattedCitation":"[29]"},"properties":{"noteIndex":0},"schema":"https://github.com/citation-style-language/schema/raw/master/csl-citation.json"}</w:instrText>
            </w:r>
            <w:r>
              <w:fldChar w:fldCharType="separate"/>
            </w:r>
            <w:r w:rsidR="008B0162" w:rsidRPr="008B0162">
              <w:t>[30]</w:t>
            </w:r>
            <w:r>
              <w:fldChar w:fldCharType="end"/>
            </w:r>
          </w:p>
        </w:tc>
      </w:tr>
    </w:tbl>
    <w:p w14:paraId="14E7D813" w14:textId="2B60FC9A" w:rsidR="00AD44ED" w:rsidRDefault="00AD44ED" w:rsidP="009353E7"/>
    <w:p w14:paraId="13113AE9" w14:textId="37F057FF" w:rsidR="009A0B77" w:rsidRDefault="009A0B77" w:rsidP="009A0B77">
      <w:pPr>
        <w:pStyle w:val="Caption"/>
      </w:pPr>
      <w:r>
        <w:lastRenderedPageBreak/>
        <w:t>Table S</w:t>
      </w:r>
      <w:r>
        <w:fldChar w:fldCharType="begin"/>
      </w:r>
      <w:r>
        <w:instrText xml:space="preserve"> SEQ Table_S \* ARABIC </w:instrText>
      </w:r>
      <w:r>
        <w:fldChar w:fldCharType="separate"/>
      </w:r>
      <w:r w:rsidR="00B87236">
        <w:t>5</w:t>
      </w:r>
      <w:r>
        <w:fldChar w:fldCharType="end"/>
      </w:r>
      <w:r>
        <w:t xml:space="preserve"> H</w:t>
      </w:r>
      <w:r>
        <w:rPr>
          <w:vertAlign w:val="subscript"/>
        </w:rPr>
        <w:t>2</w:t>
      </w:r>
      <w:r>
        <w:t>/CH</w:t>
      </w:r>
      <w:r>
        <w:rPr>
          <w:vertAlign w:val="subscript"/>
        </w:rPr>
        <w:t>4</w:t>
      </w:r>
      <w:r>
        <w:t xml:space="preserve"> References</w:t>
      </w:r>
    </w:p>
    <w:tbl>
      <w:tblPr>
        <w:tblStyle w:val="TableGrid"/>
        <w:tblW w:w="0" w:type="auto"/>
        <w:tblLook w:val="04A0" w:firstRow="1" w:lastRow="0" w:firstColumn="1" w:lastColumn="0" w:noHBand="0" w:noVBand="1"/>
      </w:tblPr>
      <w:tblGrid>
        <w:gridCol w:w="2411"/>
        <w:gridCol w:w="1720"/>
        <w:gridCol w:w="1742"/>
        <w:gridCol w:w="1632"/>
        <w:gridCol w:w="1512"/>
      </w:tblGrid>
      <w:tr w:rsidR="004B61A4" w:rsidRPr="00671128" w14:paraId="09848249" w14:textId="77777777" w:rsidTr="009A0B77">
        <w:tc>
          <w:tcPr>
            <w:tcW w:w="2411" w:type="dxa"/>
          </w:tcPr>
          <w:p w14:paraId="79FC8129" w14:textId="77777777" w:rsidR="006D27BB" w:rsidRPr="00671128" w:rsidRDefault="006D27BB" w:rsidP="009353E7">
            <w:pPr>
              <w:rPr>
                <w:b/>
                <w:bCs/>
              </w:rPr>
            </w:pPr>
            <w:r w:rsidRPr="00671128">
              <w:rPr>
                <w:b/>
                <w:bCs/>
              </w:rPr>
              <w:t>Membrane</w:t>
            </w:r>
          </w:p>
        </w:tc>
        <w:tc>
          <w:tcPr>
            <w:tcW w:w="1720" w:type="dxa"/>
          </w:tcPr>
          <w:p w14:paraId="66F40ADD" w14:textId="77777777" w:rsidR="006D27BB" w:rsidRPr="00671128" w:rsidRDefault="006D27BB" w:rsidP="009353E7">
            <w:pPr>
              <w:rPr>
                <w:b/>
                <w:bCs/>
              </w:rPr>
            </w:pPr>
            <w:r w:rsidRPr="00671128">
              <w:rPr>
                <w:b/>
                <w:bCs/>
              </w:rPr>
              <w:t>Filler loading</w:t>
            </w:r>
          </w:p>
        </w:tc>
        <w:tc>
          <w:tcPr>
            <w:tcW w:w="1742" w:type="dxa"/>
          </w:tcPr>
          <w:p w14:paraId="3B519BA0" w14:textId="77777777" w:rsidR="006D27BB" w:rsidRPr="00671128" w:rsidRDefault="006D27BB" w:rsidP="009353E7">
            <w:pPr>
              <w:rPr>
                <w:b/>
                <w:bCs/>
              </w:rPr>
            </w:pPr>
            <w:r w:rsidRPr="00671128">
              <w:rPr>
                <w:b/>
                <w:bCs/>
                <w:i/>
                <w:iCs/>
              </w:rPr>
              <w:t>PH</w:t>
            </w:r>
            <w:r w:rsidRPr="00671128">
              <w:rPr>
                <w:b/>
                <w:bCs/>
                <w:vertAlign w:val="subscript"/>
              </w:rPr>
              <w:t>2</w:t>
            </w:r>
            <w:r w:rsidRPr="00671128">
              <w:rPr>
                <w:b/>
                <w:bCs/>
              </w:rPr>
              <w:t xml:space="preserve"> (Barrer)</w:t>
            </w:r>
          </w:p>
        </w:tc>
        <w:tc>
          <w:tcPr>
            <w:tcW w:w="1632" w:type="dxa"/>
          </w:tcPr>
          <w:p w14:paraId="44CC0CB6" w14:textId="0132C2DD" w:rsidR="006D27BB" w:rsidRPr="00671128" w:rsidRDefault="006D27BB" w:rsidP="009353E7">
            <w:pPr>
              <w:rPr>
                <w:b/>
                <w:bCs/>
              </w:rPr>
            </w:pPr>
            <w:r w:rsidRPr="00671128">
              <w:rPr>
                <w:b/>
                <w:bCs/>
              </w:rPr>
              <w:t>αH</w:t>
            </w:r>
            <w:r w:rsidRPr="00671128">
              <w:rPr>
                <w:b/>
                <w:bCs/>
                <w:vertAlign w:val="subscript"/>
              </w:rPr>
              <w:t>2</w:t>
            </w:r>
            <w:r w:rsidRPr="00671128">
              <w:rPr>
                <w:b/>
                <w:bCs/>
              </w:rPr>
              <w:t>/</w:t>
            </w:r>
            <w:r w:rsidR="00622EE9" w:rsidRPr="00671128">
              <w:rPr>
                <w:b/>
                <w:bCs/>
              </w:rPr>
              <w:t>CH</w:t>
            </w:r>
            <w:r w:rsidR="00622EE9" w:rsidRPr="00671128">
              <w:rPr>
                <w:b/>
                <w:bCs/>
                <w:vertAlign w:val="subscript"/>
              </w:rPr>
              <w:t>4</w:t>
            </w:r>
          </w:p>
        </w:tc>
        <w:tc>
          <w:tcPr>
            <w:tcW w:w="1512" w:type="dxa"/>
          </w:tcPr>
          <w:p w14:paraId="631075CF" w14:textId="77777777" w:rsidR="006D27BB" w:rsidRPr="00671128" w:rsidRDefault="006D27BB" w:rsidP="009353E7">
            <w:pPr>
              <w:rPr>
                <w:b/>
                <w:bCs/>
              </w:rPr>
            </w:pPr>
            <w:r w:rsidRPr="00671128">
              <w:rPr>
                <w:b/>
                <w:bCs/>
              </w:rPr>
              <w:t>Ref</w:t>
            </w:r>
          </w:p>
        </w:tc>
      </w:tr>
      <w:tr w:rsidR="004B61A4" w14:paraId="3D058FE2" w14:textId="77777777" w:rsidTr="009A0B77">
        <w:tc>
          <w:tcPr>
            <w:tcW w:w="2411" w:type="dxa"/>
          </w:tcPr>
          <w:p w14:paraId="3B86D634" w14:textId="77777777" w:rsidR="006D27BB" w:rsidRDefault="006D27BB" w:rsidP="009353E7">
            <w:r>
              <w:t>P84</w:t>
            </w:r>
          </w:p>
        </w:tc>
        <w:tc>
          <w:tcPr>
            <w:tcW w:w="1720" w:type="dxa"/>
          </w:tcPr>
          <w:p w14:paraId="3ED45EC2" w14:textId="77777777" w:rsidR="006D27BB" w:rsidRDefault="006D27BB" w:rsidP="009353E7">
            <w:r>
              <w:t>0</w:t>
            </w:r>
          </w:p>
        </w:tc>
        <w:tc>
          <w:tcPr>
            <w:tcW w:w="1742" w:type="dxa"/>
          </w:tcPr>
          <w:p w14:paraId="74441875" w14:textId="77777777" w:rsidR="006D27BB" w:rsidRDefault="006D27BB" w:rsidP="009353E7">
            <w:r>
              <w:t>25.3</w:t>
            </w:r>
          </w:p>
        </w:tc>
        <w:tc>
          <w:tcPr>
            <w:tcW w:w="1632" w:type="dxa"/>
          </w:tcPr>
          <w:p w14:paraId="736B347D" w14:textId="4BE686B3" w:rsidR="006D27BB" w:rsidRDefault="00622EE9" w:rsidP="009353E7">
            <w:r>
              <w:t>3.56</w:t>
            </w:r>
          </w:p>
        </w:tc>
        <w:tc>
          <w:tcPr>
            <w:tcW w:w="1512" w:type="dxa"/>
            <w:vAlign w:val="center"/>
          </w:tcPr>
          <w:p w14:paraId="72C9A681" w14:textId="4A6D17BD" w:rsidR="006D27BB" w:rsidRDefault="006D27BB" w:rsidP="009353E7">
            <w:r>
              <w:fldChar w:fldCharType="begin" w:fldLock="1"/>
            </w:r>
            <w:r w:rsidR="008B0162">
              <w:instrText>ADDIN CSL_CITATION {"citationItems":[{"id":"ITEM-1","itemData":{"DOI":"10.1007/s10934-007-9142-2","ISSN":"13802224","author":[{"dropping-particle":"","family":"Favvas","given":"E. P.","non-dropping-particle":"","parse-names":false,"suffix":""},{"dropping-particle":"","family":"Kouvelos","given":"E. P.","non-dropping-particle":"","parse-names":false,"suffix":""},{"dropping-particle":"","family":"Romanos","given":"G. E.","non-dropping-particle":"","parse-names":false,"suffix":""},{"dropping-particle":"","family":"Pilatos","given":"G. I.","non-dropping-particle":"","parse-names":false,"suffix":""},{"dropping-particle":"","family":"Mitropoulos","given":"A. Ch","non-dropping-particle":"","parse-names":false,"suffix":""},{"dropping-particle":"","family":"Kanellopoulos","given":"N. K.","non-dropping-particle":"","parse-names":false,"suffix":""}],"container-title":"Journal of Porous Materials","id":"ITEM-1","issue":"6","issued":{"date-parts":[["2008"]]},"page":"625-633","title":"Characterization of highly selective microporous carbon hollow fiber membranes prepared from a commercial co-polyimide precursor","type":"article-journal","volume":"15"},"uris":["http://www.mendeley.com/documents/?uuid=b209661c-60de-4098-88b2-427b16b8ffe6"]}],"mendeley":{"formattedCitation":"[14]","plainTextFormattedCitation":"[14]","previouslyFormattedCitation":"[12]"},"properties":{"noteIndex":0},"schema":"https://github.com/citation-style-language/schema/raw/master/csl-citation.json"}</w:instrText>
            </w:r>
            <w:r>
              <w:fldChar w:fldCharType="separate"/>
            </w:r>
            <w:r w:rsidR="008B0162" w:rsidRPr="008B0162">
              <w:t>[14]</w:t>
            </w:r>
            <w:r>
              <w:fldChar w:fldCharType="end"/>
            </w:r>
          </w:p>
        </w:tc>
      </w:tr>
      <w:tr w:rsidR="004B61A4" w14:paraId="02B60BC0" w14:textId="77777777" w:rsidTr="009A0B77">
        <w:tc>
          <w:tcPr>
            <w:tcW w:w="2411" w:type="dxa"/>
          </w:tcPr>
          <w:p w14:paraId="76A3B918" w14:textId="6AC1D920" w:rsidR="00622EE9" w:rsidRDefault="00622EE9" w:rsidP="009353E7">
            <w:r>
              <w:t>P84</w:t>
            </w:r>
          </w:p>
        </w:tc>
        <w:tc>
          <w:tcPr>
            <w:tcW w:w="1720" w:type="dxa"/>
          </w:tcPr>
          <w:p w14:paraId="0200CCA7" w14:textId="29B39C2F" w:rsidR="00622EE9" w:rsidRDefault="00622EE9" w:rsidP="009353E7">
            <w:r>
              <w:t>0</w:t>
            </w:r>
          </w:p>
        </w:tc>
        <w:tc>
          <w:tcPr>
            <w:tcW w:w="1742" w:type="dxa"/>
          </w:tcPr>
          <w:p w14:paraId="73B7CAC0" w14:textId="3B3BBEE6" w:rsidR="00622EE9" w:rsidRDefault="00622EE9" w:rsidP="009353E7">
            <w:r>
              <w:t>33.2</w:t>
            </w:r>
          </w:p>
        </w:tc>
        <w:tc>
          <w:tcPr>
            <w:tcW w:w="1632" w:type="dxa"/>
          </w:tcPr>
          <w:p w14:paraId="6CEA2EC5" w14:textId="66ED0228" w:rsidR="00622EE9" w:rsidRDefault="00622EE9" w:rsidP="009353E7">
            <w:r>
              <w:t>4.96</w:t>
            </w:r>
          </w:p>
        </w:tc>
        <w:tc>
          <w:tcPr>
            <w:tcW w:w="1512" w:type="dxa"/>
            <w:vAlign w:val="center"/>
          </w:tcPr>
          <w:p w14:paraId="6F11389F" w14:textId="63834392" w:rsidR="00622EE9" w:rsidRDefault="00622EE9" w:rsidP="009353E7">
            <w:r>
              <w:fldChar w:fldCharType="begin" w:fldLock="1"/>
            </w:r>
            <w:r w:rsidR="008B0162">
              <w:instrText>ADDIN CSL_CITATION {"citationItems":[{"id":"ITEM-1","itemData":{"DOI":"10.1016/j.seppur.2014.12.048","ISSN":"18733794","abstract":"In the present study carbon molecular sieve (CMS) hollow fiber membranes have been produced by using P84 co-polyimide as precursor material and Argon as inert gas at three different pyrolysis procedures. Specifically, the pyrolysis conditions varied in terms of isothermal time (5, 30 and 60 min) at a final pyrolysis temperature of 1173 K. The pure gas permeance measurements of He, H2, CO2, O2, N2 and CH4 purge gases were carried out for all produced carbon hollow fiber membranes (CHFMs) at 333 K. Results show that a longer isothermal time (or the maintenance time) on the higher temperatures results in more selective but less productive CMS membranes. The produced carbon hollow fiber membranes present very high permselectivity values, especially for helium and hydrogen gaseous mixtures. In fact, the maximum ideal selectivity values obtained for He/CH4, H2/CH4 He/N2 and H2/N2 gas couples were up to 2925, 5500, 350 and 600 respectively. Furthermore, gas mixture experiments present higher selectivity values than the corresponding calculated.","author":[{"dropping-particle":"","family":"Favvas","given":"Evangelos P.","non-dropping-particle":"","parse-names":false,"suffix":""},{"dropping-particle":"","family":"Heliopoulos","given":"Nikolaos S.","non-dropping-particle":"","parse-names":false,"suffix":""},{"dropping-particle":"","family":"Papageorgiou","given":"Sergios K.","non-dropping-particle":"","parse-names":false,"suffix":""},{"dropping-particle":"","family":"Mitropoulos","given":"Athanasios Ch","non-dropping-particle":"","parse-names":false,"suffix":""},{"dropping-particle":"","family":"Kapantaidakis","given":"George C.","non-dropping-particle":"","parse-names":false,"suffix":""},{"dropping-particle":"","family":"Kanellopoulos","given":"Nick K.","non-dropping-particle":"","parse-names":false,"suffix":""}],"container-title":"Separation and Purification Technology","id":"ITEM-1","issue":"2015","issued":{"date-parts":[["2015"]]},"page":"176-181","publisher":"Elsevier B.V.","title":"Helium and hydrogen selective carbon hollow fiber membranes: The effect of pyrolysis isothermal time","type":"article-journal","volume":"142"},"uris":["http://www.mendeley.com/documents/?uuid=7826d5c6-dba4-4619-9d2c-473c134ac71a"]}],"mendeley":{"formattedCitation":"[30]","plainTextFormattedCitation":"[30]","previouslyFormattedCitation":"[29]"},"properties":{"noteIndex":0},"schema":"https://github.com/citation-style-language/schema/raw/master/csl-citation.json"}</w:instrText>
            </w:r>
            <w:r>
              <w:fldChar w:fldCharType="separate"/>
            </w:r>
            <w:r w:rsidR="008B0162" w:rsidRPr="008B0162">
              <w:t>[30]</w:t>
            </w:r>
            <w:r>
              <w:fldChar w:fldCharType="end"/>
            </w:r>
          </w:p>
        </w:tc>
      </w:tr>
      <w:tr w:rsidR="004B61A4" w14:paraId="79DA20E0" w14:textId="77777777" w:rsidTr="009A0B77">
        <w:tc>
          <w:tcPr>
            <w:tcW w:w="2411" w:type="dxa"/>
          </w:tcPr>
          <w:p w14:paraId="13C32864" w14:textId="2A47D76F" w:rsidR="00AA3C0A" w:rsidRDefault="00AA3C0A" w:rsidP="009353E7">
            <w:r>
              <w:t>6FDA-DAM</w:t>
            </w:r>
          </w:p>
        </w:tc>
        <w:tc>
          <w:tcPr>
            <w:tcW w:w="1720" w:type="dxa"/>
          </w:tcPr>
          <w:p w14:paraId="40F13AF3" w14:textId="21207DEA" w:rsidR="00AA3C0A" w:rsidRDefault="00AA3C0A" w:rsidP="009353E7">
            <w:r>
              <w:t>0</w:t>
            </w:r>
          </w:p>
        </w:tc>
        <w:tc>
          <w:tcPr>
            <w:tcW w:w="1742" w:type="dxa"/>
          </w:tcPr>
          <w:p w14:paraId="016F6615" w14:textId="79461AA2" w:rsidR="00AA3C0A" w:rsidRDefault="00AA3C0A" w:rsidP="009353E7">
            <w:r>
              <w:t>21.4</w:t>
            </w:r>
          </w:p>
        </w:tc>
        <w:tc>
          <w:tcPr>
            <w:tcW w:w="1632" w:type="dxa"/>
          </w:tcPr>
          <w:p w14:paraId="29ABD307" w14:textId="5A2487EF" w:rsidR="00AA3C0A" w:rsidRDefault="00AA3C0A" w:rsidP="009353E7">
            <w:r>
              <w:t>33.96</w:t>
            </w:r>
          </w:p>
        </w:tc>
        <w:tc>
          <w:tcPr>
            <w:tcW w:w="1512" w:type="dxa"/>
            <w:vMerge w:val="restart"/>
            <w:vAlign w:val="center"/>
          </w:tcPr>
          <w:p w14:paraId="3FCB6B24" w14:textId="68EEEA6E" w:rsidR="00AA3C0A" w:rsidRDefault="00AA3C0A" w:rsidP="009353E7">
            <w:r>
              <w:fldChar w:fldCharType="begin" w:fldLock="1"/>
            </w:r>
            <w:r w:rsidR="008B0162">
              <w:instrText>ADDIN CSL_CITATION {"citationItems":[{"id":"ITEM-1","itemData":{"DOI":"10.1016/j.seppur.2016.09.037","ISSN":"13835866","abstract":"In this study, gas separation performance of 6FDA-DAM-ZIF-11 mixed matrix membranes (MMMs) with various ZIF-11 percentages (0, 10, 20, 30 wt.%) were investigated. Scanning electron microscopy (SEM), X-ray diffraction (XRD), and particle size analysis were achieved to investigate ZIF-11 structure. SEM, Fourier Transform Infrared Spectroscopy (FT-IR), Differential Scanning Calorimetry (DSC) and thermogravimetric (TGA) analysis were also carried out to characterize the membranes. In the SEM images of the MMMs, no apparent agglomeration between ZIF-11 particles and the 6FDA-DAM matrix was observed, even at 30 wt.% loading of the ZIF-11. The measured permeabilities for H2, CO2 and CH4 gases were found to be 272, 257 and 8.3 Barrers for 20 wt.% ZIF-11 containing MMMs measured at 30 °C and 4 bar. Pure gas permeation tests showed improvement in permeability of the MMMs but the ideal selectivity of gases remained almost constant for the various loadings. The permeability values increased as the ZIF-11 loading increased up to 20 wt.%. However, at higher loadings, 30 wt.%, the permeability decreased for all gases. The ideal selectivities of MMMs did not show significant change but the selectivity of 6FDA-DAM-ZIF-11 at 20 wt.% loading approached to the 2008 Robeson upper bound.","author":[{"dropping-particle":"","family":"Safak Boroglu","given":"Mehtap","non-dropping-particle":"","parse-names":false,"suffix":""},{"dropping-particle":"","family":"Yumru","given":"Ahenk Burcu","non-dropping-particle":"","parse-names":false,"suffix":""}],"container-title":"Separation and Purification Technology","id":"ITEM-1","issued":{"date-parts":[["2017","2"]]},"page":"269-279","publisher":"Elsevier B.V.","title":"Gas separation performance of 6FDA-DAM-ZIF-11 mixed-matrix membranes for H2/CH4 and CO2/CH4 separation","type":"article-journal","volume":"173"},"uris":["http://www.mendeley.com/documents/?uuid=ad2c8729-0173-4f5b-8679-c8be23655f5c"]}],"mendeley":{"formattedCitation":"[31]","plainTextFormattedCitation":"[31]","previouslyFormattedCitation":"[30]"},"properties":{"noteIndex":0},"schema":"https://github.com/citation-style-language/schema/raw/master/csl-citation.json"}</w:instrText>
            </w:r>
            <w:r>
              <w:fldChar w:fldCharType="separate"/>
            </w:r>
            <w:r w:rsidR="008B0162" w:rsidRPr="008B0162">
              <w:t>[31]</w:t>
            </w:r>
            <w:r>
              <w:fldChar w:fldCharType="end"/>
            </w:r>
          </w:p>
        </w:tc>
      </w:tr>
      <w:tr w:rsidR="004B61A4" w14:paraId="65E14777" w14:textId="77777777" w:rsidTr="009A0B77">
        <w:tc>
          <w:tcPr>
            <w:tcW w:w="2411" w:type="dxa"/>
          </w:tcPr>
          <w:p w14:paraId="214466A3" w14:textId="715E34D2" w:rsidR="00AA3C0A" w:rsidRDefault="00AA3C0A" w:rsidP="009353E7">
            <w:r>
              <w:t>6FDA-DAM/ZIF-11</w:t>
            </w:r>
          </w:p>
        </w:tc>
        <w:tc>
          <w:tcPr>
            <w:tcW w:w="1720" w:type="dxa"/>
          </w:tcPr>
          <w:p w14:paraId="58223C8D" w14:textId="4A3ABDE1" w:rsidR="00AA3C0A" w:rsidRDefault="00AA3C0A" w:rsidP="009353E7">
            <w:r>
              <w:t>10 wt%</w:t>
            </w:r>
          </w:p>
        </w:tc>
        <w:tc>
          <w:tcPr>
            <w:tcW w:w="1742" w:type="dxa"/>
          </w:tcPr>
          <w:p w14:paraId="3479D60C" w14:textId="2A83CD32" w:rsidR="00AA3C0A" w:rsidRDefault="00AA3C0A" w:rsidP="009353E7">
            <w:r>
              <w:t>106.7</w:t>
            </w:r>
          </w:p>
        </w:tc>
        <w:tc>
          <w:tcPr>
            <w:tcW w:w="1632" w:type="dxa"/>
          </w:tcPr>
          <w:p w14:paraId="4115689F" w14:textId="4C8D14BA" w:rsidR="00AA3C0A" w:rsidRDefault="00AA3C0A" w:rsidP="009353E7">
            <w:r>
              <w:t>30.48</w:t>
            </w:r>
          </w:p>
        </w:tc>
        <w:tc>
          <w:tcPr>
            <w:tcW w:w="1512" w:type="dxa"/>
            <w:vMerge/>
            <w:vAlign w:val="center"/>
          </w:tcPr>
          <w:p w14:paraId="6D5B6291" w14:textId="77777777" w:rsidR="00AA3C0A" w:rsidRDefault="00AA3C0A" w:rsidP="009353E7"/>
        </w:tc>
      </w:tr>
      <w:tr w:rsidR="004B61A4" w14:paraId="43411991" w14:textId="77777777" w:rsidTr="009A0B77">
        <w:tc>
          <w:tcPr>
            <w:tcW w:w="2411" w:type="dxa"/>
          </w:tcPr>
          <w:p w14:paraId="42E6D079" w14:textId="05CC9F4A" w:rsidR="00AA3C0A" w:rsidRDefault="00AA3C0A" w:rsidP="009353E7">
            <w:r>
              <w:t>6FDA-DAM/ZIF-11</w:t>
            </w:r>
          </w:p>
        </w:tc>
        <w:tc>
          <w:tcPr>
            <w:tcW w:w="1720" w:type="dxa"/>
          </w:tcPr>
          <w:p w14:paraId="2BD8782B" w14:textId="35C0D10A" w:rsidR="00AA3C0A" w:rsidRDefault="00AA3C0A" w:rsidP="009353E7">
            <w:r>
              <w:t>30 wt%</w:t>
            </w:r>
          </w:p>
        </w:tc>
        <w:tc>
          <w:tcPr>
            <w:tcW w:w="1742" w:type="dxa"/>
          </w:tcPr>
          <w:p w14:paraId="2A86C4AB" w14:textId="454A4D28" w:rsidR="00AA3C0A" w:rsidRDefault="00AA3C0A" w:rsidP="009353E7">
            <w:r>
              <w:t>76.76</w:t>
            </w:r>
          </w:p>
        </w:tc>
        <w:tc>
          <w:tcPr>
            <w:tcW w:w="1632" w:type="dxa"/>
          </w:tcPr>
          <w:p w14:paraId="0F338CB2" w14:textId="47822096" w:rsidR="00AA3C0A" w:rsidRDefault="00AA3C0A" w:rsidP="009353E7">
            <w:r>
              <w:t>31.98</w:t>
            </w:r>
          </w:p>
        </w:tc>
        <w:tc>
          <w:tcPr>
            <w:tcW w:w="1512" w:type="dxa"/>
            <w:vMerge/>
            <w:vAlign w:val="center"/>
          </w:tcPr>
          <w:p w14:paraId="47A94176" w14:textId="77777777" w:rsidR="00AA3C0A" w:rsidRDefault="00AA3C0A" w:rsidP="009353E7"/>
        </w:tc>
      </w:tr>
      <w:tr w:rsidR="00D3389A" w14:paraId="1ED1CF99" w14:textId="77777777" w:rsidTr="009A0B77">
        <w:tc>
          <w:tcPr>
            <w:tcW w:w="2411" w:type="dxa"/>
          </w:tcPr>
          <w:p w14:paraId="5E0E253A" w14:textId="49E2552B" w:rsidR="008749D1" w:rsidRDefault="008749D1" w:rsidP="009353E7">
            <w:r>
              <w:t>Matrimid/GO</w:t>
            </w:r>
          </w:p>
        </w:tc>
        <w:tc>
          <w:tcPr>
            <w:tcW w:w="1720" w:type="dxa"/>
          </w:tcPr>
          <w:p w14:paraId="5FB70187" w14:textId="1924893D" w:rsidR="008749D1" w:rsidRDefault="008749D1" w:rsidP="009353E7">
            <w:r>
              <w:t>2 wt%</w:t>
            </w:r>
          </w:p>
        </w:tc>
        <w:tc>
          <w:tcPr>
            <w:tcW w:w="1742" w:type="dxa"/>
          </w:tcPr>
          <w:p w14:paraId="0AC2819F" w14:textId="1EDE3EDD" w:rsidR="008749D1" w:rsidRDefault="008749D1" w:rsidP="009353E7">
            <w:r>
              <w:t>30</w:t>
            </w:r>
          </w:p>
        </w:tc>
        <w:tc>
          <w:tcPr>
            <w:tcW w:w="1632" w:type="dxa"/>
          </w:tcPr>
          <w:p w14:paraId="62F3619D" w14:textId="36A90217" w:rsidR="008749D1" w:rsidRDefault="008749D1" w:rsidP="009353E7">
            <w:r>
              <w:t>130</w:t>
            </w:r>
          </w:p>
        </w:tc>
        <w:tc>
          <w:tcPr>
            <w:tcW w:w="1512" w:type="dxa"/>
            <w:vMerge w:val="restart"/>
            <w:vAlign w:val="center"/>
          </w:tcPr>
          <w:p w14:paraId="2DF4AE5C" w14:textId="18B9195C" w:rsidR="008749D1" w:rsidRDefault="008749D1" w:rsidP="009353E7">
            <w:r>
              <w:fldChar w:fldCharType="begin" w:fldLock="1"/>
            </w:r>
            <w:r w:rsidR="008B0162">
              <w:instrText>ADDIN CSL_CITATION {"citationItems":[{"id":"ITEM-1","itemData":{"DOI":"10.1016/j.memsci.2016.12.041","ISSN":"18733123","abstract":"UiO-66-GO hybrids were obtained by hydrothermal synthesis of MOF UiO-66 (a Zr terephthalate) on graphite oxide (GO). These hybrids with appropriate texture and presence of nanosized MOF particles (in the ca. 30–100 nm range) have been used as fillers to prepare mixed matrix membranes (MMMs) with two different polymers, polysulfone (PSF) and polyimide (PI), as the matrixes, with contents varying between 0 and 32 wt%. The MMMs were applied to the separation of H2/CH4and CO2/CH4mixtures at different temperatures (35, 60 and 90 °C). Besides finding a good filler-polymer interaction, in the particular case of the hybrid filler, the barrier effect of the GO and the microporosity of the MOF dominated the separation properties of the MMMs. In all cases (different MMMs and separation mixtures) the effect of the temperature was to increase the permeability with a simultaneous decrease in the corresponding selectivity. In terms of permselectivity, the best H2/CH4separation results were obtained (at 35 °C) with a PI based MMM containing only UiO-66 as filler (H2permeability of 73 Barrer and H2/CH4selectivity of 151), while a hybrid UiO-66-GO filler produced the best CO2/CH4performance (CO2/CH4selectivity value of 51 at 21 Barrer of CO2), also using a PI polymer.","author":[{"dropping-particle":"","family":"Castarlenas","given":"Sonia","non-dropping-particle":"","parse-names":false,"suffix":""},{"dropping-particle":"","family":"Téllez","given":"Carlos","non-dropping-particle":"","parse-names":false,"suffix":""},{"dropping-particle":"","family":"Coronas","given":"Joaquín","non-dropping-particle":"","parse-names":false,"suffix":""}],"container-title":"Journal of Membrane Science","id":"ITEM-1","issue":"November 2016","issued":{"date-parts":[["2017"]]},"page":"205-211","publisher":"Elsevier","title":"Gas separation with mixed matrix membranes obtained from MOF UiO-66-graphite oxide hybrids","type":"article-journal","volume":"526"},"uris":["http://www.mendeley.com/documents/?uuid=1d54d07c-b095-43ed-9ab6-392ee042a978"]}],"mendeley":{"formattedCitation":"[32]","plainTextFormattedCitation":"[32]","previouslyFormattedCitation":"[31]"},"properties":{"noteIndex":0},"schema":"https://github.com/citation-style-language/schema/raw/master/csl-citation.json"}</w:instrText>
            </w:r>
            <w:r>
              <w:fldChar w:fldCharType="separate"/>
            </w:r>
            <w:r w:rsidR="008B0162" w:rsidRPr="008B0162">
              <w:t>[32]</w:t>
            </w:r>
            <w:r>
              <w:fldChar w:fldCharType="end"/>
            </w:r>
          </w:p>
        </w:tc>
      </w:tr>
      <w:tr w:rsidR="00D3389A" w14:paraId="6DE6A33B" w14:textId="77777777" w:rsidTr="009A0B77">
        <w:tc>
          <w:tcPr>
            <w:tcW w:w="2411" w:type="dxa"/>
          </w:tcPr>
          <w:p w14:paraId="34BEBF2B" w14:textId="1891B9F0" w:rsidR="008749D1" w:rsidRDefault="008749D1" w:rsidP="009353E7">
            <w:r>
              <w:t>PSF/GO</w:t>
            </w:r>
          </w:p>
        </w:tc>
        <w:tc>
          <w:tcPr>
            <w:tcW w:w="1720" w:type="dxa"/>
          </w:tcPr>
          <w:p w14:paraId="14B89177" w14:textId="7DE0A4B9" w:rsidR="008749D1" w:rsidRDefault="008749D1" w:rsidP="009353E7">
            <w:r>
              <w:t>2 wt%</w:t>
            </w:r>
          </w:p>
        </w:tc>
        <w:tc>
          <w:tcPr>
            <w:tcW w:w="1742" w:type="dxa"/>
          </w:tcPr>
          <w:p w14:paraId="07B14898" w14:textId="0C54639B" w:rsidR="008749D1" w:rsidRDefault="008749D1" w:rsidP="009353E7">
            <w:r>
              <w:t>12</w:t>
            </w:r>
          </w:p>
        </w:tc>
        <w:tc>
          <w:tcPr>
            <w:tcW w:w="1632" w:type="dxa"/>
          </w:tcPr>
          <w:p w14:paraId="373A91D6" w14:textId="24D8A388" w:rsidR="008749D1" w:rsidRDefault="008749D1" w:rsidP="009353E7">
            <w:r>
              <w:t>55</w:t>
            </w:r>
          </w:p>
        </w:tc>
        <w:tc>
          <w:tcPr>
            <w:tcW w:w="1512" w:type="dxa"/>
            <w:vMerge/>
            <w:vAlign w:val="center"/>
          </w:tcPr>
          <w:p w14:paraId="5CF9956F" w14:textId="77777777" w:rsidR="008749D1" w:rsidRDefault="008749D1" w:rsidP="009353E7"/>
        </w:tc>
      </w:tr>
      <w:tr w:rsidR="004B61A4" w14:paraId="3E3D0B86" w14:textId="77777777" w:rsidTr="009A0B77">
        <w:tc>
          <w:tcPr>
            <w:tcW w:w="2411" w:type="dxa"/>
          </w:tcPr>
          <w:p w14:paraId="34065F1A" w14:textId="2023FE3A" w:rsidR="008C57EA" w:rsidRDefault="008749D1" w:rsidP="009353E7">
            <w:r>
              <w:t>PI/MWCNT@GONRs</w:t>
            </w:r>
          </w:p>
        </w:tc>
        <w:tc>
          <w:tcPr>
            <w:tcW w:w="1720" w:type="dxa"/>
          </w:tcPr>
          <w:p w14:paraId="737B2A01" w14:textId="44C32111" w:rsidR="008C57EA" w:rsidRDefault="008749D1" w:rsidP="009353E7">
            <w:r>
              <w:t>2 wt%</w:t>
            </w:r>
          </w:p>
        </w:tc>
        <w:tc>
          <w:tcPr>
            <w:tcW w:w="1742" w:type="dxa"/>
          </w:tcPr>
          <w:p w14:paraId="57076618" w14:textId="309CE1F8" w:rsidR="008C57EA" w:rsidRDefault="00E568A9" w:rsidP="009353E7">
            <w:r>
              <w:t>42.5</w:t>
            </w:r>
          </w:p>
        </w:tc>
        <w:tc>
          <w:tcPr>
            <w:tcW w:w="1632" w:type="dxa"/>
          </w:tcPr>
          <w:p w14:paraId="51E478C4" w14:textId="586A58AC" w:rsidR="008C57EA" w:rsidRDefault="00E568A9" w:rsidP="009353E7">
            <w:r>
              <w:t>18.5</w:t>
            </w:r>
          </w:p>
        </w:tc>
        <w:tc>
          <w:tcPr>
            <w:tcW w:w="1512" w:type="dxa"/>
            <w:vAlign w:val="center"/>
          </w:tcPr>
          <w:p w14:paraId="44F9CD12" w14:textId="4038A7C3" w:rsidR="008C57EA" w:rsidRDefault="00E568A9" w:rsidP="009353E7">
            <w:r>
              <w:fldChar w:fldCharType="begin" w:fldLock="1"/>
            </w:r>
            <w:r w:rsidR="008B0162">
              <w:instrText>ADDIN CSL_CITATION {"citationItems":[{"id":"ITEM-1","itemData":{"DOI":"10.1088/1361-6528/aa510d","ISSN":"0957-4484","abstract":"Novel core/shell structured multi-walled carbon nanotube/graphene oxide nanoribbons (MWCNT@GONRs) nanohybrids were successfully prepared using a modified chemical longitudinal unzipping method. Subsequently, the MWCNT@GONRs nanohybrids were used as fillers to enhance the gas separation performance of polyimide based mixed matrix membranes (MMMs). It is found that MMMs concurrently exhibited higher gas selectivity and higher gas permeability compared to pristine polyimide. The high gas selectivity could be attributed to the GONRs shell, which provided a selective barrier and large gas adsorbed area, while the high gas permeability resulted from the hollow structured MWCNTs core with smooth internal surface, which acted as a rapid transport channel. MWCNT@GONRs could be promising candidates to improve gas separation performance of MMMs due to the unique microstructures, ease of synthesis and low filling loading.","author":[{"dropping-particle":"","family":"Xue","given":"Qingzhong","non-dropping-particle":"","parse-names":false,"suffix":""},{"dropping-particle":"","family":"Pan","given":"Xinglong","non-dropping-particle":"","parse-names":false,"suffix":""},{"dropping-particle":"","family":"Li","given":"Xiaofang","non-dropping-particle":"","parse-names":false,"suffix":""},{"dropping-particle":"","family":"Zhang","given":"Jianqiang","non-dropping-particle":"","parse-names":false,"suffix":""},{"dropping-particle":"","family":"Guo","given":"Qikai","non-dropping-particle":"","parse-names":false,"suffix":""}],"container-title":"Nanotechnology","id":"ITEM-1","issue":"6","issued":{"date-parts":[["2017","2","10"]]},"page":"065702","publisher":"IOP Publishing","title":"Effective enhancement of gas separation performance in mixed matrix membranes using core/shell structured multi-walled carbon nanotube/graphene oxide nanoribbons","type":"article-journal","volume":"28"},"uris":["http://www.mendeley.com/documents/?uuid=c639b530-2a50-4907-9e51-faa0a495e4a8"]}],"mendeley":{"formattedCitation":"[33]","plainTextFormattedCitation":"[33]","previouslyFormattedCitation":"[32]"},"properties":{"noteIndex":0},"schema":"https://github.com/citation-style-language/schema/raw/master/csl-citation.json"}</w:instrText>
            </w:r>
            <w:r>
              <w:fldChar w:fldCharType="separate"/>
            </w:r>
            <w:r w:rsidR="008B0162" w:rsidRPr="008B0162">
              <w:t>[33]</w:t>
            </w:r>
            <w:r>
              <w:fldChar w:fldCharType="end"/>
            </w:r>
          </w:p>
        </w:tc>
      </w:tr>
      <w:tr w:rsidR="004B61A4" w14:paraId="1694CD33" w14:textId="77777777" w:rsidTr="009A0B77">
        <w:tc>
          <w:tcPr>
            <w:tcW w:w="2411" w:type="dxa"/>
          </w:tcPr>
          <w:p w14:paraId="2DAD2C78" w14:textId="13DEEED6" w:rsidR="008C57EA" w:rsidRDefault="00E568A9" w:rsidP="009353E7">
            <w:r>
              <w:t>P84/ND</w:t>
            </w:r>
          </w:p>
        </w:tc>
        <w:tc>
          <w:tcPr>
            <w:tcW w:w="1720" w:type="dxa"/>
          </w:tcPr>
          <w:p w14:paraId="678FB3C2" w14:textId="51CA23B2" w:rsidR="008C57EA" w:rsidRDefault="00E568A9" w:rsidP="009353E7">
            <w:r>
              <w:t>1 wt%</w:t>
            </w:r>
          </w:p>
        </w:tc>
        <w:tc>
          <w:tcPr>
            <w:tcW w:w="1742" w:type="dxa"/>
          </w:tcPr>
          <w:p w14:paraId="0EF01436" w14:textId="7ED55FC5" w:rsidR="008C57EA" w:rsidRDefault="00E568A9" w:rsidP="009353E7">
            <w:r>
              <w:t>6.7</w:t>
            </w:r>
          </w:p>
        </w:tc>
        <w:tc>
          <w:tcPr>
            <w:tcW w:w="1632" w:type="dxa"/>
          </w:tcPr>
          <w:p w14:paraId="2B442353" w14:textId="7A8B5569" w:rsidR="008C57EA" w:rsidRDefault="00E568A9" w:rsidP="009353E7">
            <w:r>
              <w:t>310</w:t>
            </w:r>
          </w:p>
        </w:tc>
        <w:tc>
          <w:tcPr>
            <w:tcW w:w="1512" w:type="dxa"/>
            <w:vAlign w:val="center"/>
          </w:tcPr>
          <w:p w14:paraId="700BFA78" w14:textId="2A071FC6" w:rsidR="008C57EA" w:rsidRDefault="00E568A9" w:rsidP="009353E7">
            <w:r>
              <w:fldChar w:fldCharType="begin" w:fldLock="1"/>
            </w:r>
            <w:r w:rsidR="008B0162">
              <w:instrText>ADDIN CSL_CITATION {"citationItems":[{"id":"ITEM-1","itemData":{"DOI":"10.3390/polym10080828","ISSN":"2073-4360","abstract":"Membrane gas separation is a prospective technology for hydrogen separation from various refinery and petrochemical process streams. To improve efficiency of gas separation, a novel hybrid membrane consisting of nanodiamonds and P84 copolyimide is developed. The particularities of the hybrid membrane structure, physicochemical, and gas transport properties were studied by comparison with that of pure P84 membrane. The gas permeability of H2, CO2, and CH4 through the hybrid membrane is lower than through the unmodified membrane, whereas ideal selectivity in separation of H2/CO2, H2/CH4, and CO2/CH4 gas pairs is higher for the hybrid membrane. Correlation analysis of diffusion and solubility coefficients confirms the reliability of the gas permeability results. The position of P84/ND membrane is among the most selective membranes on the Robeson diagram for H2/CH4 gas pair.","author":[{"dropping-particle":"","family":"Pulyalina","given":"Alexandra","non-dropping-particle":"","parse-names":false,"suffix":""},{"dropping-particle":"","family":"Polotskaya","given":"Galina","non-dropping-particle":"","parse-names":false,"suffix":""},{"dropping-particle":"","family":"Rostovtseva","given":"Valeriia","non-dropping-particle":"","parse-names":false,"suffix":""},{"dropping-particle":"","family":"Pientka","given":"Zbynek","non-dropping-particle":"","parse-names":false,"suffix":""},{"dropping-particle":"","family":"Toikka","given":"Alexander","non-dropping-particle":"","parse-names":false,"suffix":""}],"container-title":"Polymers","id":"ITEM-1","issue":"8","issued":{"date-parts":[["2018","7","27"]]},"page":"828","title":"Improved Hydrogen Separation Using Hybrid Membrane Composed of Nanodiamonds and P84 Copolyimide","type":"article-journal","volume":"10"},"uris":["http://www.mendeley.com/documents/?uuid=6585309d-22f7-49b6-999e-d5cd405c8e79"]}],"mendeley":{"formattedCitation":"[34]","plainTextFormattedCitation":"[34]","previouslyFormattedCitation":"[33]"},"properties":{"noteIndex":0},"schema":"https://github.com/citation-style-language/schema/raw/master/csl-citation.json"}</w:instrText>
            </w:r>
            <w:r>
              <w:fldChar w:fldCharType="separate"/>
            </w:r>
            <w:r w:rsidR="008B0162" w:rsidRPr="008B0162">
              <w:t>[34]</w:t>
            </w:r>
            <w:r>
              <w:fldChar w:fldCharType="end"/>
            </w:r>
          </w:p>
        </w:tc>
      </w:tr>
      <w:tr w:rsidR="00E568A9" w14:paraId="69094C2F" w14:textId="77777777" w:rsidTr="009A0B77">
        <w:tc>
          <w:tcPr>
            <w:tcW w:w="2411" w:type="dxa"/>
          </w:tcPr>
          <w:p w14:paraId="6BA0D1A5" w14:textId="73870AAE" w:rsidR="00E568A9" w:rsidRDefault="00E568A9" w:rsidP="009353E7">
            <w:r>
              <w:t>PI</w:t>
            </w:r>
          </w:p>
        </w:tc>
        <w:tc>
          <w:tcPr>
            <w:tcW w:w="1720" w:type="dxa"/>
          </w:tcPr>
          <w:p w14:paraId="1397A0DA" w14:textId="1EB1A143" w:rsidR="00E568A9" w:rsidRDefault="00E568A9" w:rsidP="009353E7">
            <w:r>
              <w:t>0</w:t>
            </w:r>
          </w:p>
        </w:tc>
        <w:tc>
          <w:tcPr>
            <w:tcW w:w="1742" w:type="dxa"/>
          </w:tcPr>
          <w:p w14:paraId="3B02930D" w14:textId="1F84381F" w:rsidR="00E568A9" w:rsidRDefault="00E568A9" w:rsidP="009353E7">
            <w:r>
              <w:t>9</w:t>
            </w:r>
          </w:p>
        </w:tc>
        <w:tc>
          <w:tcPr>
            <w:tcW w:w="1632" w:type="dxa"/>
          </w:tcPr>
          <w:p w14:paraId="6CD03AFA" w14:textId="291B23E9" w:rsidR="00E568A9" w:rsidRDefault="00E568A9" w:rsidP="009353E7">
            <w:r>
              <w:t>41</w:t>
            </w:r>
          </w:p>
        </w:tc>
        <w:tc>
          <w:tcPr>
            <w:tcW w:w="1512" w:type="dxa"/>
            <w:vMerge w:val="restart"/>
            <w:vAlign w:val="center"/>
          </w:tcPr>
          <w:p w14:paraId="0B73802F" w14:textId="23A75DF9" w:rsidR="00E568A9" w:rsidRDefault="00E568A9" w:rsidP="009353E7">
            <w:r>
              <w:fldChar w:fldCharType="begin" w:fldLock="1"/>
            </w:r>
            <w:r w:rsidR="008B0162">
              <w:instrText>ADDIN CSL_CITATION {"citationItems":[{"id":"ITEM-1","itemData":{"DOI":"10.1016/j.seppur.2018.09.052","ISSN":"13835866","abstract":"In this study mixed matrix membranes (MMMs) were manufactured by introducing metal organic frameworks (MOFs) within polyimide (PI) in order to investigate their separation performances for H2, CO2 and CH4 gases. MOF-5, Cu, Co and Ni doped MOF-5 and CuCo, CuNi and NiCo doped MOF-5 particles have been produced and used as fillers for the manufacturing MMMs. MOFs and membranes have been characterized by using SEM, FTIR, XRD, TGA, DTG and DSC analysis. It has been evidenced that MOF particles have the similar shape, and XRD and FTIR analysis showed all metals exist in the MOFs. MOF particles and PI showed generally a good compatibility, but MMMs were brittle and comprised some nonselective fissures in case of loading above 5w.% MOFs including triple metals. MMM manufactured by using Cu doped MOFs showed higher gas permeation, and Cu also made positive effect on gas permeation of MMMs which were manufactured initially using Co doped MOF-5 or Ni doped MOF-5. Permeation rate of gases through MMMs enhanced gradually with increasing the loading rate of MOFs (5w.%, 10w.%, 15w.%) and transmembrane pressure (100–500 kPa) at room temperature. 5w.% of MOF-5 incorporation within PI increased its H2, CO2 and CH4 permeabilities as 20.35%, 31.41% and 23.98%, respectively. But, introducing 5w.% of Cu doped MOF-5 (CuMOF-5) within PI increased its H2, CO2 and CH4 permeabilities as 62.86%, 94.00% and 121.27%, respectively. This higher interest of MOFs to CO2 and CH4 reduced the H2/CO2 and H2/CH4 selectivities. There was no a linear relationship between gas adsorption capacities of MOFs and permeation rate of these gases through the MMMs. The more adsorbed gas (H2) permeated slowly through MMMs. Feed pressure increased the permeability of gases and reduced selectivities of the membranes. MMMs manufactured by using MOFs can be used for H2 separation from CO2, and enrichment of CH4 from natural or biogas.","author":[{"dropping-particle":"","family":"Aykac Ozen","given":"Hulya","non-dropping-particle":"","parse-names":false,"suffix":""},{"dropping-particle":"","family":"Ozturk","given":"Bahtiyar","non-dropping-particle":"","parse-names":false,"suffix":""}],"container-title":"Separation and Purification Technology","id":"ITEM-1","issue":"July 2018","issued":{"date-parts":[["2019","3"]]},"page":"514-521","publisher":"Elsevier","title":"Gas separation characteristic of mixed matrix membrane prepared by MOF-5 including different metals","type":"article-journal","volume":"211"},"uris":["http://www.mendeley.com/documents/?uuid=31f6e6d9-f5e0-45a5-a23d-21ae555b21f6"]}],"mendeley":{"formattedCitation":"[35]","plainTextFormattedCitation":"[35]","previouslyFormattedCitation":"[34]"},"properties":{"noteIndex":0},"schema":"https://github.com/citation-style-language/schema/raw/master/csl-citation.json"}</w:instrText>
            </w:r>
            <w:r>
              <w:fldChar w:fldCharType="separate"/>
            </w:r>
            <w:r w:rsidR="008B0162" w:rsidRPr="008B0162">
              <w:t>[35]</w:t>
            </w:r>
            <w:r>
              <w:fldChar w:fldCharType="end"/>
            </w:r>
          </w:p>
        </w:tc>
      </w:tr>
      <w:tr w:rsidR="00E568A9" w14:paraId="6419011A" w14:textId="77777777" w:rsidTr="009A0B77">
        <w:tc>
          <w:tcPr>
            <w:tcW w:w="2411" w:type="dxa"/>
          </w:tcPr>
          <w:p w14:paraId="02F9B402" w14:textId="579F63F2" w:rsidR="00E568A9" w:rsidRDefault="00E568A9" w:rsidP="009353E7">
            <w:r>
              <w:t>PI/MOF5</w:t>
            </w:r>
          </w:p>
        </w:tc>
        <w:tc>
          <w:tcPr>
            <w:tcW w:w="1720" w:type="dxa"/>
          </w:tcPr>
          <w:p w14:paraId="407B5C2F" w14:textId="183317A1" w:rsidR="00E568A9" w:rsidRDefault="00E568A9" w:rsidP="009353E7">
            <w:r>
              <w:t>5 wt%</w:t>
            </w:r>
          </w:p>
        </w:tc>
        <w:tc>
          <w:tcPr>
            <w:tcW w:w="1742" w:type="dxa"/>
          </w:tcPr>
          <w:p w14:paraId="578C5E67" w14:textId="526C4F56" w:rsidR="00E568A9" w:rsidRDefault="00E568A9" w:rsidP="009353E7">
            <w:r>
              <w:t>11</w:t>
            </w:r>
          </w:p>
        </w:tc>
        <w:tc>
          <w:tcPr>
            <w:tcW w:w="1632" w:type="dxa"/>
          </w:tcPr>
          <w:p w14:paraId="3F0E7268" w14:textId="67BCFA4B" w:rsidR="00E568A9" w:rsidRDefault="00E568A9" w:rsidP="009353E7">
            <w:r>
              <w:t>40</w:t>
            </w:r>
          </w:p>
        </w:tc>
        <w:tc>
          <w:tcPr>
            <w:tcW w:w="1512" w:type="dxa"/>
            <w:vMerge/>
            <w:vAlign w:val="center"/>
          </w:tcPr>
          <w:p w14:paraId="2847C338" w14:textId="77777777" w:rsidR="00E568A9" w:rsidRDefault="00E568A9" w:rsidP="009353E7"/>
        </w:tc>
      </w:tr>
      <w:tr w:rsidR="00A96924" w14:paraId="5E4FA033" w14:textId="77777777" w:rsidTr="009A0B77">
        <w:tc>
          <w:tcPr>
            <w:tcW w:w="2411" w:type="dxa"/>
          </w:tcPr>
          <w:p w14:paraId="5AB8060A" w14:textId="0F3B29DB" w:rsidR="00A96924" w:rsidRDefault="00A96924" w:rsidP="009353E7">
            <w:r>
              <w:t>Pebax/ZIF-8</w:t>
            </w:r>
          </w:p>
        </w:tc>
        <w:tc>
          <w:tcPr>
            <w:tcW w:w="1720" w:type="dxa"/>
          </w:tcPr>
          <w:p w14:paraId="60CC92C9" w14:textId="60C352C7" w:rsidR="00A96924" w:rsidRDefault="00A96924" w:rsidP="009353E7">
            <w:r>
              <w:t>8 wt%</w:t>
            </w:r>
          </w:p>
        </w:tc>
        <w:tc>
          <w:tcPr>
            <w:tcW w:w="1742" w:type="dxa"/>
          </w:tcPr>
          <w:p w14:paraId="23280B1A" w14:textId="29A0EC4B" w:rsidR="00A96924" w:rsidRDefault="00A96924" w:rsidP="009353E7">
            <w:r>
              <w:t>41</w:t>
            </w:r>
          </w:p>
        </w:tc>
        <w:tc>
          <w:tcPr>
            <w:tcW w:w="1632" w:type="dxa"/>
          </w:tcPr>
          <w:p w14:paraId="523EB55E" w14:textId="1505207B" w:rsidR="00A96924" w:rsidRDefault="00A96924" w:rsidP="009353E7">
            <w:r>
              <w:t>3</w:t>
            </w:r>
          </w:p>
        </w:tc>
        <w:tc>
          <w:tcPr>
            <w:tcW w:w="1512" w:type="dxa"/>
            <w:vMerge w:val="restart"/>
            <w:vAlign w:val="center"/>
          </w:tcPr>
          <w:p w14:paraId="4AC0B795" w14:textId="54E6D709" w:rsidR="00A96924" w:rsidRDefault="00A96924" w:rsidP="009353E7">
            <w:r>
              <w:fldChar w:fldCharType="begin" w:fldLock="1"/>
            </w:r>
            <w:r w:rsidR="008B0162">
              <w:instrText>ADDIN CSL_CITATION {"citationItems":[{"id":"ITEM-1","itemData":{"DOI":"10.1016/j.memsci.2016.11.065","ISSN":"03767388","abstract":"3-Di-n-butyl-2-mthylimidazolium chloride (DnBMCl) ionic liquid (IL) was synthesized and used for modification of Pebax 1657 surface. ZIF-8 particles synthesized by different molar ratios of precursors, were introduced into the matrix of IL-Pebax 1657 for fabrication of mixed matrix membranes (MMMs) by coating method. Synthesized ZIF-8 particles were characterized using laser particle size analyzer, SEM, XRD and N2 adsorption. SEM, DSC, FTIR, 13C NMR, TGA and gas permeation tests were applied for characterization and performance evaluation of MMMs. The modification of Pebax 1657 with DnBMCl lead to formation of possible Carbon-Carbon bonds between Pebax 1657 and DnBMCl and also between ZIF-8 and DnBMCl. Pure gas permeation tests showed that the higher ideal selectivities of CO2/CH4, CO2/N2 and CO2/H2 were observed for DnBMCl-modified MMMs compared to unmodified MMMs and neat Pebax 1657 membrane. Plasticization lead to inferior CO2 separation ability of MMMs in mixed gas condition compared to pure gas test. The DnBMCl-modified Pebax 1657/ZIF-8 MMMs showed superior CO2/CH4, CO2/N2 selectivities at feed pressures of 2 and 4 bar.","author":[{"dropping-particle":"","family":"Jomekian","given":"Abolfazl","non-dropping-particle":"","parse-names":false,"suffix":""},{"dropping-particle":"","family":"Bazooyar","given":"Bahamin","non-dropping-particle":"","parse-names":false,"suffix":""},{"dropping-particle":"","family":"Behbahani","given":"Reza Mosayebi","non-dropping-particle":"","parse-names":false,"suffix":""},{"dropping-particle":"","family":"Mohammadi","given":"Toraj","non-dropping-particle":"","parse-names":false,"suffix":""},{"dropping-particle":"","family":"Kargari","given":"Ali","non-dropping-particle":"","parse-names":false,"suffix":""}],"container-title":"Journal of Membrane Science","id":"ITEM-1","issue":"November 2016","issued":{"date-parts":[["2017","2"]]},"page":"652-662","title":"Ionic liquid-modified Pebax® 1657 membrane filled by ZIF-8 particles for separation of CO2 from CH4, N2 and H2","type":"article-journal","volume":"524"},"uris":["http://www.mendeley.com/documents/?uuid=849e116e-206c-44aa-9af1-5c105d1cbf27"]}],"mendeley":{"formattedCitation":"[24]","plainTextFormattedCitation":"[24]","previouslyFormattedCitation":"[23]"},"properties":{"noteIndex":0},"schema":"https://github.com/citation-style-language/schema/raw/master/csl-citation.json"}</w:instrText>
            </w:r>
            <w:r>
              <w:fldChar w:fldCharType="separate"/>
            </w:r>
            <w:r w:rsidR="008B0162" w:rsidRPr="008B0162">
              <w:t>[24]</w:t>
            </w:r>
            <w:r>
              <w:fldChar w:fldCharType="end"/>
            </w:r>
          </w:p>
        </w:tc>
      </w:tr>
      <w:tr w:rsidR="00A96924" w14:paraId="2206A1A5" w14:textId="77777777" w:rsidTr="009A0B77">
        <w:tc>
          <w:tcPr>
            <w:tcW w:w="2411" w:type="dxa"/>
          </w:tcPr>
          <w:p w14:paraId="18F6D97A" w14:textId="6C41B1AD" w:rsidR="00A96924" w:rsidRDefault="00A96924" w:rsidP="009353E7">
            <w:r>
              <w:t>IPebax/ZIF-8</w:t>
            </w:r>
          </w:p>
        </w:tc>
        <w:tc>
          <w:tcPr>
            <w:tcW w:w="1720" w:type="dxa"/>
          </w:tcPr>
          <w:p w14:paraId="5101E972" w14:textId="1D0FF3ED" w:rsidR="00A96924" w:rsidRDefault="00A96924" w:rsidP="009353E7">
            <w:r>
              <w:t>8 wt%</w:t>
            </w:r>
          </w:p>
        </w:tc>
        <w:tc>
          <w:tcPr>
            <w:tcW w:w="1742" w:type="dxa"/>
          </w:tcPr>
          <w:p w14:paraId="5165A93B" w14:textId="672A5086" w:rsidR="00A96924" w:rsidRDefault="00A96924" w:rsidP="009353E7">
            <w:r>
              <w:t>26</w:t>
            </w:r>
          </w:p>
        </w:tc>
        <w:tc>
          <w:tcPr>
            <w:tcW w:w="1632" w:type="dxa"/>
          </w:tcPr>
          <w:p w14:paraId="441A2F13" w14:textId="01444179" w:rsidR="00A96924" w:rsidRDefault="00A96924" w:rsidP="009353E7">
            <w:r>
              <w:t>3.59</w:t>
            </w:r>
          </w:p>
        </w:tc>
        <w:tc>
          <w:tcPr>
            <w:tcW w:w="1512" w:type="dxa"/>
            <w:vMerge/>
            <w:vAlign w:val="center"/>
          </w:tcPr>
          <w:p w14:paraId="3B8CC24C" w14:textId="77777777" w:rsidR="00A96924" w:rsidRDefault="00A96924" w:rsidP="009353E7"/>
        </w:tc>
      </w:tr>
      <w:tr w:rsidR="00A96924" w14:paraId="781DD00E" w14:textId="77777777" w:rsidTr="009A0B77">
        <w:tc>
          <w:tcPr>
            <w:tcW w:w="2411" w:type="dxa"/>
          </w:tcPr>
          <w:p w14:paraId="3F1F959D" w14:textId="01D15DE3" w:rsidR="00A96924" w:rsidRDefault="00A96924" w:rsidP="009353E7">
            <w:r>
              <w:t>P84</w:t>
            </w:r>
          </w:p>
        </w:tc>
        <w:tc>
          <w:tcPr>
            <w:tcW w:w="1720" w:type="dxa"/>
          </w:tcPr>
          <w:p w14:paraId="39BB8399" w14:textId="580B818A" w:rsidR="00A96924" w:rsidRDefault="00A96924" w:rsidP="009353E7">
            <w:r>
              <w:t>0</w:t>
            </w:r>
          </w:p>
        </w:tc>
        <w:tc>
          <w:tcPr>
            <w:tcW w:w="1742" w:type="dxa"/>
          </w:tcPr>
          <w:p w14:paraId="69B45D12" w14:textId="44B141D6" w:rsidR="00A96924" w:rsidRDefault="00A96924" w:rsidP="009353E7">
            <w:r>
              <w:t>4.44</w:t>
            </w:r>
          </w:p>
        </w:tc>
        <w:tc>
          <w:tcPr>
            <w:tcW w:w="1632" w:type="dxa"/>
          </w:tcPr>
          <w:p w14:paraId="4763693C" w14:textId="1A20B68F" w:rsidR="00A96924" w:rsidRDefault="004B61A4" w:rsidP="009353E7">
            <w:r>
              <w:t>74</w:t>
            </w:r>
          </w:p>
        </w:tc>
        <w:tc>
          <w:tcPr>
            <w:tcW w:w="1512" w:type="dxa"/>
            <w:vAlign w:val="center"/>
          </w:tcPr>
          <w:p w14:paraId="4BC8F9A3" w14:textId="6C432931" w:rsidR="00A96924" w:rsidRDefault="004B61A4" w:rsidP="009353E7">
            <w:r>
              <w:fldChar w:fldCharType="begin" w:fldLock="1"/>
            </w:r>
            <w:r w:rsidR="008B0162">
              <w:instrText>ADDIN CSL_CITATION {"citationItems":[{"id":"ITEM-1","itemData":{"DOI":"10.1080/01496395.2010.487847","ISSN":"0149-6395","abstract":"A lab-scale membrane module, packed with more than 150 hollow fibers of P84® co-polyimide, was used for the separation of hydrogen mixtures. The ideal membrane performance was analysed with pure gases (H2, N2, CO, CO2, CH4) and H2/N2 and H2/CO mixtures at 50°C and up to 6 bar. Significant differences were observed between ideal selectivities and separation factors of mixtures. In gas mixture experiments, no variation of hydrogen flux was observed among the different feeds, whereas the permeance of the less permeating species, i.e., N2 and CO, was significantly higher than that measured with pure gases. A linear dependence of H2 recovery on the stage cut was observed in the whole feed pressure range investigated. No differences in the behavior of the membrane versus the two different mixtures were observed. A higher separation factor was obtained when H2 was mixed with N2 rather than CO, in agreement with the trend followed by ideal selectivity values, since the one of H2/N2 was 78, a bit higher than that of H2/CO (60). However, the hydrogen concentration in the permeate also reached 90% molar. The performances of a membrane system were compared with PSA and cryogenic, considering two metrics of process intensification. © Taylor &amp; Francis Group, LLC.","author":[{"dropping-particle":"","family":"Choi","given":"Seung-Hak","non-dropping-particle":"","parse-names":false,"suffix":""},{"dropping-particle":"","family":"Brunetti","given":"Adele","non-dropping-particle":"","parse-names":false,"suffix":""},{"dropping-particle":"","family":"Drioli","given":"Enrico","non-dropping-particle":"","parse-names":false,"suffix":""},{"dropping-particle":"","family":"Barbieri","given":"Giuseppe","non-dropping-particle":"","parse-names":false,"suffix":""}],"container-title":"Separation Science and Technology","id":"ITEM-1","issue":"1","issued":{"date-parts":[["2010","12","6"]]},"page":"1-13","title":"H 2 Separation From H 2 /N 2 and H 2 /CO Mixtures with Co-Polyimide Hollow Fiber Module","type":"article-journal","volume":"46"},"uris":["http://www.mendeley.com/documents/?uuid=ac8087f5-af42-4b1f-b789-90ecdb6e35ed"]}],"mendeley":{"formattedCitation":"[36]","plainTextFormattedCitation":"[36]","previouslyFormattedCitation":"[35]"},"properties":{"noteIndex":0},"schema":"https://github.com/citation-style-language/schema/raw/master/csl-citation.json"}</w:instrText>
            </w:r>
            <w:r>
              <w:fldChar w:fldCharType="separate"/>
            </w:r>
            <w:r w:rsidR="008B0162" w:rsidRPr="008B0162">
              <w:t>[36]</w:t>
            </w:r>
            <w:r>
              <w:fldChar w:fldCharType="end"/>
            </w:r>
          </w:p>
        </w:tc>
      </w:tr>
      <w:tr w:rsidR="00A96924" w14:paraId="6BD1E281" w14:textId="77777777" w:rsidTr="009A0B77">
        <w:tc>
          <w:tcPr>
            <w:tcW w:w="2411" w:type="dxa"/>
          </w:tcPr>
          <w:p w14:paraId="764F5706" w14:textId="33C9AA04" w:rsidR="00A96924" w:rsidRDefault="004B61A4" w:rsidP="009353E7">
            <w:r>
              <w:t>PBNPI/MWCNT</w:t>
            </w:r>
          </w:p>
        </w:tc>
        <w:tc>
          <w:tcPr>
            <w:tcW w:w="1720" w:type="dxa"/>
          </w:tcPr>
          <w:p w14:paraId="5CCA7D09" w14:textId="4E7B2036" w:rsidR="00A96924" w:rsidRDefault="004B61A4" w:rsidP="009353E7">
            <w:r>
              <w:t>15</w:t>
            </w:r>
          </w:p>
        </w:tc>
        <w:tc>
          <w:tcPr>
            <w:tcW w:w="1742" w:type="dxa"/>
          </w:tcPr>
          <w:p w14:paraId="5F2BA5D9" w14:textId="4E9478FA" w:rsidR="00A96924" w:rsidRDefault="004B61A4" w:rsidP="009353E7">
            <w:r>
              <w:t>14.31</w:t>
            </w:r>
          </w:p>
        </w:tc>
        <w:tc>
          <w:tcPr>
            <w:tcW w:w="1632" w:type="dxa"/>
          </w:tcPr>
          <w:p w14:paraId="28865F08" w14:textId="5563CBBB" w:rsidR="00A96924" w:rsidRDefault="004B61A4" w:rsidP="009353E7">
            <w:r>
              <w:t>8.04</w:t>
            </w:r>
          </w:p>
        </w:tc>
        <w:tc>
          <w:tcPr>
            <w:tcW w:w="1512" w:type="dxa"/>
            <w:vAlign w:val="center"/>
          </w:tcPr>
          <w:p w14:paraId="45F890A5" w14:textId="34616080" w:rsidR="00A96924" w:rsidRDefault="004B61A4" w:rsidP="009353E7">
            <w:r>
              <w:fldChar w:fldCharType="begin" w:fldLock="1"/>
            </w:r>
            <w:r w:rsidR="008B0162">
              <w:instrText>ADDIN CSL_CITATION {"citationItems":[{"id":"ITEM-1","itemData":{"DOI":"10.1016/j.ijhydene.2009.08.027","ISBN":"0360-3199","ISSN":"03603199","abstract":"By combining organic polymers normally used to make membrane filters with inorganic substances, multi-walled carbon nanotube (MWCNTs), an extraordinary ability to separate H2from CH4was developed in this study. A series of MWCNTs/PBNPI nanocomposite membrane with a nominal MWCNTs content between 1 and 15 wt% were prepared by solution casting method, in which the very fine MWCNTs were embedded into glassy polymer membrane. Detailed characterizations, such as morphology, thermal stability and crystalline structure have been conducted to understand the structures, composition and properties of nanocomposite membranes. The results found that this new class of membrane had increased permeability and enhanced selectivity, and a useful ability to filter gases and organic vapours at the molecular level. © 2009 Professor T. Nejat Veziroglu.","author":[{"dropping-particle":"","family":"Weng","given":"Tzu Hsiang","non-dropping-particle":"","parse-names":false,"suffix":""},{"dropping-particle":"","family":"Tseng","given":"Hui Hsin","non-dropping-particle":"","parse-names":false,"suffix":""},{"dropping-particle":"","family":"Wey","given":"Ming Yen","non-dropping-particle":"","parse-names":false,"suffix":""}],"container-title":"International Journal of Hydrogen Energy","id":"ITEM-1","issue":"20","issued":{"date-parts":[["2009"]]},"page":"8707-8715","publisher":"Elsevier Ltd","title":"Preparation and characterization of multi-walled carbon nanotube/PBNPI nanocomposite membrane for H2/CH4 separation","type":"article-journal","volume":"34"},"uris":["http://www.mendeley.com/documents/?uuid=542936f6-da6e-4688-9a31-6d48b5b9fcde"]}],"mendeley":{"formattedCitation":"[20]","plainTextFormattedCitation":"[20]","previouslyFormattedCitation":"[19]"},"properties":{"noteIndex":0},"schema":"https://github.com/citation-style-language/schema/raw/master/csl-citation.json"}</w:instrText>
            </w:r>
            <w:r>
              <w:fldChar w:fldCharType="separate"/>
            </w:r>
            <w:r w:rsidR="008B0162" w:rsidRPr="008B0162">
              <w:t>[20]</w:t>
            </w:r>
            <w:r>
              <w:fldChar w:fldCharType="end"/>
            </w:r>
          </w:p>
        </w:tc>
      </w:tr>
      <w:tr w:rsidR="004B61A4" w14:paraId="2A122C0C" w14:textId="77777777" w:rsidTr="009A0B77">
        <w:tc>
          <w:tcPr>
            <w:tcW w:w="2411" w:type="dxa"/>
          </w:tcPr>
          <w:p w14:paraId="5C97ECD4" w14:textId="3950BC8C" w:rsidR="004B61A4" w:rsidRDefault="004B61A4" w:rsidP="009353E7">
            <w:r>
              <w:t>PES/SAPO-34</w:t>
            </w:r>
          </w:p>
        </w:tc>
        <w:tc>
          <w:tcPr>
            <w:tcW w:w="1720" w:type="dxa"/>
          </w:tcPr>
          <w:p w14:paraId="4B657322" w14:textId="77777777" w:rsidR="004B61A4" w:rsidRDefault="004B61A4" w:rsidP="009353E7"/>
        </w:tc>
        <w:tc>
          <w:tcPr>
            <w:tcW w:w="1742" w:type="dxa"/>
          </w:tcPr>
          <w:p w14:paraId="0DFEAB55" w14:textId="78B8A322" w:rsidR="004B61A4" w:rsidRDefault="004B61A4" w:rsidP="009353E7">
            <w:r>
              <w:t>0.206</w:t>
            </w:r>
          </w:p>
        </w:tc>
        <w:tc>
          <w:tcPr>
            <w:tcW w:w="1632" w:type="dxa"/>
          </w:tcPr>
          <w:p w14:paraId="7DFF9665" w14:textId="55437B8A" w:rsidR="004B61A4" w:rsidRDefault="004B61A4" w:rsidP="009353E7">
            <w:r>
              <w:t>61</w:t>
            </w:r>
          </w:p>
        </w:tc>
        <w:tc>
          <w:tcPr>
            <w:tcW w:w="1512" w:type="dxa"/>
            <w:vAlign w:val="center"/>
          </w:tcPr>
          <w:p w14:paraId="51399B93" w14:textId="1705FBCE" w:rsidR="004B61A4" w:rsidRDefault="00D3389A" w:rsidP="009353E7">
            <w:r>
              <w:fldChar w:fldCharType="begin" w:fldLock="1"/>
            </w:r>
            <w:r w:rsidR="008B0162">
              <w:instrText>ADDIN CSL_CITATION {"citationItems":[{"id":"ITEM-1","itemData":{"DOI":"10.1016/j.memsci.2010.08.004","ISSN":"03767388","abstract":"The effect of low molecular weight additive (LMWA) loading on the gas permeation properties of pure PES and PES/SAPO-34 membranes was investigated. 2-hydroxy 5-methyl aniline (HMA) was selected as LMWA. Membranes were prepared by solvent-evaporation method and annealed above the glass transition temperature (Tg) of PES. They were characterized by single gas permeability measurements of H2, CO2, and CH4 as well as scanning electron microscopy (SEM), and differential scanning calorimetry (DSC). The H2/CH4 selectivities of pure PES and SAPO-34/PES membranes were 71.31 and 61.02, respectively. The incorporation of zeolite SAPO-34 to neat PES membranes resulted in higher permeabilities for all gases with slight decrease in CO2/CH4 and H2/CH4 ideal selectivities compared to pure PES membranes. However, PES/SAPO-34/HMA membranes had significantly higher ideal selectivities than pure PES, PES/SAPO-34, and PES/HMA membranes, for example the H2/CH4 selectivity of HMA/SAPO-34/PES membrane was 175.8, which was three times as high as the H2/CH4 selectivity of PES/SAPO-34 membrane. The permeabilities of all the gases through PES/SAPO-34/HMA membranes were also higher than those through PES/HMA membranes. Ternary component membranes revealed better gas permeation performance compared to pure polymeric and binary component membranes. © 2010 Elsevier B.V.","author":[{"dropping-particle":"","family":"Karatay","given":"Elif","non-dropping-particle":"","parse-names":false,"suffix":""},{"dropping-particle":"","family":"Kalipçilar","given":"Halil","non-dropping-particle":"","parse-names":false,"suffix":""},{"dropping-particle":"","family":"Yilmaz","given":"Levent","non-dropping-particle":"","parse-names":false,"suffix":""}],"container-title":"Journal of Membrane Science","id":"ITEM-1","issue":"1-2","issued":{"date-parts":[["2010"]]},"page":"75-81","title":"Preparation and performance assessment of binary and ternary PES-SAPO 34-HMA based gas separation membranes","type":"article-journal","volume":"364"},"uris":["http://www.mendeley.com/documents/?uuid=1bbd3092-68e0-4379-a4e3-e5757341672c"]}],"mendeley":{"formattedCitation":"[37]","plainTextFormattedCitation":"[37]","previouslyFormattedCitation":"[36]"},"properties":{"noteIndex":0},"schema":"https://github.com/citation-style-language/schema/raw/master/csl-citation.json"}</w:instrText>
            </w:r>
            <w:r>
              <w:fldChar w:fldCharType="separate"/>
            </w:r>
            <w:r w:rsidR="008B0162" w:rsidRPr="008B0162">
              <w:t>[37]</w:t>
            </w:r>
            <w:r>
              <w:fldChar w:fldCharType="end"/>
            </w:r>
          </w:p>
        </w:tc>
      </w:tr>
      <w:tr w:rsidR="004B61A4" w14:paraId="6845F0B6" w14:textId="77777777" w:rsidTr="009A0B77">
        <w:tc>
          <w:tcPr>
            <w:tcW w:w="2411" w:type="dxa"/>
          </w:tcPr>
          <w:p w14:paraId="35A5FE5C" w14:textId="1F819A93" w:rsidR="004B61A4" w:rsidRDefault="004B61A4" w:rsidP="009353E7">
            <w:r>
              <w:t>PC/Zeolite 4A</w:t>
            </w:r>
          </w:p>
        </w:tc>
        <w:tc>
          <w:tcPr>
            <w:tcW w:w="1720" w:type="dxa"/>
          </w:tcPr>
          <w:p w14:paraId="3C1BF03B" w14:textId="77777777" w:rsidR="004B61A4" w:rsidRDefault="004B61A4" w:rsidP="009353E7"/>
        </w:tc>
        <w:tc>
          <w:tcPr>
            <w:tcW w:w="1742" w:type="dxa"/>
          </w:tcPr>
          <w:p w14:paraId="16DBD4FD" w14:textId="04D1A588" w:rsidR="004B61A4" w:rsidRDefault="00D3389A" w:rsidP="009353E7">
            <w:r>
              <w:t>13.4</w:t>
            </w:r>
          </w:p>
        </w:tc>
        <w:tc>
          <w:tcPr>
            <w:tcW w:w="1632" w:type="dxa"/>
          </w:tcPr>
          <w:p w14:paraId="0A86A151" w14:textId="0F5AB386" w:rsidR="004B61A4" w:rsidRDefault="00D3389A" w:rsidP="009353E7">
            <w:r>
              <w:t>54.4</w:t>
            </w:r>
          </w:p>
        </w:tc>
        <w:tc>
          <w:tcPr>
            <w:tcW w:w="1512" w:type="dxa"/>
            <w:vAlign w:val="center"/>
          </w:tcPr>
          <w:p w14:paraId="69E744C4" w14:textId="5A7F410D" w:rsidR="004B61A4" w:rsidRDefault="007E4ADE" w:rsidP="009353E7">
            <w:r>
              <w:fldChar w:fldCharType="begin" w:fldLock="1"/>
            </w:r>
            <w:r w:rsidR="008B0162">
              <w:instrText>ADDIN CSL_CITATION {"citationItems":[{"id":"ITEM-1","itemData":{"DOI":"10.1016/j.memsci.2007.07.010","ISSN":"03767388","abstract":"The incorporation of fillers, blending with multifunctional low molecular-weight additives and their combination are investigated as alternatives for modifying the permselective properties of polymeric gas separation membranes. For this purpose, pure polycarbonate (PC), PC/p-nitroaniline (pNA), PC/zeolite 4A and PC/pNA/zeolite 4A mixed matrix membranes were prepared by solvent-evaporation method using dichloromethane as solvent. Zeolite 4A was the filler and pNA was the low molecular-weight additive with multifunctional groups. The concentrations of pNA and zeolite 4A in the casting solution were changed between 1-5% (w/w) and 5-30% (w/w), respectively. Membranes were characterized by SEM, DSC and single gas permeability measurements of H2, CO2, O2, N2 and CH4. Incorporation of zeolites to PC/pNA increased the Tg but the incorporation of them to pure PC had no effect on the Tg, suggesting that pNA induced an interaction between zeolite 4A and polymer matrix. The PC/pNA/zeolite 4A membranes had lower permeabilities but higher ideal selectivities than pure PC and PC/zeolite 4A membranes. The membrane with 1% (w/w) pNA and 20% (w/w) zeolite 4A showed a selectivity of 121.3 for H2 over CH4 and 51.8 for CO2 over CH4, whereas the H2/CH4 and CO2/CH4 selectivities for pure PC membranes were 40.9 and 23.6, respectively. The gas separation performance of the PC membranes was remarkably improved with the incorporation of zeolite 4A and small amounts of pNA into the membrane formulation. © 2007 Elsevier B.V. All rights reserved.","author":[{"dropping-particle":"","family":"Şen","given":"Deǧer","non-dropping-particle":"","parse-names":false,"suffix":""},{"dropping-particle":"","family":"Kalipçilar","given":"Halil","non-dropping-particle":"","parse-names":false,"suffix":""},{"dropping-particle":"","family":"Yilmaz","given":"Levent","non-dropping-particle":"","parse-names":false,"suffix":""}],"container-title":"Journal of Membrane Science","id":"ITEM-1","issue":"1-2","issued":{"date-parts":[["2007"]]},"page":"194-203","title":"Development of polycarbonate based zeolite 4A filled mixed matrix gas separation membranes","type":"article-journal","volume":"303"},"uris":["http://www.mendeley.com/documents/?uuid=73f7f034-60f6-4ac0-8395-363ff0d1baaf"]}],"mendeley":{"formattedCitation":"[18]","plainTextFormattedCitation":"[18]","previouslyFormattedCitation":"[17]"},"properties":{"noteIndex":0},"schema":"https://github.com/citation-style-language/schema/raw/master/csl-citation.json"}</w:instrText>
            </w:r>
            <w:r>
              <w:fldChar w:fldCharType="separate"/>
            </w:r>
            <w:r w:rsidR="008B0162" w:rsidRPr="008B0162">
              <w:t>[18]</w:t>
            </w:r>
            <w:r>
              <w:fldChar w:fldCharType="end"/>
            </w:r>
          </w:p>
        </w:tc>
      </w:tr>
    </w:tbl>
    <w:p w14:paraId="42C77C68" w14:textId="7F0D27FC" w:rsidR="006D27BB" w:rsidRDefault="006D27BB" w:rsidP="009353E7"/>
    <w:p w14:paraId="47EC4E34" w14:textId="7A02E660" w:rsidR="00E2166A" w:rsidRPr="00E2166A" w:rsidRDefault="00E2166A" w:rsidP="00E2166A">
      <w:pPr>
        <w:jc w:val="center"/>
        <w:rPr>
          <w:b/>
          <w:bCs/>
        </w:rPr>
      </w:pPr>
      <w:r w:rsidRPr="00E2166A">
        <w:rPr>
          <w:b/>
          <w:bCs/>
        </w:rPr>
        <w:t>References</w:t>
      </w:r>
    </w:p>
    <w:p w14:paraId="2F5FF6CF" w14:textId="4AA2A32C" w:rsidR="008B0162" w:rsidRPr="008B0162" w:rsidRDefault="00651A6F" w:rsidP="008B0162">
      <w:pPr>
        <w:rPr>
          <w:szCs w:val="24"/>
        </w:rPr>
      </w:pPr>
      <w:r>
        <w:fldChar w:fldCharType="begin" w:fldLock="1"/>
      </w:r>
      <w:r>
        <w:instrText xml:space="preserve">ADDIN Mendeley Bibliography CSL_BIBLIOGRAPHY </w:instrText>
      </w:r>
      <w:r>
        <w:fldChar w:fldCharType="separate"/>
      </w:r>
      <w:r w:rsidR="008B0162" w:rsidRPr="008B0162">
        <w:rPr>
          <w:szCs w:val="24"/>
        </w:rPr>
        <w:t>[1]</w:t>
      </w:r>
      <w:r w:rsidR="008B0162" w:rsidRPr="008B0162">
        <w:rPr>
          <w:szCs w:val="24"/>
        </w:rPr>
        <w:tab/>
        <w:t>L.M. Robeson, Correlation of separation factor versus permeability for polymeric membranes, J. Memb. Sci. 62 (1991) 165–185. https://doi.org/10.1016/0376-7388(91)80060-J.</w:t>
      </w:r>
    </w:p>
    <w:p w14:paraId="0F8C3CD1" w14:textId="77777777" w:rsidR="008B0162" w:rsidRPr="008B0162" w:rsidRDefault="008B0162" w:rsidP="008B0162">
      <w:pPr>
        <w:rPr>
          <w:szCs w:val="24"/>
        </w:rPr>
      </w:pPr>
      <w:r w:rsidRPr="008B0162">
        <w:rPr>
          <w:szCs w:val="24"/>
        </w:rPr>
        <w:t>[2]</w:t>
      </w:r>
      <w:r w:rsidRPr="008B0162">
        <w:rPr>
          <w:szCs w:val="24"/>
        </w:rPr>
        <w:tab/>
        <w:t>L.M. Robeson, The upper bound revisited, J. Memb. Sci. 320 (2008) 390–400. https://doi.org/10.1016/j.memsci.2008.04.030.</w:t>
      </w:r>
    </w:p>
    <w:p w14:paraId="1205DAB2" w14:textId="77777777" w:rsidR="008B0162" w:rsidRPr="008B0162" w:rsidRDefault="008B0162" w:rsidP="008B0162">
      <w:pPr>
        <w:rPr>
          <w:szCs w:val="24"/>
        </w:rPr>
      </w:pPr>
      <w:r w:rsidRPr="008B0162">
        <w:rPr>
          <w:szCs w:val="24"/>
        </w:rPr>
        <w:t>[3]</w:t>
      </w:r>
      <w:r w:rsidRPr="008B0162">
        <w:rPr>
          <w:szCs w:val="24"/>
        </w:rPr>
        <w:tab/>
        <w:t>L. Ge, Z. Zhu, V. Rudolph, Enhanced gas permeability by fabricating functionalized multi-walled carbon nanotubes and polyethersulfone nanocomposite membrane, Sep. Purif. Technol. 78 (2011) 76–82. https://doi.org/10.1016/j.seppur.2011.01.024.</w:t>
      </w:r>
    </w:p>
    <w:p w14:paraId="05A39E0F" w14:textId="77777777" w:rsidR="008B0162" w:rsidRPr="008B0162" w:rsidRDefault="008B0162" w:rsidP="008B0162">
      <w:pPr>
        <w:rPr>
          <w:szCs w:val="24"/>
        </w:rPr>
      </w:pPr>
      <w:r w:rsidRPr="008B0162">
        <w:rPr>
          <w:szCs w:val="24"/>
        </w:rPr>
        <w:t>[4]</w:t>
      </w:r>
      <w:r w:rsidRPr="008B0162">
        <w:rPr>
          <w:szCs w:val="24"/>
        </w:rPr>
        <w:tab/>
        <w:t>L. Ge, Z. Zhu, F. Li, S. Liu, L. Wang, X. Tang, V. Rudolph, Investigation of Gas Permeability in Carbon Nanotube (CNT)−Polymer Matrix Membranes via Modifying CNTs with Functional Groups/Metals and Controlling Modification Location, J. Phys. Chem. C. 115 (2011) 6661–6670. https://doi.org/10.1021/jp1120965.</w:t>
      </w:r>
    </w:p>
    <w:p w14:paraId="70F34C2F" w14:textId="77777777" w:rsidR="008B0162" w:rsidRPr="008B0162" w:rsidRDefault="008B0162" w:rsidP="008B0162">
      <w:pPr>
        <w:rPr>
          <w:szCs w:val="24"/>
        </w:rPr>
      </w:pPr>
      <w:r w:rsidRPr="008B0162">
        <w:rPr>
          <w:szCs w:val="24"/>
        </w:rPr>
        <w:t>[5]</w:t>
      </w:r>
      <w:r w:rsidRPr="008B0162">
        <w:rPr>
          <w:szCs w:val="24"/>
        </w:rPr>
        <w:tab/>
        <w:t>Y. Shen, A.C. Lua, Structural and transport properties of BTDA-TDI/MDI co-polyimide (P84)–silica nanocomposite membranes for gas separation, Chem. Eng. J. 188 (2012) 199–209. https://doi.org/10.1016/j.cej.2012.01.043.</w:t>
      </w:r>
    </w:p>
    <w:p w14:paraId="40BEA3C1" w14:textId="77777777" w:rsidR="008B0162" w:rsidRPr="008B0162" w:rsidRDefault="008B0162" w:rsidP="008B0162">
      <w:pPr>
        <w:rPr>
          <w:szCs w:val="24"/>
        </w:rPr>
      </w:pPr>
      <w:r w:rsidRPr="008B0162">
        <w:rPr>
          <w:szCs w:val="24"/>
        </w:rPr>
        <w:t>[6]</w:t>
      </w:r>
      <w:r w:rsidRPr="008B0162">
        <w:rPr>
          <w:szCs w:val="24"/>
        </w:rPr>
        <w:tab/>
        <w:t>H. Cong, J. Zhang, M. Radosz, Y. Shen, Carbon nanotube composite membranes of brominated poly(2,6-diphenyl-1,4-phenylene oxide) for gas separation, J. Memb. Sci. 294 (2007) 178–185. https://doi.org/10.1016/j.memsci.2007.02.035.</w:t>
      </w:r>
    </w:p>
    <w:p w14:paraId="6C9D068A" w14:textId="77777777" w:rsidR="008B0162" w:rsidRPr="008B0162" w:rsidRDefault="008B0162" w:rsidP="008B0162">
      <w:pPr>
        <w:rPr>
          <w:szCs w:val="24"/>
        </w:rPr>
      </w:pPr>
      <w:r w:rsidRPr="008B0162">
        <w:rPr>
          <w:szCs w:val="24"/>
        </w:rPr>
        <w:t>[7]</w:t>
      </w:r>
      <w:r w:rsidRPr="008B0162">
        <w:rPr>
          <w:szCs w:val="24"/>
        </w:rPr>
        <w:tab/>
        <w:t>W.S. Chi, S. Hwang, S.J. Lee, S. Park, Y.S. Bae, D.Y. Ryu, J.H. Kim, J. Kim, Mixed matrix membranes consisting of SEBS block copolymers and size-controlled ZIF-8 nanoparticles for CO2capture, J. Memb. Sci. 495 (2015) 479–488. https://doi.org/10.1016/j.memsci.2015.08.016.</w:t>
      </w:r>
    </w:p>
    <w:p w14:paraId="5F10DDC2" w14:textId="77777777" w:rsidR="008B0162" w:rsidRPr="008B0162" w:rsidRDefault="008B0162" w:rsidP="008B0162">
      <w:pPr>
        <w:rPr>
          <w:szCs w:val="24"/>
        </w:rPr>
      </w:pPr>
      <w:r w:rsidRPr="008B0162">
        <w:rPr>
          <w:szCs w:val="24"/>
        </w:rPr>
        <w:lastRenderedPageBreak/>
        <w:t>[8]</w:t>
      </w:r>
      <w:r w:rsidRPr="008B0162">
        <w:rPr>
          <w:szCs w:val="24"/>
        </w:rPr>
        <w:tab/>
        <w:t>M. Waqas Anjum, F. de Clippel, J. Didden, A. Laeeq Khan, S. Couck, G. V. Baron, J.F.M. Denayer, B.F. Sels, I.F.J. Vankelecom, Polyimide mixed matrix membranes for CO2 separations using carbon–silica nanocomposite fillers, J. Memb. Sci. 495 (2015) 121–129. https://doi.org/10.1016/j.memsci.2015.08.006.</w:t>
      </w:r>
    </w:p>
    <w:p w14:paraId="25183E9C" w14:textId="77777777" w:rsidR="008B0162" w:rsidRPr="008B0162" w:rsidRDefault="008B0162" w:rsidP="008B0162">
      <w:pPr>
        <w:rPr>
          <w:szCs w:val="24"/>
        </w:rPr>
      </w:pPr>
      <w:r w:rsidRPr="008B0162">
        <w:rPr>
          <w:szCs w:val="24"/>
        </w:rPr>
        <w:t>[9]</w:t>
      </w:r>
      <w:r w:rsidRPr="008B0162">
        <w:rPr>
          <w:szCs w:val="24"/>
        </w:rPr>
        <w:tab/>
        <w:t>W.F. Yong, F.Y. Li, Y.C. Xiao, P. Li, K.P. Pramoda, Y.W. Tong, T.S. Chung, Molecular engineering of PIM-1/Matrimid blend membranes for gas separation, J. Memb. Sci. 407–408 (2012) 47–57. https://doi.org/10.1016/j.memsci.2012.03.038.</w:t>
      </w:r>
    </w:p>
    <w:p w14:paraId="2E26A610" w14:textId="77777777" w:rsidR="008B0162" w:rsidRPr="008B0162" w:rsidRDefault="008B0162" w:rsidP="008B0162">
      <w:pPr>
        <w:rPr>
          <w:szCs w:val="24"/>
        </w:rPr>
      </w:pPr>
      <w:r w:rsidRPr="008B0162">
        <w:rPr>
          <w:szCs w:val="24"/>
        </w:rPr>
        <w:t>[10]</w:t>
      </w:r>
      <w:r w:rsidRPr="008B0162">
        <w:rPr>
          <w:szCs w:val="24"/>
        </w:rPr>
        <w:tab/>
        <w:t>L. Sheng, J. Ren, K. Hua, H. Li, Y. Feng, M. Deng, The enhancement of mechanical properties of P84 hollow fiber membranes by thermally annealing below and above Tg, J. Memb. Sci. (2019) 117580. https://doi.org/10.1016/j.memsci.2019.117580.</w:t>
      </w:r>
    </w:p>
    <w:p w14:paraId="1BBD80EB" w14:textId="77777777" w:rsidR="008B0162" w:rsidRPr="008B0162" w:rsidRDefault="008B0162" w:rsidP="008B0162">
      <w:pPr>
        <w:rPr>
          <w:szCs w:val="24"/>
        </w:rPr>
      </w:pPr>
      <w:r w:rsidRPr="008B0162">
        <w:rPr>
          <w:szCs w:val="24"/>
        </w:rPr>
        <w:t>[11]</w:t>
      </w:r>
      <w:r w:rsidRPr="008B0162">
        <w:rPr>
          <w:szCs w:val="24"/>
        </w:rPr>
        <w:tab/>
        <w:t>D. Nikolaeva, I. Azcune, M. Tanczyk, K. Warmuzinski, M. Jaschik, M. Sandru, P.I. Dahl, A. Genua, S. Loïs, E. Sheridan, A. Fuoco, I.F.J. Vankelecom, The performance of affordable and stable cellulose-based poly-ionic membranes in CO2/N2 and CO2/CH4 gas separation, J. Memb. Sci. 564 (2018) 552–561. https://doi.org/10.1016/j.memsci.2018.07.057.</w:t>
      </w:r>
    </w:p>
    <w:p w14:paraId="50076753" w14:textId="77777777" w:rsidR="008B0162" w:rsidRPr="008B0162" w:rsidRDefault="008B0162" w:rsidP="008B0162">
      <w:pPr>
        <w:rPr>
          <w:szCs w:val="24"/>
        </w:rPr>
      </w:pPr>
      <w:r w:rsidRPr="008B0162">
        <w:rPr>
          <w:szCs w:val="24"/>
        </w:rPr>
        <w:t>[12]</w:t>
      </w:r>
      <w:r w:rsidRPr="008B0162">
        <w:rPr>
          <w:szCs w:val="24"/>
        </w:rPr>
        <w:tab/>
        <w:t>C.-C. Hu, P.-H. Cheng, S.-C. Chou, C.-L. Lai, S.-H. Huang, H.-A. Tsai, W.-S. Hung, K.-R. Lee, Separation behavior of amorphous amino-modified silica nanoparticle/polyimide mixed matrix membranes for gas separation, J. Memb. Sci. (2019) 117542. https://doi.org/10.1016/j.memsci.2019.117542.</w:t>
      </w:r>
    </w:p>
    <w:p w14:paraId="4713BE95" w14:textId="77777777" w:rsidR="008B0162" w:rsidRPr="008B0162" w:rsidRDefault="008B0162" w:rsidP="008B0162">
      <w:pPr>
        <w:rPr>
          <w:szCs w:val="24"/>
        </w:rPr>
      </w:pPr>
      <w:r w:rsidRPr="008B0162">
        <w:rPr>
          <w:szCs w:val="24"/>
        </w:rPr>
        <w:t>[13]</w:t>
      </w:r>
      <w:r w:rsidRPr="008B0162">
        <w:rPr>
          <w:szCs w:val="24"/>
        </w:rPr>
        <w:tab/>
        <w:t>P.D. Sutrisna, J. Hou, H. Li, Y. Zhang, V. Chen, Improved operational stability of Pebax-based gas separation membranes with ZIF-8: A comparative study of flat sheet and composite hollow fibre membranes, J. Memb. Sci. 524 (2017) 266–279. https://doi.org/10.1016/j.memsci.2016.11.048.</w:t>
      </w:r>
    </w:p>
    <w:p w14:paraId="5B833564" w14:textId="77777777" w:rsidR="008B0162" w:rsidRPr="008B0162" w:rsidRDefault="008B0162" w:rsidP="008B0162">
      <w:pPr>
        <w:rPr>
          <w:szCs w:val="24"/>
        </w:rPr>
      </w:pPr>
      <w:r w:rsidRPr="008B0162">
        <w:rPr>
          <w:szCs w:val="24"/>
        </w:rPr>
        <w:t>[14]</w:t>
      </w:r>
      <w:r w:rsidRPr="008B0162">
        <w:rPr>
          <w:szCs w:val="24"/>
        </w:rPr>
        <w:tab/>
        <w:t>E.P. Favvas, E.P. Kouvelos, G.E. Romanos, G.I. Pilatos, A.C. Mitropoulos, N.K. Kanellopoulos, Characterization of highly selective microporous carbon hollow fiber membranes prepared from a commercial co-polyimide precursor, J. Porous Mater. 15 (2008) 625–633. https://doi.org/10.1007/s10934-007-9142-2.</w:t>
      </w:r>
    </w:p>
    <w:p w14:paraId="53A4204F" w14:textId="77777777" w:rsidR="008B0162" w:rsidRPr="008B0162" w:rsidRDefault="008B0162" w:rsidP="008B0162">
      <w:pPr>
        <w:rPr>
          <w:szCs w:val="24"/>
        </w:rPr>
      </w:pPr>
      <w:r w:rsidRPr="008B0162">
        <w:rPr>
          <w:szCs w:val="24"/>
        </w:rPr>
        <w:t>[15]</w:t>
      </w:r>
      <w:r w:rsidRPr="008B0162">
        <w:rPr>
          <w:szCs w:val="24"/>
        </w:rPr>
        <w:tab/>
        <w:t>H. Ahmadizadegan, M. Tahriri, M. Tahriri, M. Padam, M. Ranjbar, Polyimide-TiO2 nanocomposites and their corresponding membranes: Synthesis, characterization, and gas separation applications, Solid State Sci. 89 (2019) 25–36. https://doi.org/10.1016/j.solidstatesciences.2018.12.016.</w:t>
      </w:r>
    </w:p>
    <w:p w14:paraId="5A784E84" w14:textId="77777777" w:rsidR="008B0162" w:rsidRPr="008B0162" w:rsidRDefault="008B0162" w:rsidP="008B0162">
      <w:pPr>
        <w:rPr>
          <w:szCs w:val="24"/>
        </w:rPr>
      </w:pPr>
      <w:r w:rsidRPr="008B0162">
        <w:rPr>
          <w:szCs w:val="24"/>
        </w:rPr>
        <w:t>[16]</w:t>
      </w:r>
      <w:r w:rsidRPr="008B0162">
        <w:rPr>
          <w:szCs w:val="24"/>
        </w:rPr>
        <w:tab/>
        <w:t>M. Farnam, H. Mukhtar, A. Shariff, Analysis of the Influence of CMS Variable Percentages on Pure PES Membrane Gas Separation Performance, Procedia Eng. 148 (2016) 1206–1212. https://doi.org/10.1016/j.proeng.2016.06.449.</w:t>
      </w:r>
    </w:p>
    <w:p w14:paraId="5468F34C" w14:textId="77777777" w:rsidR="008B0162" w:rsidRPr="008B0162" w:rsidRDefault="008B0162" w:rsidP="008B0162">
      <w:pPr>
        <w:rPr>
          <w:szCs w:val="24"/>
        </w:rPr>
      </w:pPr>
      <w:r w:rsidRPr="008B0162">
        <w:rPr>
          <w:szCs w:val="24"/>
        </w:rPr>
        <w:t>[17]</w:t>
      </w:r>
      <w:r w:rsidRPr="008B0162">
        <w:rPr>
          <w:szCs w:val="24"/>
        </w:rPr>
        <w:tab/>
        <w:t>A.F. Ismail, T.D. Kusworo, A. Mustafa, Enhanced gas permeation performance of polyethersulfone mixed matrix hollow fiber membranes using novel Dynasylan Ameo silane agent, J. Memb. Sci. 319 (2008) 306–312. https://doi.org/10.1016/j.memsci.2008.03.067.</w:t>
      </w:r>
    </w:p>
    <w:p w14:paraId="594A802D" w14:textId="77777777" w:rsidR="008B0162" w:rsidRPr="008B0162" w:rsidRDefault="008B0162" w:rsidP="008B0162">
      <w:pPr>
        <w:rPr>
          <w:szCs w:val="24"/>
        </w:rPr>
      </w:pPr>
      <w:r w:rsidRPr="008B0162">
        <w:rPr>
          <w:szCs w:val="24"/>
        </w:rPr>
        <w:t>[18]</w:t>
      </w:r>
      <w:r w:rsidRPr="008B0162">
        <w:rPr>
          <w:szCs w:val="24"/>
        </w:rPr>
        <w:tab/>
        <w:t>D. Şen, H. Kalipçilar, L. Yilmaz, Development of polycarbonate based zeolite 4A filled mixed matrix gas separation membranes, J. Memb. Sci. 303 (2007) 194–203. https://doi.org/10.1016/j.memsci.2007.07.010.</w:t>
      </w:r>
    </w:p>
    <w:p w14:paraId="1A2428D3" w14:textId="77777777" w:rsidR="008B0162" w:rsidRPr="008B0162" w:rsidRDefault="008B0162" w:rsidP="008B0162">
      <w:pPr>
        <w:rPr>
          <w:szCs w:val="24"/>
        </w:rPr>
      </w:pPr>
      <w:r w:rsidRPr="008B0162">
        <w:rPr>
          <w:szCs w:val="24"/>
        </w:rPr>
        <w:t>[19]</w:t>
      </w:r>
      <w:r w:rsidRPr="008B0162">
        <w:rPr>
          <w:szCs w:val="24"/>
        </w:rPr>
        <w:tab/>
        <w:t>S. Kim, L. Chen, J.K. Johnson, E. Marand, Polysulfone and functionalized carbon nanotube mixed matrix membranes for gas separation: Theory and experiment, J. Memb. Sci. 294 (2007) 147–158. https://doi.org/10.1016/j.memsci.2007.02.028.</w:t>
      </w:r>
    </w:p>
    <w:p w14:paraId="783EDE65" w14:textId="77777777" w:rsidR="008B0162" w:rsidRPr="008B0162" w:rsidRDefault="008B0162" w:rsidP="008B0162">
      <w:pPr>
        <w:rPr>
          <w:szCs w:val="24"/>
        </w:rPr>
      </w:pPr>
      <w:r w:rsidRPr="008B0162">
        <w:rPr>
          <w:szCs w:val="24"/>
        </w:rPr>
        <w:lastRenderedPageBreak/>
        <w:t>[20]</w:t>
      </w:r>
      <w:r w:rsidRPr="008B0162">
        <w:rPr>
          <w:szCs w:val="24"/>
        </w:rPr>
        <w:tab/>
        <w:t>T.H. Weng, H.H. Tseng, M.Y. Wey, Preparation and characterization of multi-walled carbon nanotube/PBNPI nanocomposite membrane for H2/CH4 separation, Int. J. Hydrogen Energy. 34 (2009) 8707–8715. https://doi.org/10.1016/j.ijhydene.2009.08.027.</w:t>
      </w:r>
    </w:p>
    <w:p w14:paraId="1EE6CE4A" w14:textId="77777777" w:rsidR="008B0162" w:rsidRPr="008B0162" w:rsidRDefault="008B0162" w:rsidP="008B0162">
      <w:pPr>
        <w:rPr>
          <w:szCs w:val="24"/>
        </w:rPr>
      </w:pPr>
      <w:r w:rsidRPr="008B0162">
        <w:rPr>
          <w:szCs w:val="24"/>
        </w:rPr>
        <w:t>[21]</w:t>
      </w:r>
      <w:r w:rsidRPr="008B0162">
        <w:rPr>
          <w:szCs w:val="24"/>
        </w:rPr>
        <w:tab/>
        <w:t>A.R. Moghadassi, Z. Rajabi, S.M. Hosseini, M. Mohammadi, Preparation and Characterization of Polycarbonate-Blend-Raw/Functionalized Multi-Walled Carbon Nano Tubes Mixed Matrix Membrane for CO 2 Separation, Sep. Sci. Technol. 48 (2013) 1261–1271. https://doi.org/10.1080/01496395.2012.730597.</w:t>
      </w:r>
    </w:p>
    <w:p w14:paraId="1784C1A1" w14:textId="77777777" w:rsidR="008B0162" w:rsidRPr="008B0162" w:rsidRDefault="008B0162" w:rsidP="008B0162">
      <w:pPr>
        <w:rPr>
          <w:szCs w:val="24"/>
        </w:rPr>
      </w:pPr>
      <w:r w:rsidRPr="008B0162">
        <w:rPr>
          <w:szCs w:val="24"/>
        </w:rPr>
        <w:t>[22]</w:t>
      </w:r>
      <w:r w:rsidRPr="008B0162">
        <w:rPr>
          <w:szCs w:val="24"/>
        </w:rPr>
        <w:tab/>
        <w:t>M.A. Aroon, A.F. Ismail, M.M. Montazer-Rahmati, T. Matsuura, Effect of chitosan as a functionalization agent on the performance and separation properties of polyimide/multi-walled carbon nanotubes mixed matrix flat sheet membranes, J. Memb. Sci. 364 (2010) 309–317. https://doi.org/10.1016/j.memsci.2010.08.023.</w:t>
      </w:r>
    </w:p>
    <w:p w14:paraId="5B0501AC" w14:textId="77777777" w:rsidR="008B0162" w:rsidRPr="008B0162" w:rsidRDefault="008B0162" w:rsidP="008B0162">
      <w:pPr>
        <w:rPr>
          <w:szCs w:val="24"/>
        </w:rPr>
      </w:pPr>
      <w:r w:rsidRPr="008B0162">
        <w:rPr>
          <w:szCs w:val="24"/>
        </w:rPr>
        <w:t>[23]</w:t>
      </w:r>
      <w:r w:rsidRPr="008B0162">
        <w:rPr>
          <w:szCs w:val="24"/>
        </w:rPr>
        <w:tab/>
        <w:t>T. Rodenas, M. van Dalen, P. Serra-Crespo, F. Kapteijn, J. Gascon, Mixed matrix membranes based on NH2-functionalized MIL-type MOFs: Influence of structural and operational parameters on the CO2/CH4 separation performance, Microporous Mesoporous Mater. 192 (2014) 35–42. https://doi.org/10.1016/j.micromeso.2013.08.049.</w:t>
      </w:r>
    </w:p>
    <w:p w14:paraId="6A1E088F" w14:textId="77777777" w:rsidR="008B0162" w:rsidRPr="008B0162" w:rsidRDefault="008B0162" w:rsidP="008B0162">
      <w:pPr>
        <w:rPr>
          <w:szCs w:val="24"/>
        </w:rPr>
      </w:pPr>
      <w:r w:rsidRPr="008B0162">
        <w:rPr>
          <w:szCs w:val="24"/>
        </w:rPr>
        <w:t>[24]</w:t>
      </w:r>
      <w:r w:rsidRPr="008B0162">
        <w:rPr>
          <w:szCs w:val="24"/>
        </w:rPr>
        <w:tab/>
        <w:t>A. Jomekian, B. Bazooyar, R.M. Behbahani, T. Mohammadi, A. Kargari, Ionic liquid-modified Pebax® 1657 membrane filled by ZIF-8 particles for separation of CO2 from CH4, N2 and H2, J. Memb. Sci. 524 (2017) 652–662. https://doi.org/10.1016/j.memsci.2016.11.065.</w:t>
      </w:r>
    </w:p>
    <w:p w14:paraId="1D3B576E" w14:textId="77777777" w:rsidR="008B0162" w:rsidRPr="008B0162" w:rsidRDefault="008B0162" w:rsidP="008B0162">
      <w:pPr>
        <w:rPr>
          <w:szCs w:val="24"/>
        </w:rPr>
      </w:pPr>
      <w:r w:rsidRPr="008B0162">
        <w:rPr>
          <w:szCs w:val="24"/>
        </w:rPr>
        <w:t>[25]</w:t>
      </w:r>
      <w:r w:rsidRPr="008B0162">
        <w:rPr>
          <w:szCs w:val="24"/>
        </w:rPr>
        <w:tab/>
        <w:t>G. Yang, H. Guo, Z. Kang, L. Zhao, S. Feng, F. Jiao, S. Mintova, Green Hydrogen Separation from Nitrogen by Mixed‐Matrix Membranes Consisting of Nanosized Sodalite Crystals, ChemSusChem. 12 (2019) 4529–4537. https://doi.org/10.1002/cssc.201802577.</w:t>
      </w:r>
    </w:p>
    <w:p w14:paraId="0895C5A5" w14:textId="77777777" w:rsidR="008B0162" w:rsidRPr="008B0162" w:rsidRDefault="008B0162" w:rsidP="008B0162">
      <w:pPr>
        <w:rPr>
          <w:szCs w:val="24"/>
        </w:rPr>
      </w:pPr>
      <w:r w:rsidRPr="008B0162">
        <w:rPr>
          <w:szCs w:val="24"/>
        </w:rPr>
        <w:t>[26]</w:t>
      </w:r>
      <w:r w:rsidRPr="008B0162">
        <w:rPr>
          <w:szCs w:val="24"/>
        </w:rPr>
        <w:tab/>
        <w:t>L.-S. Teo, C.-Y. Chen, J.-F. Kuo, The gas transport properties of amine-containing polyurethane and poly(urethane-urea) membranes, J. Memb. Sci. 141 (1998) 91–99. https://doi.org/10.1016/S0376-7388(97)00293-7.</w:t>
      </w:r>
    </w:p>
    <w:p w14:paraId="74CC04A2" w14:textId="77777777" w:rsidR="008B0162" w:rsidRPr="008B0162" w:rsidRDefault="008B0162" w:rsidP="008B0162">
      <w:pPr>
        <w:rPr>
          <w:szCs w:val="24"/>
        </w:rPr>
      </w:pPr>
      <w:r w:rsidRPr="008B0162">
        <w:rPr>
          <w:szCs w:val="24"/>
        </w:rPr>
        <w:t>[27]</w:t>
      </w:r>
      <w:r w:rsidRPr="008B0162">
        <w:rPr>
          <w:szCs w:val="24"/>
        </w:rPr>
        <w:tab/>
        <w:t>M.G. Süer, N. Baç, L. Yilmaz, Gas permeation characteristics of polymer-zeolite mixed matrix membranes, J. Memb. Sci. 91 (1994) 77–86. https://doi.org/10.1016/0376-7388(94)00018-2.</w:t>
      </w:r>
    </w:p>
    <w:p w14:paraId="51DAB5CF" w14:textId="77777777" w:rsidR="008B0162" w:rsidRPr="008B0162" w:rsidRDefault="008B0162" w:rsidP="008B0162">
      <w:pPr>
        <w:rPr>
          <w:szCs w:val="24"/>
        </w:rPr>
      </w:pPr>
      <w:r w:rsidRPr="008B0162">
        <w:rPr>
          <w:szCs w:val="24"/>
        </w:rPr>
        <w:t>[28]</w:t>
      </w:r>
      <w:r w:rsidRPr="008B0162">
        <w:rPr>
          <w:szCs w:val="24"/>
        </w:rPr>
        <w:tab/>
        <w:t>S. Feng, M. Bu, J. Pang, W. Fan, L. Fan, H. Zhao, G. Yang, H. Guo, G. Kong, H. Sun, Z. Kang, D. Sun, Hydrothermal stable ZIF-67 nanosheets via morphology regulation strategy to construct mixed-matrix membrane for gas separation, J. Memb. Sci. 593 (2020) 117404. https://doi.org/10.1016/j.memsci.2019.117404.</w:t>
      </w:r>
    </w:p>
    <w:p w14:paraId="4E7DA2E3" w14:textId="77777777" w:rsidR="008B0162" w:rsidRPr="008B0162" w:rsidRDefault="008B0162" w:rsidP="008B0162">
      <w:pPr>
        <w:rPr>
          <w:szCs w:val="24"/>
        </w:rPr>
      </w:pPr>
      <w:r w:rsidRPr="008B0162">
        <w:rPr>
          <w:szCs w:val="24"/>
        </w:rPr>
        <w:t>[29]</w:t>
      </w:r>
      <w:r w:rsidRPr="008B0162">
        <w:rPr>
          <w:szCs w:val="24"/>
        </w:rPr>
        <w:tab/>
        <w:t>E.Y. Kim, H.S. Kim, D. Kim, J. Kim, P.S. Lee, Preparation of mixed matrix membranes containing ZIF-8 and UiO-66 for multicomponent light gas separation, Crystals. 9 (2019). https://doi.org/10.3390/cryst9010015.</w:t>
      </w:r>
    </w:p>
    <w:p w14:paraId="44DEAC64" w14:textId="77777777" w:rsidR="008B0162" w:rsidRPr="008B0162" w:rsidRDefault="008B0162" w:rsidP="008B0162">
      <w:pPr>
        <w:rPr>
          <w:szCs w:val="24"/>
        </w:rPr>
      </w:pPr>
      <w:r w:rsidRPr="008B0162">
        <w:rPr>
          <w:szCs w:val="24"/>
        </w:rPr>
        <w:t>[30]</w:t>
      </w:r>
      <w:r w:rsidRPr="008B0162">
        <w:rPr>
          <w:szCs w:val="24"/>
        </w:rPr>
        <w:tab/>
        <w:t>E.P. Favvas, N.S. Heliopoulos, S.K. Papageorgiou, A.C. Mitropoulos, G.C. Kapantaidakis, N.K. Kanellopoulos, Helium and hydrogen selective carbon hollow fiber membranes: The effect of pyrolysis isothermal time, Sep. Purif. Technol. 142 (2015) 176–181. https://doi.org/10.1016/j.seppur.2014.12.048.</w:t>
      </w:r>
    </w:p>
    <w:p w14:paraId="2D884E92" w14:textId="77777777" w:rsidR="008B0162" w:rsidRPr="008B0162" w:rsidRDefault="008B0162" w:rsidP="008B0162">
      <w:pPr>
        <w:rPr>
          <w:szCs w:val="24"/>
        </w:rPr>
      </w:pPr>
      <w:r w:rsidRPr="008B0162">
        <w:rPr>
          <w:szCs w:val="24"/>
        </w:rPr>
        <w:t>[31]</w:t>
      </w:r>
      <w:r w:rsidRPr="008B0162">
        <w:rPr>
          <w:szCs w:val="24"/>
        </w:rPr>
        <w:tab/>
        <w:t xml:space="preserve">M. Safak Boroglu, A.B. Yumru, Gas separation performance of 6FDA-DAM-ZIF-11 mixed-matrix membranes for H2/CH4 and CO2/CH4 separation, Sep. Purif. Technol. </w:t>
      </w:r>
      <w:r w:rsidRPr="008B0162">
        <w:rPr>
          <w:szCs w:val="24"/>
        </w:rPr>
        <w:lastRenderedPageBreak/>
        <w:t>173 (2017) 269–279. https://doi.org/10.1016/j.seppur.2016.09.037.</w:t>
      </w:r>
    </w:p>
    <w:p w14:paraId="613B1380" w14:textId="77777777" w:rsidR="008B0162" w:rsidRPr="008B0162" w:rsidRDefault="008B0162" w:rsidP="008B0162">
      <w:pPr>
        <w:rPr>
          <w:szCs w:val="24"/>
        </w:rPr>
      </w:pPr>
      <w:r w:rsidRPr="008B0162">
        <w:rPr>
          <w:szCs w:val="24"/>
        </w:rPr>
        <w:t>[32]</w:t>
      </w:r>
      <w:r w:rsidRPr="008B0162">
        <w:rPr>
          <w:szCs w:val="24"/>
        </w:rPr>
        <w:tab/>
        <w:t>S. Castarlenas, C. Téllez, J. Coronas, Gas separation with mixed matrix membranes obtained from MOF UiO-66-graphite oxide hybrids, J. Memb. Sci. 526 (2017) 205–211. https://doi.org/10.1016/j.memsci.2016.12.041.</w:t>
      </w:r>
    </w:p>
    <w:p w14:paraId="3267F4E3" w14:textId="77777777" w:rsidR="008B0162" w:rsidRPr="008B0162" w:rsidRDefault="008B0162" w:rsidP="008B0162">
      <w:pPr>
        <w:rPr>
          <w:szCs w:val="24"/>
        </w:rPr>
      </w:pPr>
      <w:r w:rsidRPr="008B0162">
        <w:rPr>
          <w:szCs w:val="24"/>
        </w:rPr>
        <w:t>[33]</w:t>
      </w:r>
      <w:r w:rsidRPr="008B0162">
        <w:rPr>
          <w:szCs w:val="24"/>
        </w:rPr>
        <w:tab/>
        <w:t>Q. Xue, X. Pan, X. Li, J. Zhang, Q. Guo, Effective enhancement of gas separation performance in mixed matrix membranes using core/shell structured multi-walled carbon nanotube/graphene oxide nanoribbons, Nanotechnology. 28 (2017) 065702. https://doi.org/10.1088/1361-6528/aa510d.</w:t>
      </w:r>
    </w:p>
    <w:p w14:paraId="592A64B5" w14:textId="77777777" w:rsidR="008B0162" w:rsidRPr="008B0162" w:rsidRDefault="008B0162" w:rsidP="008B0162">
      <w:pPr>
        <w:rPr>
          <w:szCs w:val="24"/>
        </w:rPr>
      </w:pPr>
      <w:r w:rsidRPr="008B0162">
        <w:rPr>
          <w:szCs w:val="24"/>
        </w:rPr>
        <w:t>[34]</w:t>
      </w:r>
      <w:r w:rsidRPr="008B0162">
        <w:rPr>
          <w:szCs w:val="24"/>
        </w:rPr>
        <w:tab/>
        <w:t>A. Pulyalina, G. Polotskaya, V. Rostovtseva, Z. Pientka, A. Toikka, Improved Hydrogen Separation Using Hybrid Membrane Composed of Nanodiamonds and P84 Copolyimide, Polymers (Basel). 10 (2018) 828. https://doi.org/10.3390/polym10080828.</w:t>
      </w:r>
    </w:p>
    <w:p w14:paraId="4A664F17" w14:textId="77777777" w:rsidR="008B0162" w:rsidRPr="008B0162" w:rsidRDefault="008B0162" w:rsidP="008B0162">
      <w:pPr>
        <w:rPr>
          <w:szCs w:val="24"/>
        </w:rPr>
      </w:pPr>
      <w:r w:rsidRPr="008B0162">
        <w:rPr>
          <w:szCs w:val="24"/>
        </w:rPr>
        <w:t>[35]</w:t>
      </w:r>
      <w:r w:rsidRPr="008B0162">
        <w:rPr>
          <w:szCs w:val="24"/>
        </w:rPr>
        <w:tab/>
        <w:t>H. Aykac Ozen, B. Ozturk, Gas separation characteristic of mixed matrix membrane prepared by MOF-5 including different metals, Sep. Purif. Technol. 211 (2019) 514–521. https://doi.org/10.1016/j.seppur.2018.09.052.</w:t>
      </w:r>
    </w:p>
    <w:p w14:paraId="51F50F4E" w14:textId="77777777" w:rsidR="008B0162" w:rsidRPr="008B0162" w:rsidRDefault="008B0162" w:rsidP="008B0162">
      <w:pPr>
        <w:rPr>
          <w:szCs w:val="24"/>
        </w:rPr>
      </w:pPr>
      <w:r w:rsidRPr="008B0162">
        <w:rPr>
          <w:szCs w:val="24"/>
        </w:rPr>
        <w:t>[36]</w:t>
      </w:r>
      <w:r w:rsidRPr="008B0162">
        <w:rPr>
          <w:szCs w:val="24"/>
        </w:rPr>
        <w:tab/>
        <w:t>S.-H. Choi, A. Brunetti, E. Drioli, G. Barbieri, H 2 Separation From H 2 /N 2 and H 2 /CO Mixtures with Co-Polyimide Hollow Fiber Module, Sep. Sci. Technol. 46 (2010) 1–13. https://doi.org/10.1080/01496395.2010.487847.</w:t>
      </w:r>
    </w:p>
    <w:p w14:paraId="4158F708" w14:textId="77777777" w:rsidR="008B0162" w:rsidRPr="008B0162" w:rsidRDefault="008B0162" w:rsidP="008B0162">
      <w:r w:rsidRPr="008B0162">
        <w:rPr>
          <w:szCs w:val="24"/>
        </w:rPr>
        <w:t>[37]</w:t>
      </w:r>
      <w:r w:rsidRPr="008B0162">
        <w:rPr>
          <w:szCs w:val="24"/>
        </w:rPr>
        <w:tab/>
        <w:t>E. Karatay, H. Kalipçilar, L. Yilmaz, Preparation and performance assessment of binary and ternary PES-SAPO 34-HMA based gas separation membranes, J. Memb. Sci. 364 (2010) 75–81. https://doi.org/10.1016/j.memsci.2010.08.004.</w:t>
      </w:r>
    </w:p>
    <w:p w14:paraId="106BBC6F" w14:textId="6B4A2ABE" w:rsidR="00651A6F" w:rsidRDefault="00651A6F" w:rsidP="009353E7">
      <w:r>
        <w:fldChar w:fldCharType="end"/>
      </w:r>
    </w:p>
    <w:sectPr w:rsidR="00651A6F" w:rsidSect="007B69F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zNDE2NzIxNzECcpR0lIJTi4sz8/NACsxqAXU40WssAAAA"/>
  </w:docVars>
  <w:rsids>
    <w:rsidRoot w:val="007B69FA"/>
    <w:rsid w:val="000669AC"/>
    <w:rsid w:val="00094FB8"/>
    <w:rsid w:val="00100AB8"/>
    <w:rsid w:val="00152CEC"/>
    <w:rsid w:val="0017540E"/>
    <w:rsid w:val="001E25BE"/>
    <w:rsid w:val="0020405F"/>
    <w:rsid w:val="0021108F"/>
    <w:rsid w:val="00313EAA"/>
    <w:rsid w:val="00330538"/>
    <w:rsid w:val="003A6F38"/>
    <w:rsid w:val="003C4E93"/>
    <w:rsid w:val="003D250F"/>
    <w:rsid w:val="003D51B8"/>
    <w:rsid w:val="003E0824"/>
    <w:rsid w:val="003F4365"/>
    <w:rsid w:val="00425FF8"/>
    <w:rsid w:val="004813E1"/>
    <w:rsid w:val="004A4318"/>
    <w:rsid w:val="004B61A4"/>
    <w:rsid w:val="00505B17"/>
    <w:rsid w:val="005369B7"/>
    <w:rsid w:val="00542464"/>
    <w:rsid w:val="005B7ABD"/>
    <w:rsid w:val="00602A97"/>
    <w:rsid w:val="00602B0D"/>
    <w:rsid w:val="00616CEB"/>
    <w:rsid w:val="00622EE9"/>
    <w:rsid w:val="00640548"/>
    <w:rsid w:val="00651A6F"/>
    <w:rsid w:val="0067095E"/>
    <w:rsid w:val="00671128"/>
    <w:rsid w:val="00676112"/>
    <w:rsid w:val="006934AE"/>
    <w:rsid w:val="006A528B"/>
    <w:rsid w:val="006D27BB"/>
    <w:rsid w:val="006E7542"/>
    <w:rsid w:val="0077111C"/>
    <w:rsid w:val="007B69FA"/>
    <w:rsid w:val="007E4ADE"/>
    <w:rsid w:val="007F13E4"/>
    <w:rsid w:val="008447AE"/>
    <w:rsid w:val="008749D1"/>
    <w:rsid w:val="008B0162"/>
    <w:rsid w:val="008C57EA"/>
    <w:rsid w:val="008D24B3"/>
    <w:rsid w:val="008E5161"/>
    <w:rsid w:val="009353E7"/>
    <w:rsid w:val="009A0B77"/>
    <w:rsid w:val="00A92586"/>
    <w:rsid w:val="00A96924"/>
    <w:rsid w:val="00AA3C0A"/>
    <w:rsid w:val="00AB0C15"/>
    <w:rsid w:val="00AD44ED"/>
    <w:rsid w:val="00B111F1"/>
    <w:rsid w:val="00B70105"/>
    <w:rsid w:val="00B80816"/>
    <w:rsid w:val="00B87236"/>
    <w:rsid w:val="00B921A1"/>
    <w:rsid w:val="00BF6AC3"/>
    <w:rsid w:val="00C66BE5"/>
    <w:rsid w:val="00C93FA1"/>
    <w:rsid w:val="00C970E1"/>
    <w:rsid w:val="00D3389A"/>
    <w:rsid w:val="00DA67C8"/>
    <w:rsid w:val="00DE485E"/>
    <w:rsid w:val="00E2166A"/>
    <w:rsid w:val="00E568A9"/>
    <w:rsid w:val="00EA668B"/>
    <w:rsid w:val="00F1672A"/>
    <w:rsid w:val="00F3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79F"/>
  <w15:chartTrackingRefBased/>
  <w15:docId w15:val="{998D368B-81D7-4883-8038-8E45048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E7"/>
    <w:pPr>
      <w:widowControl w:val="0"/>
      <w:autoSpaceDE w:val="0"/>
      <w:autoSpaceDN w:val="0"/>
      <w:adjustRightInd w:val="0"/>
      <w:spacing w:line="240" w:lineRule="auto"/>
      <w:ind w:left="640" w:hanging="640"/>
      <w:jc w:val="both"/>
    </w:pPr>
    <w:rPr>
      <w:rFonts w:ascii="Times New Roman" w:hAnsi="Times New Roman" w:cs="Times New Roman"/>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485E"/>
    <w:pPr>
      <w:keepNext/>
      <w:spacing w:after="200"/>
    </w:pPr>
  </w:style>
  <w:style w:type="paragraph" w:styleId="Title">
    <w:name w:val="Title"/>
    <w:basedOn w:val="Normal"/>
    <w:next w:val="Normal"/>
    <w:link w:val="TitleChar"/>
    <w:uiPriority w:val="10"/>
    <w:qFormat/>
    <w:rsid w:val="00C93FA1"/>
    <w:pPr>
      <w:widowControl/>
      <w:autoSpaceDE/>
      <w:autoSpaceDN/>
      <w:adjustRightInd/>
      <w:spacing w:after="200" w:line="360" w:lineRule="auto"/>
      <w:ind w:left="0" w:firstLine="567"/>
      <w:jc w:val="center"/>
    </w:pPr>
    <w:rPr>
      <w:rFonts w:eastAsia="SimSun"/>
      <w:b/>
      <w:noProof w:val="0"/>
      <w:sz w:val="28"/>
      <w:lang w:val="en-AU"/>
    </w:rPr>
  </w:style>
  <w:style w:type="character" w:customStyle="1" w:styleId="TitleChar">
    <w:name w:val="Title Char"/>
    <w:basedOn w:val="DefaultParagraphFont"/>
    <w:link w:val="Title"/>
    <w:uiPriority w:val="10"/>
    <w:rsid w:val="00C93FA1"/>
    <w:rPr>
      <w:rFonts w:ascii="Times New Roman" w:eastAsia="SimSun" w:hAnsi="Times New Roman" w:cs="Times New Roman"/>
      <w:b/>
      <w:sz w:val="28"/>
      <w:szCs w:val="28"/>
      <w:lang w:val="en-AU"/>
    </w:rPr>
  </w:style>
  <w:style w:type="paragraph" w:styleId="BalloonText">
    <w:name w:val="Balloon Text"/>
    <w:basedOn w:val="Normal"/>
    <w:link w:val="BalloonTextChar"/>
    <w:uiPriority w:val="99"/>
    <w:semiHidden/>
    <w:unhideWhenUsed/>
    <w:rsid w:val="006761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1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92758">
      <w:bodyDiv w:val="1"/>
      <w:marLeft w:val="0"/>
      <w:marRight w:val="0"/>
      <w:marTop w:val="0"/>
      <w:marBottom w:val="0"/>
      <w:divBdr>
        <w:top w:val="none" w:sz="0" w:space="0" w:color="auto"/>
        <w:left w:val="none" w:sz="0" w:space="0" w:color="auto"/>
        <w:bottom w:val="none" w:sz="0" w:space="0" w:color="auto"/>
        <w:right w:val="none" w:sz="0" w:space="0" w:color="auto"/>
      </w:divBdr>
    </w:div>
    <w:div w:id="618532939">
      <w:bodyDiv w:val="1"/>
      <w:marLeft w:val="0"/>
      <w:marRight w:val="0"/>
      <w:marTop w:val="0"/>
      <w:marBottom w:val="0"/>
      <w:divBdr>
        <w:top w:val="none" w:sz="0" w:space="0" w:color="auto"/>
        <w:left w:val="none" w:sz="0" w:space="0" w:color="auto"/>
        <w:bottom w:val="none" w:sz="0" w:space="0" w:color="auto"/>
        <w:right w:val="none" w:sz="0" w:space="0" w:color="auto"/>
      </w:divBdr>
    </w:div>
    <w:div w:id="1733767298">
      <w:bodyDiv w:val="1"/>
      <w:marLeft w:val="0"/>
      <w:marRight w:val="0"/>
      <w:marTop w:val="0"/>
      <w:marBottom w:val="0"/>
      <w:divBdr>
        <w:top w:val="none" w:sz="0" w:space="0" w:color="auto"/>
        <w:left w:val="none" w:sz="0" w:space="0" w:color="auto"/>
        <w:bottom w:val="none" w:sz="0" w:space="0" w:color="auto"/>
        <w:right w:val="none" w:sz="0" w:space="0" w:color="auto"/>
      </w:divBdr>
    </w:div>
    <w:div w:id="19604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8C99-8C3B-4C68-99F4-FFEA2B72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19074</Words>
  <Characters>108725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Triyanda Gunawan</dc:creator>
  <cp:keywords/>
  <dc:description/>
  <cp:lastModifiedBy>Triyanda Gunawan(5242)</cp:lastModifiedBy>
  <cp:revision>3</cp:revision>
  <dcterms:created xsi:type="dcterms:W3CDTF">2020-07-05T11:46:00Z</dcterms:created>
  <dcterms:modified xsi:type="dcterms:W3CDTF">2020-07-05T11:46:00Z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http://www.zotero.org/styles/carbon</vt:lpwstr>
  </property>
  <property fmtid="{D5CDD505-2E9C-101B-9397-08002B2CF9AE}" pid="5" name="Mendeley Recent Style Name 1_1">
    <vt:lpwstr>Carbon</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http://csl.mendeley.com/styles/481086691/IJC-Triyanda</vt:lpwstr>
  </property>
  <property fmtid="{D5CDD505-2E9C-101B-9397-08002B2CF9AE}" pid="13" name="Mendeley Recent Style Name 5_1">
    <vt:lpwstr>Indones. J. Chem. - Dwi Siswanta - Triyanda Gunawan, B. Sc.</vt:lpwstr>
  </property>
  <property fmtid="{D5CDD505-2E9C-101B-9397-08002B2CF9AE}" pid="14" name="Mendeley Recent Style Id 6_1">
    <vt:lpwstr>http://csl.mendeley.com/styles/457226691/institut-teknologi-bandung-sekolah-pascasarjana-3</vt:lpwstr>
  </property>
  <property fmtid="{D5CDD505-2E9C-101B-9397-08002B2CF9AE}" pid="15" name="Mendeley Recent Style Name 6_1">
    <vt:lpwstr>Institut Teknologi Bandung - Sekolah Pascasarjana - eka cahya muliawati</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http://www.zotero.org/styles/rsc-advances</vt:lpwstr>
  </property>
  <property fmtid="{D5CDD505-2E9C-101B-9397-08002B2CF9AE}" pid="19" name="Mendeley Recent Style Name 8_1">
    <vt:lpwstr>RSC Advances</vt:lpwstr>
  </property>
  <property fmtid="{D5CDD505-2E9C-101B-9397-08002B2CF9AE}" pid="20" name="Mendeley Recent Style Id 9_1">
    <vt:lpwstr>http://www.zotero.org/styles/separation-and-purification-technology</vt:lpwstr>
  </property>
  <property fmtid="{D5CDD505-2E9C-101B-9397-08002B2CF9AE}" pid="21" name="Mendeley Recent Style Name 9_1">
    <vt:lpwstr>Separation and Purification Technology</vt:lpwstr>
  </property>
  <property fmtid="{D5CDD505-2E9C-101B-9397-08002B2CF9AE}" pid="22" name="Mendeley Document_1">
    <vt:lpwstr>True</vt:lpwstr>
  </property>
  <property fmtid="{D5CDD505-2E9C-101B-9397-08002B2CF9AE}" pid="23" name="Mendeley Unique User Id_1">
    <vt:lpwstr>51b4611c-f7cc-3ea1-9e0a-1857d1ef817c</vt:lpwstr>
  </property>
  <property fmtid="{D5CDD505-2E9C-101B-9397-08002B2CF9AE}" pid="24" name="Mendeley Citation Style_1">
    <vt:lpwstr>http://www.zotero.org/styles/separation-and-purification-technology</vt:lpwstr>
  </property>
</Properties>
</file>