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C0D5" w14:textId="0CA41CB1" w:rsidR="00831042" w:rsidRPr="00D84C45" w:rsidRDefault="00D53EA8" w:rsidP="00831042">
      <w:pPr>
        <w:rPr>
          <w:rFonts w:asciiTheme="majorHAnsi" w:hAnsiTheme="majorHAnsi" w:cstheme="majorHAnsi"/>
          <w:b/>
          <w:u w:val="single"/>
        </w:rPr>
      </w:pPr>
      <w:r w:rsidRPr="00D84C45">
        <w:rPr>
          <w:rFonts w:asciiTheme="majorHAnsi" w:hAnsiTheme="majorHAnsi" w:cstheme="majorHAnsi"/>
          <w:b/>
          <w:u w:val="single"/>
        </w:rPr>
        <w:t>APPENDIX B</w:t>
      </w:r>
      <w:r w:rsidR="00012059" w:rsidRPr="00D84C45">
        <w:rPr>
          <w:rFonts w:asciiTheme="majorHAnsi" w:hAnsiTheme="majorHAnsi" w:cstheme="majorHAnsi"/>
          <w:b/>
          <w:u w:val="single"/>
        </w:rPr>
        <w:t xml:space="preserve"> – Supporting tables</w:t>
      </w:r>
      <w:r w:rsidR="00BF10A4" w:rsidRPr="00D84C45">
        <w:rPr>
          <w:rFonts w:asciiTheme="majorHAnsi" w:hAnsiTheme="majorHAnsi" w:cstheme="majorHAnsi"/>
          <w:b/>
          <w:u w:val="single"/>
        </w:rPr>
        <w:t xml:space="preserve">, </w:t>
      </w:r>
      <w:r w:rsidR="00012059" w:rsidRPr="00D84C45">
        <w:rPr>
          <w:rFonts w:asciiTheme="majorHAnsi" w:hAnsiTheme="majorHAnsi" w:cstheme="majorHAnsi"/>
          <w:b/>
          <w:u w:val="single"/>
        </w:rPr>
        <w:t>figures</w:t>
      </w:r>
      <w:r w:rsidR="00BF10A4" w:rsidRPr="00D84C45">
        <w:rPr>
          <w:rFonts w:asciiTheme="majorHAnsi" w:hAnsiTheme="majorHAnsi" w:cstheme="majorHAnsi"/>
          <w:b/>
          <w:u w:val="single"/>
        </w:rPr>
        <w:t>, and methods</w:t>
      </w:r>
    </w:p>
    <w:p w14:paraId="7C545E2D" w14:textId="7059DB6C" w:rsidR="00831042" w:rsidRPr="00D84C45" w:rsidRDefault="00937C67" w:rsidP="00831042">
      <w:pPr>
        <w:keepNext/>
        <w:rPr>
          <w:rFonts w:asciiTheme="majorHAnsi" w:hAnsiTheme="majorHAnsi" w:cstheme="majorHAnsi"/>
        </w:rPr>
      </w:pPr>
      <w:r w:rsidRPr="00E23177">
        <w:rPr>
          <w:rFonts w:asciiTheme="majorHAnsi" w:hAnsiTheme="majorHAnsi" w:cstheme="majorHAnsi"/>
          <w:noProof/>
        </w:rPr>
        <w:drawing>
          <wp:inline distT="0" distB="0" distL="0" distR="0" wp14:anchorId="7F2B991A" wp14:editId="2968F809">
            <wp:extent cx="8863330" cy="473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63330" cy="4733290"/>
                    </a:xfrm>
                    <a:prstGeom prst="rect">
                      <a:avLst/>
                    </a:prstGeom>
                  </pic:spPr>
                </pic:pic>
              </a:graphicData>
            </a:graphic>
          </wp:inline>
        </w:drawing>
      </w:r>
    </w:p>
    <w:p w14:paraId="5228B3C6" w14:textId="7CBC5220" w:rsidR="00831042" w:rsidRPr="00D84C45" w:rsidRDefault="00831042" w:rsidP="00831042">
      <w:pPr>
        <w:pStyle w:val="Caption"/>
        <w:rPr>
          <w:rFonts w:asciiTheme="majorHAnsi" w:hAnsiTheme="majorHAnsi" w:cstheme="majorHAnsi"/>
        </w:rPr>
        <w:sectPr w:rsidR="00831042" w:rsidRPr="00D84C45" w:rsidSect="00831042">
          <w:pgSz w:w="16838" w:h="11906" w:orient="landscape"/>
          <w:pgMar w:top="1440" w:right="1440" w:bottom="1440" w:left="1440" w:header="708" w:footer="708" w:gutter="0"/>
          <w:cols w:space="708"/>
          <w:docGrid w:linePitch="360"/>
        </w:sectPr>
      </w:pPr>
      <w:r w:rsidRPr="00D84C45">
        <w:rPr>
          <w:rFonts w:asciiTheme="majorHAnsi" w:hAnsiTheme="majorHAnsi" w:cstheme="majorHAnsi"/>
          <w:b/>
          <w:i w:val="0"/>
          <w:color w:val="auto"/>
        </w:rPr>
        <w:t xml:space="preserve">Figure </w:t>
      </w:r>
      <w:r w:rsidR="00B74378" w:rsidRPr="00D84C45">
        <w:rPr>
          <w:rFonts w:asciiTheme="majorHAnsi" w:hAnsiTheme="majorHAnsi" w:cstheme="majorHAnsi"/>
          <w:b/>
          <w:i w:val="0"/>
          <w:color w:val="auto"/>
        </w:rPr>
        <w:t>B.</w:t>
      </w:r>
      <w:r w:rsidRPr="00D84C45">
        <w:rPr>
          <w:rFonts w:asciiTheme="majorHAnsi" w:hAnsiTheme="majorHAnsi" w:cstheme="majorHAnsi"/>
          <w:b/>
          <w:i w:val="0"/>
          <w:noProof/>
          <w:color w:val="auto"/>
        </w:rPr>
        <w:t>1: Sampling intensity based on Kernel density estimations. This layer is additionally used as bias-file for</w:t>
      </w:r>
      <w:r w:rsidR="00E23177">
        <w:rPr>
          <w:rFonts w:asciiTheme="majorHAnsi" w:hAnsiTheme="majorHAnsi" w:cstheme="majorHAnsi"/>
          <w:b/>
          <w:i w:val="0"/>
          <w:noProof/>
          <w:color w:val="auto"/>
        </w:rPr>
        <w:t xml:space="preserve"> the full-background</w:t>
      </w:r>
      <w:r w:rsidRPr="00D84C45">
        <w:rPr>
          <w:rFonts w:asciiTheme="majorHAnsi" w:hAnsiTheme="majorHAnsi" w:cstheme="majorHAnsi"/>
          <w:b/>
          <w:i w:val="0"/>
          <w:noProof/>
          <w:color w:val="auto"/>
        </w:rPr>
        <w:t xml:space="preserve"> modelling analyses to </w:t>
      </w:r>
      <w:r w:rsidR="007B44BE" w:rsidRPr="00D84C45">
        <w:rPr>
          <w:rFonts w:asciiTheme="majorHAnsi" w:hAnsiTheme="majorHAnsi" w:cstheme="majorHAnsi"/>
          <w:b/>
          <w:i w:val="0"/>
          <w:noProof/>
          <w:color w:val="auto"/>
        </w:rPr>
        <w:t>limit background point selection to  meaningful areas for wild banana species.</w:t>
      </w:r>
    </w:p>
    <w:p w14:paraId="40632C69" w14:textId="55309037" w:rsidR="00FC23BE" w:rsidRPr="00D84C45" w:rsidRDefault="00FC23BE" w:rsidP="00831042">
      <w:pPr>
        <w:rPr>
          <w:rFonts w:asciiTheme="majorHAnsi" w:hAnsiTheme="majorHAnsi" w:cstheme="majorHAnsi"/>
          <w:b/>
          <w:sz w:val="18"/>
        </w:rPr>
      </w:pPr>
      <w:bookmarkStart w:id="0" w:name="_Hlk27405970"/>
      <w:r w:rsidRPr="00D84C45">
        <w:rPr>
          <w:rFonts w:asciiTheme="majorHAnsi" w:hAnsiTheme="majorHAnsi" w:cstheme="majorHAnsi"/>
          <w:b/>
          <w:sz w:val="18"/>
        </w:rPr>
        <w:lastRenderedPageBreak/>
        <w:t>Table</w:t>
      </w:r>
      <w:r w:rsidR="00B74378" w:rsidRPr="00D84C45">
        <w:rPr>
          <w:rFonts w:asciiTheme="majorHAnsi" w:hAnsiTheme="majorHAnsi" w:cstheme="majorHAnsi"/>
          <w:b/>
          <w:sz w:val="18"/>
        </w:rPr>
        <w:t xml:space="preserve"> B.1</w:t>
      </w:r>
      <w:r w:rsidRPr="00D84C45">
        <w:rPr>
          <w:rFonts w:asciiTheme="majorHAnsi" w:hAnsiTheme="majorHAnsi" w:cstheme="majorHAnsi"/>
          <w:b/>
          <w:sz w:val="18"/>
        </w:rPr>
        <w:t xml:space="preserve">: List of variables included in the </w:t>
      </w:r>
      <w:r w:rsidR="00BE748B" w:rsidRPr="00D84C45">
        <w:rPr>
          <w:rFonts w:asciiTheme="majorHAnsi" w:hAnsiTheme="majorHAnsi" w:cstheme="majorHAnsi"/>
          <w:b/>
          <w:sz w:val="18"/>
        </w:rPr>
        <w:t xml:space="preserve">study. </w:t>
      </w:r>
    </w:p>
    <w:tbl>
      <w:tblPr>
        <w:tblStyle w:val="GridTable2-Accent6"/>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60"/>
        <w:gridCol w:w="4080"/>
      </w:tblGrid>
      <w:tr w:rsidR="004C6DAB" w:rsidRPr="00D84C45" w14:paraId="0F94A7C5" w14:textId="0CD8A0E2"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2DA17607" w14:textId="683F2AA8"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w:t>
            </w:r>
          </w:p>
        </w:tc>
        <w:tc>
          <w:tcPr>
            <w:tcW w:w="0" w:type="dxa"/>
            <w:noWrap/>
            <w:hideMark/>
          </w:tcPr>
          <w:p w14:paraId="2639B9AB" w14:textId="7DBE693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Annual Mean Temperature</w:t>
            </w:r>
          </w:p>
        </w:tc>
      </w:tr>
      <w:tr w:rsidR="004C6DAB" w:rsidRPr="00D84C45" w14:paraId="4CE8C2F0" w14:textId="476D19FA" w:rsidTr="00E23177">
        <w:trPr>
          <w:trHeight w:val="300"/>
        </w:trPr>
        <w:tc>
          <w:tcPr>
            <w:tcW w:w="0" w:type="dxa"/>
            <w:noWrap/>
            <w:hideMark/>
          </w:tcPr>
          <w:p w14:paraId="54F4F174" w14:textId="4878D00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BIO2</w:t>
            </w:r>
          </w:p>
        </w:tc>
        <w:tc>
          <w:tcPr>
            <w:tcW w:w="0" w:type="dxa"/>
            <w:noWrap/>
            <w:hideMark/>
          </w:tcPr>
          <w:p w14:paraId="53DFD485" w14:textId="75B54D8D"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Mean Diurnal Range (Mean of monthly (max temp - min temp))</w:t>
            </w:r>
          </w:p>
        </w:tc>
      </w:tr>
      <w:tr w:rsidR="004C6DAB" w:rsidRPr="00D84C45" w14:paraId="4585EF71" w14:textId="1416BDD9"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188B5C1D" w14:textId="39B029FC"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BIO3</w:t>
            </w:r>
          </w:p>
        </w:tc>
        <w:tc>
          <w:tcPr>
            <w:tcW w:w="0" w:type="dxa"/>
            <w:noWrap/>
            <w:hideMark/>
          </w:tcPr>
          <w:p w14:paraId="35597FBB" w14:textId="6DB000AC"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Isothermality (BIO2/BIO7)* 100</w:t>
            </w:r>
          </w:p>
        </w:tc>
      </w:tr>
      <w:tr w:rsidR="004C6DAB" w:rsidRPr="00D84C45" w14:paraId="223F2528" w14:textId="13792681" w:rsidTr="00E23177">
        <w:trPr>
          <w:trHeight w:val="300"/>
        </w:trPr>
        <w:tc>
          <w:tcPr>
            <w:tcW w:w="0" w:type="dxa"/>
            <w:noWrap/>
            <w:hideMark/>
          </w:tcPr>
          <w:p w14:paraId="3E3F98F8" w14:textId="45448DD5"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BIO4</w:t>
            </w:r>
          </w:p>
        </w:tc>
        <w:tc>
          <w:tcPr>
            <w:tcW w:w="0" w:type="dxa"/>
            <w:noWrap/>
            <w:hideMark/>
          </w:tcPr>
          <w:p w14:paraId="28DC308C" w14:textId="54065F0C"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Temperature Seasonality (standard deviation *100)</w:t>
            </w:r>
          </w:p>
        </w:tc>
      </w:tr>
      <w:tr w:rsidR="004C6DAB" w:rsidRPr="00D84C45" w14:paraId="061E85BC" w14:textId="24112497"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6B812F25" w14:textId="4D86A8DA"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BIO5</w:t>
            </w:r>
          </w:p>
        </w:tc>
        <w:tc>
          <w:tcPr>
            <w:tcW w:w="0" w:type="dxa"/>
            <w:noWrap/>
            <w:hideMark/>
          </w:tcPr>
          <w:p w14:paraId="55FA8072" w14:textId="5F142D0D"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Max Temperature of Warmest Month</w:t>
            </w:r>
          </w:p>
        </w:tc>
      </w:tr>
      <w:tr w:rsidR="004C6DAB" w:rsidRPr="00D84C45" w14:paraId="57B12CB3" w14:textId="438015AF" w:rsidTr="00E23177">
        <w:trPr>
          <w:trHeight w:val="300"/>
        </w:trPr>
        <w:tc>
          <w:tcPr>
            <w:tcW w:w="0" w:type="dxa"/>
            <w:noWrap/>
            <w:hideMark/>
          </w:tcPr>
          <w:p w14:paraId="5BFD3B7C" w14:textId="0CE2FA5C"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BIO6</w:t>
            </w:r>
          </w:p>
        </w:tc>
        <w:tc>
          <w:tcPr>
            <w:tcW w:w="0" w:type="dxa"/>
            <w:noWrap/>
            <w:hideMark/>
          </w:tcPr>
          <w:p w14:paraId="1CDFFB1C" w14:textId="1C45F977"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Min Temperature of Coldest Month</w:t>
            </w:r>
          </w:p>
        </w:tc>
      </w:tr>
      <w:tr w:rsidR="004C6DAB" w:rsidRPr="00D84C45" w14:paraId="5446E3EE" w14:textId="3F0463A2"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430CAC77" w14:textId="7EB0BDF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BIO7</w:t>
            </w:r>
          </w:p>
        </w:tc>
        <w:tc>
          <w:tcPr>
            <w:tcW w:w="0" w:type="dxa"/>
            <w:noWrap/>
            <w:hideMark/>
          </w:tcPr>
          <w:p w14:paraId="5841181D" w14:textId="0D13788D"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Temperature Annual Range (BIO5-BIO6)</w:t>
            </w:r>
          </w:p>
        </w:tc>
      </w:tr>
      <w:tr w:rsidR="004C6DAB" w:rsidRPr="00D84C45" w14:paraId="7427DE09" w14:textId="109C6B31" w:rsidTr="00E23177">
        <w:trPr>
          <w:trHeight w:val="300"/>
        </w:trPr>
        <w:tc>
          <w:tcPr>
            <w:tcW w:w="0" w:type="dxa"/>
            <w:noWrap/>
            <w:hideMark/>
          </w:tcPr>
          <w:p w14:paraId="3EA301AB" w14:textId="0DD2FFA6"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BIO8</w:t>
            </w:r>
          </w:p>
        </w:tc>
        <w:tc>
          <w:tcPr>
            <w:tcW w:w="0" w:type="dxa"/>
            <w:noWrap/>
            <w:hideMark/>
          </w:tcPr>
          <w:p w14:paraId="0E83DFA8" w14:textId="7087462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Mean Temperature of Wettest Quarter</w:t>
            </w:r>
          </w:p>
        </w:tc>
      </w:tr>
      <w:tr w:rsidR="004C6DAB" w:rsidRPr="00D84C45" w14:paraId="70183E35" w14:textId="781214B1"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387DED57" w14:textId="497F4D0C"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BIO9</w:t>
            </w:r>
          </w:p>
        </w:tc>
        <w:tc>
          <w:tcPr>
            <w:tcW w:w="0" w:type="dxa"/>
            <w:noWrap/>
            <w:hideMark/>
          </w:tcPr>
          <w:p w14:paraId="5206F600" w14:textId="3E6D097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Mean Temperature of Driest Quarter</w:t>
            </w:r>
          </w:p>
        </w:tc>
      </w:tr>
      <w:tr w:rsidR="004C6DAB" w:rsidRPr="00D84C45" w14:paraId="24D4CBFB" w14:textId="57D67DAF" w:rsidTr="00E23177">
        <w:trPr>
          <w:trHeight w:val="300"/>
        </w:trPr>
        <w:tc>
          <w:tcPr>
            <w:tcW w:w="0" w:type="dxa"/>
            <w:noWrap/>
            <w:hideMark/>
          </w:tcPr>
          <w:p w14:paraId="6D1759C8" w14:textId="5E44CBFD"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BIO10</w:t>
            </w:r>
          </w:p>
        </w:tc>
        <w:tc>
          <w:tcPr>
            <w:tcW w:w="0" w:type="dxa"/>
            <w:noWrap/>
            <w:hideMark/>
          </w:tcPr>
          <w:p w14:paraId="33DC4877" w14:textId="4C54448C"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Mean Temperature of Warmest Quarter</w:t>
            </w:r>
          </w:p>
        </w:tc>
      </w:tr>
      <w:tr w:rsidR="004C6DAB" w:rsidRPr="00D84C45" w14:paraId="0A1320F2" w14:textId="054D8B7A"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12A2325B" w14:textId="5A503A7D"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BIO11</w:t>
            </w:r>
          </w:p>
        </w:tc>
        <w:tc>
          <w:tcPr>
            <w:tcW w:w="0" w:type="dxa"/>
            <w:noWrap/>
            <w:hideMark/>
          </w:tcPr>
          <w:p w14:paraId="73727C30" w14:textId="10FE4298"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Mean Temperature of Coldest Quarter</w:t>
            </w:r>
          </w:p>
        </w:tc>
      </w:tr>
      <w:tr w:rsidR="004C6DAB" w:rsidRPr="00D84C45" w14:paraId="1FB59225" w14:textId="242F295B" w:rsidTr="00E23177">
        <w:trPr>
          <w:trHeight w:val="300"/>
        </w:trPr>
        <w:tc>
          <w:tcPr>
            <w:tcW w:w="0" w:type="dxa"/>
            <w:noWrap/>
            <w:hideMark/>
          </w:tcPr>
          <w:p w14:paraId="1AE39FC9" w14:textId="2D385565"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BIO12</w:t>
            </w:r>
          </w:p>
        </w:tc>
        <w:tc>
          <w:tcPr>
            <w:tcW w:w="0" w:type="dxa"/>
            <w:noWrap/>
            <w:hideMark/>
          </w:tcPr>
          <w:p w14:paraId="29759A84" w14:textId="1CC3F232"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Annual Precipitation</w:t>
            </w:r>
          </w:p>
        </w:tc>
      </w:tr>
      <w:tr w:rsidR="004C6DAB" w:rsidRPr="00D84C45" w14:paraId="5BF1D21A" w14:textId="23D6CFB7"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13B46744" w14:textId="2DEB06A2"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BIO13</w:t>
            </w:r>
          </w:p>
        </w:tc>
        <w:tc>
          <w:tcPr>
            <w:tcW w:w="0" w:type="dxa"/>
            <w:noWrap/>
            <w:hideMark/>
          </w:tcPr>
          <w:p w14:paraId="0AEA5CAB" w14:textId="0262D01E"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of Wettest Month</w:t>
            </w:r>
          </w:p>
        </w:tc>
      </w:tr>
      <w:tr w:rsidR="004C6DAB" w:rsidRPr="00D84C45" w14:paraId="4551E3AC" w14:textId="0E3D93C7" w:rsidTr="00E23177">
        <w:trPr>
          <w:trHeight w:val="300"/>
        </w:trPr>
        <w:tc>
          <w:tcPr>
            <w:tcW w:w="0" w:type="dxa"/>
            <w:noWrap/>
            <w:hideMark/>
          </w:tcPr>
          <w:p w14:paraId="6716224F" w14:textId="1989C1CB"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BIO14</w:t>
            </w:r>
          </w:p>
        </w:tc>
        <w:tc>
          <w:tcPr>
            <w:tcW w:w="0" w:type="dxa"/>
            <w:noWrap/>
            <w:hideMark/>
          </w:tcPr>
          <w:p w14:paraId="572F1BFF" w14:textId="21247231"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of Driest Month</w:t>
            </w:r>
          </w:p>
        </w:tc>
      </w:tr>
      <w:tr w:rsidR="004C6DAB" w:rsidRPr="00D84C45" w14:paraId="499D746A" w14:textId="06380AA9"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719815BF" w14:textId="1896661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BIO15</w:t>
            </w:r>
          </w:p>
        </w:tc>
        <w:tc>
          <w:tcPr>
            <w:tcW w:w="0" w:type="dxa"/>
            <w:noWrap/>
            <w:hideMark/>
          </w:tcPr>
          <w:p w14:paraId="72873F8A" w14:textId="78C705D7"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Seasonality (Coefficient of Variation)</w:t>
            </w:r>
          </w:p>
        </w:tc>
      </w:tr>
      <w:tr w:rsidR="004C6DAB" w:rsidRPr="00D84C45" w14:paraId="26E3BDE8" w14:textId="469622D4" w:rsidTr="00E23177">
        <w:trPr>
          <w:trHeight w:val="300"/>
        </w:trPr>
        <w:tc>
          <w:tcPr>
            <w:tcW w:w="0" w:type="dxa"/>
            <w:noWrap/>
            <w:hideMark/>
          </w:tcPr>
          <w:p w14:paraId="3887D3E9" w14:textId="549A80CE"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BIO16</w:t>
            </w:r>
          </w:p>
        </w:tc>
        <w:tc>
          <w:tcPr>
            <w:tcW w:w="0" w:type="dxa"/>
            <w:noWrap/>
            <w:hideMark/>
          </w:tcPr>
          <w:p w14:paraId="4DD95D79" w14:textId="73CE2609"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of Wettest Quarter</w:t>
            </w:r>
          </w:p>
        </w:tc>
      </w:tr>
      <w:tr w:rsidR="004C6DAB" w:rsidRPr="00D84C45" w14:paraId="1F16A0EF" w14:textId="0675FF33"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09F923AF" w14:textId="381A1A87"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BIO17</w:t>
            </w:r>
          </w:p>
        </w:tc>
        <w:tc>
          <w:tcPr>
            <w:tcW w:w="0" w:type="dxa"/>
            <w:noWrap/>
            <w:hideMark/>
          </w:tcPr>
          <w:p w14:paraId="35DA9F1B" w14:textId="16C45ED0"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of Driest Quarter</w:t>
            </w:r>
          </w:p>
        </w:tc>
      </w:tr>
      <w:tr w:rsidR="004C6DAB" w:rsidRPr="00D84C45" w14:paraId="1A7DF1F6" w14:textId="5A3BFE73" w:rsidTr="00E23177">
        <w:trPr>
          <w:trHeight w:val="300"/>
        </w:trPr>
        <w:tc>
          <w:tcPr>
            <w:tcW w:w="0" w:type="dxa"/>
            <w:noWrap/>
            <w:hideMark/>
          </w:tcPr>
          <w:p w14:paraId="4228A74C" w14:textId="6538A040"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BIO18</w:t>
            </w:r>
          </w:p>
        </w:tc>
        <w:tc>
          <w:tcPr>
            <w:tcW w:w="0" w:type="dxa"/>
            <w:noWrap/>
            <w:hideMark/>
          </w:tcPr>
          <w:p w14:paraId="2CA6EA79" w14:textId="73F6B2F3"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of Warmest Quarter</w:t>
            </w:r>
          </w:p>
        </w:tc>
      </w:tr>
      <w:tr w:rsidR="004C6DAB" w:rsidRPr="00D84C45" w14:paraId="7EF5109E" w14:textId="0DCF3FC1"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6CB82136" w14:textId="1409B477"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BIO19</w:t>
            </w:r>
          </w:p>
        </w:tc>
        <w:tc>
          <w:tcPr>
            <w:tcW w:w="0" w:type="dxa"/>
            <w:noWrap/>
            <w:hideMark/>
          </w:tcPr>
          <w:p w14:paraId="6EDF1352" w14:textId="33137DD6"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Precipitation of Coldest Quarter</w:t>
            </w:r>
          </w:p>
        </w:tc>
      </w:tr>
      <w:tr w:rsidR="004C6DAB" w:rsidRPr="00D84C45" w14:paraId="061992BB" w14:textId="1BA41DF6" w:rsidTr="00E23177">
        <w:trPr>
          <w:trHeight w:val="300"/>
        </w:trPr>
        <w:tc>
          <w:tcPr>
            <w:tcW w:w="0" w:type="dxa"/>
            <w:noWrap/>
            <w:hideMark/>
          </w:tcPr>
          <w:p w14:paraId="1A8B89E4" w14:textId="02C3F943"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Elevation</w:t>
            </w:r>
          </w:p>
        </w:tc>
        <w:tc>
          <w:tcPr>
            <w:tcW w:w="0" w:type="dxa"/>
            <w:noWrap/>
            <w:hideMark/>
          </w:tcPr>
          <w:p w14:paraId="7635B97B" w14:textId="74166EC3"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Elevation above sea level</w:t>
            </w:r>
          </w:p>
        </w:tc>
      </w:tr>
      <w:tr w:rsidR="004C6DAB" w:rsidRPr="00D84C45" w14:paraId="1E18DC62" w14:textId="4B38BAC1"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1E1ECAE8" w14:textId="59FA2C4F"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Slope</w:t>
            </w:r>
          </w:p>
        </w:tc>
        <w:tc>
          <w:tcPr>
            <w:tcW w:w="0" w:type="dxa"/>
            <w:noWrap/>
            <w:hideMark/>
          </w:tcPr>
          <w:p w14:paraId="1E5AD7E3" w14:textId="6D82BA7A" w:rsidR="004C6DAB" w:rsidRPr="00E23177" w:rsidRDefault="004C6DAB" w:rsidP="004C6DAB">
            <w:pPr>
              <w:jc w:val="center"/>
              <w:rPr>
                <w:rFonts w:asciiTheme="majorHAnsi" w:eastAsia="Times New Roman" w:hAnsiTheme="majorHAnsi" w:cstheme="majorHAnsi"/>
                <w:color w:val="000000"/>
                <w:sz w:val="18"/>
                <w:szCs w:val="18"/>
                <w:lang w:eastAsia="en-GB"/>
              </w:rPr>
            </w:pPr>
          </w:p>
        </w:tc>
      </w:tr>
      <w:tr w:rsidR="004C6DAB" w:rsidRPr="00D84C45" w14:paraId="19A81BDC" w14:textId="739340BF" w:rsidTr="00E23177">
        <w:trPr>
          <w:trHeight w:val="300"/>
        </w:trPr>
        <w:tc>
          <w:tcPr>
            <w:tcW w:w="0" w:type="dxa"/>
            <w:noWrap/>
            <w:hideMark/>
          </w:tcPr>
          <w:p w14:paraId="3ACB68EE" w14:textId="622A8C50"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Aspect</w:t>
            </w:r>
          </w:p>
        </w:tc>
        <w:tc>
          <w:tcPr>
            <w:tcW w:w="0" w:type="dxa"/>
            <w:noWrap/>
            <w:hideMark/>
          </w:tcPr>
          <w:p w14:paraId="28853752" w14:textId="6BCEB218" w:rsidR="004C6DAB" w:rsidRPr="00E23177" w:rsidRDefault="004C6DA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Slope direction</w:t>
            </w:r>
          </w:p>
        </w:tc>
      </w:tr>
      <w:tr w:rsidR="00BE748B" w:rsidRPr="00D84C45" w14:paraId="56E8E47C" w14:textId="77777777" w:rsidTr="00E23177">
        <w:trPr>
          <w:cnfStyle w:val="000000100000" w:firstRow="0" w:lastRow="0" w:firstColumn="0" w:lastColumn="0" w:oddVBand="0" w:evenVBand="0" w:oddHBand="1" w:evenHBand="0" w:firstRowFirstColumn="0" w:firstRowLastColumn="0" w:lastRowFirstColumn="0" w:lastRowLastColumn="0"/>
          <w:trHeight w:val="300"/>
        </w:trPr>
        <w:tc>
          <w:tcPr>
            <w:tcW w:w="0" w:type="dxa"/>
            <w:noWrap/>
          </w:tcPr>
          <w:p w14:paraId="687FD1A2" w14:textId="645136B1" w:rsidR="00BE748B" w:rsidRPr="00E23177" w:rsidRDefault="00BE748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MGVF</w:t>
            </w:r>
          </w:p>
        </w:tc>
        <w:tc>
          <w:tcPr>
            <w:tcW w:w="0" w:type="dxa"/>
            <w:noWrap/>
          </w:tcPr>
          <w:p w14:paraId="0A9A2778" w14:textId="2A2E2DAC" w:rsidR="00BE748B" w:rsidRPr="00E23177" w:rsidRDefault="00BE748B" w:rsidP="004C6DAB">
            <w:pPr>
              <w:jc w:val="center"/>
              <w:rPr>
                <w:rFonts w:asciiTheme="majorHAnsi" w:eastAsia="Times New Roman" w:hAnsiTheme="majorHAnsi" w:cstheme="majorHAnsi"/>
                <w:color w:val="000000"/>
                <w:sz w:val="18"/>
                <w:szCs w:val="18"/>
                <w:lang w:eastAsia="en-GB"/>
              </w:rPr>
            </w:pPr>
            <w:r w:rsidRPr="00E23177">
              <w:rPr>
                <w:rFonts w:asciiTheme="majorHAnsi" w:eastAsia="Times New Roman" w:hAnsiTheme="majorHAnsi" w:cstheme="majorHAnsi"/>
                <w:color w:val="000000"/>
                <w:sz w:val="18"/>
                <w:szCs w:val="18"/>
                <w:lang w:eastAsia="en-GB"/>
              </w:rPr>
              <w:t>Maximum Green Vegetation Fraction</w:t>
            </w:r>
          </w:p>
        </w:tc>
      </w:tr>
      <w:bookmarkEnd w:id="0"/>
    </w:tbl>
    <w:p w14:paraId="654CF137" w14:textId="77777777" w:rsidR="00BE6C0C" w:rsidRPr="00D84C45" w:rsidRDefault="00BE6C0C" w:rsidP="00831042">
      <w:pPr>
        <w:rPr>
          <w:rFonts w:asciiTheme="majorHAnsi" w:hAnsiTheme="majorHAnsi" w:cstheme="majorHAnsi"/>
          <w:b/>
          <w:color w:val="FF0000"/>
          <w:sz w:val="18"/>
        </w:rPr>
        <w:sectPr w:rsidR="00BE6C0C" w:rsidRPr="00D84C45" w:rsidSect="00BE6C0C">
          <w:pgSz w:w="11906" w:h="16838"/>
          <w:pgMar w:top="1440" w:right="1440" w:bottom="1440" w:left="1440" w:header="708" w:footer="708" w:gutter="0"/>
          <w:cols w:space="708"/>
          <w:docGrid w:linePitch="360"/>
        </w:sectPr>
      </w:pPr>
    </w:p>
    <w:p w14:paraId="3D4AA727" w14:textId="4936112A" w:rsidR="00831042" w:rsidRPr="00E23177" w:rsidRDefault="00831042" w:rsidP="00E23177">
      <w:pPr>
        <w:rPr>
          <w:rFonts w:asciiTheme="majorHAnsi" w:hAnsiTheme="majorHAnsi" w:cstheme="majorHAnsi"/>
          <w:b/>
        </w:rPr>
      </w:pPr>
      <w:r w:rsidRPr="00E23177">
        <w:rPr>
          <w:rFonts w:asciiTheme="majorHAnsi" w:hAnsiTheme="majorHAnsi" w:cstheme="majorHAnsi"/>
          <w:b/>
          <w:i/>
        </w:rPr>
        <w:lastRenderedPageBreak/>
        <w:t xml:space="preserve">Table </w:t>
      </w:r>
      <w:r w:rsidR="00B74378" w:rsidRPr="00E23177">
        <w:rPr>
          <w:rFonts w:asciiTheme="majorHAnsi" w:hAnsiTheme="majorHAnsi" w:cstheme="majorHAnsi"/>
          <w:b/>
          <w:i/>
        </w:rPr>
        <w:t>B.</w:t>
      </w:r>
      <w:r w:rsidR="00834BFC" w:rsidRPr="00E23177">
        <w:rPr>
          <w:rFonts w:asciiTheme="majorHAnsi" w:hAnsiTheme="majorHAnsi" w:cstheme="majorHAnsi"/>
          <w:b/>
          <w:i/>
        </w:rPr>
        <w:t>2</w:t>
      </w:r>
      <w:r w:rsidRPr="00E23177">
        <w:rPr>
          <w:rFonts w:asciiTheme="majorHAnsi" w:hAnsiTheme="majorHAnsi" w:cstheme="majorHAnsi"/>
          <w:b/>
          <w:i/>
        </w:rPr>
        <w:t xml:space="preserve">: Determination of conservation status for wild </w:t>
      </w:r>
      <w:r w:rsidRPr="00E23177">
        <w:rPr>
          <w:rFonts w:asciiTheme="majorHAnsi" w:hAnsiTheme="majorHAnsi" w:cstheme="majorHAnsi"/>
          <w:b/>
        </w:rPr>
        <w:t>Musa</w:t>
      </w:r>
      <w:r w:rsidRPr="00E23177">
        <w:rPr>
          <w:rFonts w:asciiTheme="majorHAnsi" w:hAnsiTheme="majorHAnsi" w:cstheme="majorHAnsi"/>
          <w:b/>
          <w:i/>
        </w:rPr>
        <w:t xml:space="preserve"> species. </w:t>
      </w:r>
      <w:bookmarkStart w:id="1" w:name="_Hlk46973064"/>
      <w:r w:rsidRPr="00E23177">
        <w:rPr>
          <w:rFonts w:asciiTheme="majorHAnsi" w:hAnsiTheme="majorHAnsi" w:cstheme="majorHAnsi"/>
          <w:b/>
          <w:i/>
        </w:rPr>
        <w:t>SRS</w:t>
      </w:r>
      <w:r w:rsidR="005A7A55" w:rsidRPr="00E23177">
        <w:rPr>
          <w:rFonts w:asciiTheme="majorHAnsi" w:hAnsiTheme="majorHAnsi" w:cstheme="majorHAnsi"/>
          <w:b/>
          <w:i/>
          <w:vertAlign w:val="subscript"/>
        </w:rPr>
        <w:t>ex</w:t>
      </w:r>
      <w:r w:rsidRPr="00E23177">
        <w:rPr>
          <w:rFonts w:asciiTheme="majorHAnsi" w:hAnsiTheme="majorHAnsi" w:cstheme="majorHAnsi"/>
          <w:b/>
          <w:i/>
        </w:rPr>
        <w:t>; Sampling representativeness score</w:t>
      </w:r>
      <w:r w:rsidR="00834BFC" w:rsidRPr="00E23177">
        <w:rPr>
          <w:rFonts w:asciiTheme="majorHAnsi" w:hAnsiTheme="majorHAnsi" w:cstheme="majorHAnsi"/>
          <w:b/>
          <w:i/>
        </w:rPr>
        <w:t xml:space="preserve"> </w:t>
      </w:r>
      <w:r w:rsidR="00834BFC" w:rsidRPr="00E23177">
        <w:rPr>
          <w:rFonts w:asciiTheme="majorHAnsi" w:hAnsiTheme="majorHAnsi" w:cstheme="majorHAnsi"/>
          <w:b/>
          <w:iCs/>
        </w:rPr>
        <w:t>ex-situ</w:t>
      </w:r>
      <w:r w:rsidRPr="00E23177">
        <w:rPr>
          <w:rFonts w:asciiTheme="majorHAnsi" w:hAnsiTheme="majorHAnsi" w:cstheme="majorHAnsi"/>
          <w:b/>
          <w:i/>
        </w:rPr>
        <w:t>, GRS</w:t>
      </w:r>
      <w:r w:rsidRPr="00E23177">
        <w:rPr>
          <w:rFonts w:asciiTheme="majorHAnsi" w:hAnsiTheme="majorHAnsi" w:cstheme="majorHAnsi"/>
          <w:b/>
          <w:i/>
          <w:vertAlign w:val="subscript"/>
        </w:rPr>
        <w:t>ex</w:t>
      </w:r>
      <w:r w:rsidRPr="00E23177">
        <w:rPr>
          <w:rFonts w:asciiTheme="majorHAnsi" w:hAnsiTheme="majorHAnsi" w:cstheme="majorHAnsi"/>
          <w:b/>
          <w:i/>
        </w:rPr>
        <w:t>; Geographical representativeness score ex situ, ERS</w:t>
      </w:r>
      <w:r w:rsidRPr="00E23177">
        <w:rPr>
          <w:rFonts w:asciiTheme="majorHAnsi" w:hAnsiTheme="majorHAnsi" w:cstheme="majorHAnsi"/>
          <w:b/>
          <w:i/>
          <w:vertAlign w:val="subscript"/>
        </w:rPr>
        <w:t>ex</w:t>
      </w:r>
      <w:r w:rsidRPr="00E23177">
        <w:rPr>
          <w:rFonts w:asciiTheme="majorHAnsi" w:hAnsiTheme="majorHAnsi" w:cstheme="majorHAnsi"/>
          <w:b/>
          <w:i/>
        </w:rPr>
        <w:t>; Ecological representativeness score ex situ</w:t>
      </w:r>
      <w:bookmarkStart w:id="2" w:name="_Hlk27404886"/>
      <w:r w:rsidRPr="00E23177">
        <w:rPr>
          <w:rFonts w:asciiTheme="majorHAnsi" w:hAnsiTheme="majorHAnsi" w:cstheme="majorHAnsi"/>
          <w:b/>
          <w:i/>
        </w:rPr>
        <w:t>, FC</w:t>
      </w:r>
      <w:r w:rsidR="009957D8" w:rsidRPr="00E23177">
        <w:rPr>
          <w:rFonts w:asciiTheme="majorHAnsi" w:hAnsiTheme="majorHAnsi" w:cstheme="majorHAnsi"/>
          <w:b/>
          <w:i/>
        </w:rPr>
        <w:t>S</w:t>
      </w:r>
      <w:r w:rsidR="009957D8" w:rsidRPr="00E23177">
        <w:rPr>
          <w:rFonts w:asciiTheme="majorHAnsi" w:hAnsiTheme="majorHAnsi" w:cstheme="majorHAnsi"/>
          <w:b/>
          <w:i/>
          <w:vertAlign w:val="subscript"/>
        </w:rPr>
        <w:t>ex</w:t>
      </w:r>
      <w:r w:rsidRPr="00E23177">
        <w:rPr>
          <w:rFonts w:asciiTheme="majorHAnsi" w:hAnsiTheme="majorHAnsi" w:cstheme="majorHAnsi"/>
          <w:b/>
          <w:i/>
        </w:rPr>
        <w:t>; Final conservation score ex situ,</w:t>
      </w:r>
      <w:r w:rsidR="00D84C45" w:rsidRPr="00E23177">
        <w:rPr>
          <w:rFonts w:asciiTheme="majorHAnsi" w:hAnsiTheme="majorHAnsi" w:cstheme="majorHAnsi"/>
          <w:b/>
          <w:i/>
        </w:rPr>
        <w:t xml:space="preserve"> </w:t>
      </w:r>
      <w:r w:rsidR="00834BFC" w:rsidRPr="00E23177">
        <w:rPr>
          <w:rFonts w:asciiTheme="majorHAnsi" w:hAnsiTheme="majorHAnsi" w:cstheme="majorHAnsi"/>
          <w:b/>
          <w:i/>
        </w:rPr>
        <w:t>SRS</w:t>
      </w:r>
      <w:r w:rsidR="00834BFC" w:rsidRPr="00E23177">
        <w:rPr>
          <w:rFonts w:asciiTheme="majorHAnsi" w:hAnsiTheme="majorHAnsi" w:cstheme="majorHAnsi"/>
          <w:b/>
          <w:i/>
          <w:vertAlign w:val="subscript"/>
        </w:rPr>
        <w:t>in</w:t>
      </w:r>
      <w:r w:rsidR="00834BFC" w:rsidRPr="00E23177">
        <w:rPr>
          <w:rFonts w:asciiTheme="majorHAnsi" w:hAnsiTheme="majorHAnsi" w:cstheme="majorHAnsi"/>
          <w:b/>
          <w:i/>
        </w:rPr>
        <w:t xml:space="preserve">: Sampling representativeness score </w:t>
      </w:r>
      <w:r w:rsidR="00834BFC" w:rsidRPr="00E23177">
        <w:rPr>
          <w:rFonts w:asciiTheme="majorHAnsi" w:hAnsiTheme="majorHAnsi" w:cstheme="majorHAnsi"/>
          <w:b/>
          <w:iCs/>
        </w:rPr>
        <w:t>in-situ,</w:t>
      </w:r>
      <w:r w:rsidRPr="00E23177">
        <w:rPr>
          <w:rFonts w:asciiTheme="majorHAnsi" w:hAnsiTheme="majorHAnsi" w:cstheme="majorHAnsi"/>
          <w:b/>
          <w:i/>
        </w:rPr>
        <w:t xml:space="preserve"> GRS</w:t>
      </w:r>
      <w:r w:rsidRPr="00E23177">
        <w:rPr>
          <w:rFonts w:asciiTheme="majorHAnsi" w:hAnsiTheme="majorHAnsi" w:cstheme="majorHAnsi"/>
          <w:b/>
          <w:i/>
          <w:vertAlign w:val="subscript"/>
        </w:rPr>
        <w:t>in</w:t>
      </w:r>
      <w:r w:rsidRPr="00E23177">
        <w:rPr>
          <w:rFonts w:asciiTheme="majorHAnsi" w:hAnsiTheme="majorHAnsi" w:cstheme="majorHAnsi"/>
          <w:b/>
          <w:i/>
        </w:rPr>
        <w:t>; Geographical representativeness score in situ, ERS</w:t>
      </w:r>
      <w:r w:rsidRPr="00E23177">
        <w:rPr>
          <w:rFonts w:asciiTheme="majorHAnsi" w:hAnsiTheme="majorHAnsi" w:cstheme="majorHAnsi"/>
          <w:b/>
          <w:i/>
          <w:vertAlign w:val="subscript"/>
        </w:rPr>
        <w:t>in</w:t>
      </w:r>
      <w:r w:rsidRPr="00E23177">
        <w:rPr>
          <w:rFonts w:asciiTheme="majorHAnsi" w:hAnsiTheme="majorHAnsi" w:cstheme="majorHAnsi"/>
          <w:b/>
          <w:i/>
        </w:rPr>
        <w:t>; Ecological representativeness score in situ, FCS</w:t>
      </w:r>
      <w:r w:rsidRPr="00E23177">
        <w:rPr>
          <w:rFonts w:asciiTheme="majorHAnsi" w:hAnsiTheme="majorHAnsi" w:cstheme="majorHAnsi"/>
          <w:b/>
          <w:i/>
          <w:vertAlign w:val="subscript"/>
        </w:rPr>
        <w:t>in</w:t>
      </w:r>
      <w:r w:rsidRPr="00E23177">
        <w:rPr>
          <w:rFonts w:asciiTheme="majorHAnsi" w:hAnsiTheme="majorHAnsi" w:cstheme="majorHAnsi"/>
          <w:b/>
          <w:i/>
        </w:rPr>
        <w:t>; Final conservation score in situ; FCS</w:t>
      </w:r>
      <w:r w:rsidRPr="00E23177">
        <w:rPr>
          <w:rFonts w:asciiTheme="majorHAnsi" w:hAnsiTheme="majorHAnsi" w:cstheme="majorHAnsi"/>
          <w:b/>
          <w:i/>
          <w:vertAlign w:val="subscript"/>
        </w:rPr>
        <w:t>c</w:t>
      </w:r>
      <w:r w:rsidRPr="00E23177">
        <w:rPr>
          <w:rFonts w:asciiTheme="majorHAnsi" w:hAnsiTheme="majorHAnsi" w:cstheme="majorHAnsi"/>
          <w:b/>
          <w:i/>
        </w:rPr>
        <w:t>; combined final conservation score.</w:t>
      </w:r>
      <w:bookmarkEnd w:id="1"/>
    </w:p>
    <w:tbl>
      <w:tblPr>
        <w:tblStyle w:val="GridTable3-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90"/>
        <w:gridCol w:w="1073"/>
        <w:gridCol w:w="1073"/>
        <w:gridCol w:w="1073"/>
        <w:gridCol w:w="718"/>
        <w:gridCol w:w="929"/>
        <w:gridCol w:w="990"/>
        <w:gridCol w:w="826"/>
        <w:gridCol w:w="918"/>
        <w:gridCol w:w="826"/>
        <w:gridCol w:w="990"/>
        <w:gridCol w:w="826"/>
        <w:gridCol w:w="826"/>
      </w:tblGrid>
      <w:tr w:rsidR="00FB2AB7" w:rsidRPr="00D84C45" w14:paraId="3ED30754" w14:textId="77777777" w:rsidTr="00FB2AB7">
        <w:trPr>
          <w:cnfStyle w:val="100000000000" w:firstRow="1" w:lastRow="0" w:firstColumn="0" w:lastColumn="0" w:oddVBand="0" w:evenVBand="0" w:oddHBand="0" w:evenHBand="0" w:firstRowFirstColumn="0" w:firstRowLastColumn="0" w:lastRowFirstColumn="0" w:lastRowLastColumn="0"/>
          <w:trHeight w:val="1455"/>
        </w:trPr>
        <w:tc>
          <w:tcPr>
            <w:tcW w:w="676" w:type="pct"/>
            <w:vAlign w:val="center"/>
            <w:hideMark/>
          </w:tcPr>
          <w:p w14:paraId="3784902F"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Taxon</w:t>
            </w:r>
          </w:p>
        </w:tc>
        <w:tc>
          <w:tcPr>
            <w:tcW w:w="392" w:type="pct"/>
            <w:vAlign w:val="center"/>
            <w:hideMark/>
          </w:tcPr>
          <w:p w14:paraId="739C2639"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Total records with coordinates</w:t>
            </w:r>
          </w:p>
        </w:tc>
        <w:tc>
          <w:tcPr>
            <w:tcW w:w="333" w:type="pct"/>
            <w:vAlign w:val="center"/>
            <w:hideMark/>
          </w:tcPr>
          <w:p w14:paraId="48736007"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Total ex situ germplasm (G) records with coordinates</w:t>
            </w:r>
          </w:p>
        </w:tc>
        <w:tc>
          <w:tcPr>
            <w:tcW w:w="392" w:type="pct"/>
            <w:vAlign w:val="center"/>
            <w:hideMark/>
          </w:tcPr>
          <w:p w14:paraId="0D37C82F"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Total reference (H) records with coordinates</w:t>
            </w:r>
          </w:p>
        </w:tc>
        <w:tc>
          <w:tcPr>
            <w:tcW w:w="333" w:type="pct"/>
            <w:vAlign w:val="center"/>
            <w:hideMark/>
          </w:tcPr>
          <w:p w14:paraId="30076C2C"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SRSex</w:t>
            </w:r>
          </w:p>
        </w:tc>
        <w:tc>
          <w:tcPr>
            <w:tcW w:w="392" w:type="pct"/>
            <w:vAlign w:val="center"/>
            <w:hideMark/>
          </w:tcPr>
          <w:p w14:paraId="27CD9732"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GRSex</w:t>
            </w:r>
          </w:p>
        </w:tc>
        <w:tc>
          <w:tcPr>
            <w:tcW w:w="392" w:type="pct"/>
            <w:vAlign w:val="center"/>
            <w:hideMark/>
          </w:tcPr>
          <w:p w14:paraId="152E3062"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ERSex</w:t>
            </w:r>
          </w:p>
        </w:tc>
        <w:tc>
          <w:tcPr>
            <w:tcW w:w="333" w:type="pct"/>
            <w:vAlign w:val="center"/>
            <w:hideMark/>
          </w:tcPr>
          <w:p w14:paraId="2802E390"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FCSex</w:t>
            </w:r>
          </w:p>
        </w:tc>
        <w:tc>
          <w:tcPr>
            <w:tcW w:w="366" w:type="pct"/>
            <w:vAlign w:val="center"/>
            <w:hideMark/>
          </w:tcPr>
          <w:p w14:paraId="11E0DB7D"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SRSin</w:t>
            </w:r>
          </w:p>
        </w:tc>
        <w:tc>
          <w:tcPr>
            <w:tcW w:w="333" w:type="pct"/>
            <w:vAlign w:val="center"/>
            <w:hideMark/>
          </w:tcPr>
          <w:p w14:paraId="7A510B85"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GRSin</w:t>
            </w:r>
          </w:p>
        </w:tc>
        <w:tc>
          <w:tcPr>
            <w:tcW w:w="392" w:type="pct"/>
            <w:vAlign w:val="center"/>
            <w:hideMark/>
          </w:tcPr>
          <w:p w14:paraId="1233E79A"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ERSin</w:t>
            </w:r>
          </w:p>
        </w:tc>
        <w:tc>
          <w:tcPr>
            <w:tcW w:w="333" w:type="pct"/>
            <w:vAlign w:val="center"/>
            <w:hideMark/>
          </w:tcPr>
          <w:p w14:paraId="6C48C334" w14:textId="77777777"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FCSin</w:t>
            </w:r>
          </w:p>
        </w:tc>
        <w:tc>
          <w:tcPr>
            <w:tcW w:w="333" w:type="pct"/>
            <w:vAlign w:val="center"/>
            <w:hideMark/>
          </w:tcPr>
          <w:p w14:paraId="3E758DF0" w14:textId="3A3D5984" w:rsidR="00834BFC" w:rsidRPr="00E23177" w:rsidRDefault="00834BFC" w:rsidP="00E23177">
            <w:pPr>
              <w:jc w:val="center"/>
              <w:rPr>
                <w:rFonts w:asciiTheme="majorHAnsi" w:eastAsia="Times New Roman" w:hAnsiTheme="majorHAnsi" w:cstheme="majorHAnsi"/>
                <w:b w:val="0"/>
                <w:bCs w:val="0"/>
                <w:color w:val="000000"/>
                <w:sz w:val="18"/>
                <w:szCs w:val="18"/>
                <w:lang w:eastAsia="en-GB"/>
              </w:rPr>
            </w:pPr>
            <w:r w:rsidRPr="00E23177">
              <w:rPr>
                <w:rFonts w:asciiTheme="majorHAnsi" w:eastAsia="Times New Roman" w:hAnsiTheme="majorHAnsi" w:cstheme="majorHAnsi"/>
                <w:color w:val="000000"/>
                <w:sz w:val="18"/>
                <w:szCs w:val="18"/>
                <w:lang w:eastAsia="en-GB"/>
              </w:rPr>
              <w:t>FCSc</w:t>
            </w:r>
          </w:p>
        </w:tc>
      </w:tr>
      <w:tr w:rsidR="00FB2AB7" w:rsidRPr="00D84C45" w14:paraId="5D057BEF"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40CD04DF" w14:textId="0CD38094"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acuminata</w:t>
            </w:r>
          </w:p>
        </w:tc>
        <w:tc>
          <w:tcPr>
            <w:tcW w:w="392" w:type="pct"/>
            <w:noWrap/>
            <w:hideMark/>
          </w:tcPr>
          <w:p w14:paraId="1440B34F" w14:textId="5E9FEDF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46.00</w:t>
            </w:r>
          </w:p>
        </w:tc>
        <w:tc>
          <w:tcPr>
            <w:tcW w:w="333" w:type="pct"/>
            <w:noWrap/>
            <w:hideMark/>
          </w:tcPr>
          <w:p w14:paraId="112B9E71" w14:textId="38786AA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13.00</w:t>
            </w:r>
          </w:p>
        </w:tc>
        <w:tc>
          <w:tcPr>
            <w:tcW w:w="392" w:type="pct"/>
            <w:noWrap/>
            <w:hideMark/>
          </w:tcPr>
          <w:p w14:paraId="516A0621" w14:textId="7EA1622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33.00</w:t>
            </w:r>
          </w:p>
        </w:tc>
        <w:tc>
          <w:tcPr>
            <w:tcW w:w="333" w:type="pct"/>
            <w:noWrap/>
            <w:hideMark/>
          </w:tcPr>
          <w:p w14:paraId="6B79F8DA" w14:textId="103FADA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28.26</w:t>
            </w:r>
          </w:p>
        </w:tc>
        <w:tc>
          <w:tcPr>
            <w:tcW w:w="392" w:type="pct"/>
            <w:noWrap/>
            <w:hideMark/>
          </w:tcPr>
          <w:p w14:paraId="414CAD5E" w14:textId="75F5320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16.43</w:t>
            </w:r>
          </w:p>
        </w:tc>
        <w:tc>
          <w:tcPr>
            <w:tcW w:w="392" w:type="pct"/>
            <w:noWrap/>
            <w:hideMark/>
          </w:tcPr>
          <w:p w14:paraId="35A3D7D3" w14:textId="5A8D6BB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27.27</w:t>
            </w:r>
          </w:p>
        </w:tc>
        <w:tc>
          <w:tcPr>
            <w:tcW w:w="333" w:type="pct"/>
            <w:noWrap/>
            <w:hideMark/>
          </w:tcPr>
          <w:p w14:paraId="699B89F9" w14:textId="7E6A53C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23.99</w:t>
            </w:r>
          </w:p>
        </w:tc>
        <w:tc>
          <w:tcPr>
            <w:tcW w:w="366" w:type="pct"/>
            <w:noWrap/>
            <w:hideMark/>
          </w:tcPr>
          <w:p w14:paraId="0F090ADF" w14:textId="501CBC4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17.39</w:t>
            </w:r>
          </w:p>
        </w:tc>
        <w:tc>
          <w:tcPr>
            <w:tcW w:w="333" w:type="pct"/>
            <w:noWrap/>
            <w:hideMark/>
          </w:tcPr>
          <w:p w14:paraId="68F2D8B0" w14:textId="796FD89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14.69</w:t>
            </w:r>
          </w:p>
        </w:tc>
        <w:tc>
          <w:tcPr>
            <w:tcW w:w="392" w:type="pct"/>
            <w:noWrap/>
            <w:hideMark/>
          </w:tcPr>
          <w:p w14:paraId="476FC34F" w14:textId="52D603A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90.91</w:t>
            </w:r>
          </w:p>
        </w:tc>
        <w:tc>
          <w:tcPr>
            <w:tcW w:w="333" w:type="pct"/>
            <w:noWrap/>
            <w:hideMark/>
          </w:tcPr>
          <w:p w14:paraId="25A492B4" w14:textId="7757315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41.00</w:t>
            </w:r>
          </w:p>
        </w:tc>
        <w:tc>
          <w:tcPr>
            <w:tcW w:w="333" w:type="pct"/>
            <w:noWrap/>
            <w:hideMark/>
          </w:tcPr>
          <w:p w14:paraId="359CD789" w14:textId="670D240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32.49</w:t>
            </w:r>
          </w:p>
        </w:tc>
      </w:tr>
      <w:tr w:rsidR="003E6F7E" w:rsidRPr="00D84C45" w14:paraId="135B59F9" w14:textId="77777777" w:rsidTr="00FB2AB7">
        <w:trPr>
          <w:trHeight w:val="315"/>
        </w:trPr>
        <w:tc>
          <w:tcPr>
            <w:tcW w:w="676" w:type="pct"/>
            <w:noWrap/>
            <w:hideMark/>
          </w:tcPr>
          <w:p w14:paraId="36705F82" w14:textId="2F1CE06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burmannica</w:t>
            </w:r>
          </w:p>
        </w:tc>
        <w:tc>
          <w:tcPr>
            <w:tcW w:w="392" w:type="pct"/>
            <w:noWrap/>
            <w:hideMark/>
          </w:tcPr>
          <w:p w14:paraId="100CD658" w14:textId="7E2D2FA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25.00</w:t>
            </w:r>
          </w:p>
        </w:tc>
        <w:tc>
          <w:tcPr>
            <w:tcW w:w="333" w:type="pct"/>
            <w:noWrap/>
            <w:hideMark/>
          </w:tcPr>
          <w:p w14:paraId="5787B8D2" w14:textId="268B3D6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w:t>
            </w:r>
          </w:p>
        </w:tc>
        <w:tc>
          <w:tcPr>
            <w:tcW w:w="392" w:type="pct"/>
            <w:noWrap/>
            <w:hideMark/>
          </w:tcPr>
          <w:p w14:paraId="0CCA3BBD" w14:textId="46BFFAA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24.00</w:t>
            </w:r>
          </w:p>
        </w:tc>
        <w:tc>
          <w:tcPr>
            <w:tcW w:w="333" w:type="pct"/>
            <w:noWrap/>
            <w:hideMark/>
          </w:tcPr>
          <w:p w14:paraId="45628745" w14:textId="4DFEB44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4.00</w:t>
            </w:r>
          </w:p>
        </w:tc>
        <w:tc>
          <w:tcPr>
            <w:tcW w:w="392" w:type="pct"/>
            <w:noWrap/>
            <w:hideMark/>
          </w:tcPr>
          <w:p w14:paraId="6FEC3216" w14:textId="3F56CDB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11.97</w:t>
            </w:r>
          </w:p>
        </w:tc>
        <w:tc>
          <w:tcPr>
            <w:tcW w:w="392" w:type="pct"/>
            <w:noWrap/>
            <w:hideMark/>
          </w:tcPr>
          <w:p w14:paraId="534A75E5" w14:textId="001E37E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6A99AE6D" w14:textId="2254482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38.66</w:t>
            </w:r>
          </w:p>
        </w:tc>
        <w:tc>
          <w:tcPr>
            <w:tcW w:w="366" w:type="pct"/>
            <w:noWrap/>
            <w:hideMark/>
          </w:tcPr>
          <w:p w14:paraId="24C57C71" w14:textId="1660DDD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32.00</w:t>
            </w:r>
          </w:p>
        </w:tc>
        <w:tc>
          <w:tcPr>
            <w:tcW w:w="333" w:type="pct"/>
            <w:noWrap/>
            <w:hideMark/>
          </w:tcPr>
          <w:p w14:paraId="4743C3A8" w14:textId="1D2AF83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14.92</w:t>
            </w:r>
          </w:p>
        </w:tc>
        <w:tc>
          <w:tcPr>
            <w:tcW w:w="392" w:type="pct"/>
            <w:noWrap/>
            <w:hideMark/>
          </w:tcPr>
          <w:p w14:paraId="0DB5DE40" w14:textId="1480320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151BE50A" w14:textId="150C72F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40.64</w:t>
            </w:r>
          </w:p>
        </w:tc>
        <w:tc>
          <w:tcPr>
            <w:tcW w:w="333" w:type="pct"/>
            <w:noWrap/>
            <w:hideMark/>
          </w:tcPr>
          <w:p w14:paraId="6A2E756A" w14:textId="19A4271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39.65</w:t>
            </w:r>
          </w:p>
        </w:tc>
      </w:tr>
      <w:tr w:rsidR="00FB2AB7" w:rsidRPr="00D84C45" w14:paraId="6D2BF252"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32975F9A" w14:textId="3D2CFA4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errans</w:t>
            </w:r>
          </w:p>
        </w:tc>
        <w:tc>
          <w:tcPr>
            <w:tcW w:w="392" w:type="pct"/>
            <w:noWrap/>
            <w:hideMark/>
          </w:tcPr>
          <w:p w14:paraId="743B6EFC" w14:textId="497C1BE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11.00</w:t>
            </w:r>
          </w:p>
        </w:tc>
        <w:tc>
          <w:tcPr>
            <w:tcW w:w="333" w:type="pct"/>
            <w:noWrap/>
            <w:hideMark/>
          </w:tcPr>
          <w:p w14:paraId="271DA3CC" w14:textId="30F56448"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37219277" w14:textId="3948685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11.00</w:t>
            </w:r>
          </w:p>
        </w:tc>
        <w:tc>
          <w:tcPr>
            <w:tcW w:w="333" w:type="pct"/>
            <w:noWrap/>
            <w:hideMark/>
          </w:tcPr>
          <w:p w14:paraId="1DFCB267" w14:textId="29D83E4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0254E4BA" w14:textId="67DB089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0DD755BE" w14:textId="58E60D1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90106E9" w14:textId="0C90B24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772DB8E" w14:textId="2613100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36.36</w:t>
            </w:r>
          </w:p>
        </w:tc>
        <w:tc>
          <w:tcPr>
            <w:tcW w:w="333" w:type="pct"/>
            <w:noWrap/>
            <w:hideMark/>
          </w:tcPr>
          <w:p w14:paraId="6C5DB84A" w14:textId="4459A62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18.01</w:t>
            </w:r>
          </w:p>
        </w:tc>
        <w:tc>
          <w:tcPr>
            <w:tcW w:w="392" w:type="pct"/>
            <w:noWrap/>
            <w:hideMark/>
          </w:tcPr>
          <w:p w14:paraId="6273E9B0" w14:textId="3E48951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13D8FA0E" w14:textId="018D5D0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51.46</w:t>
            </w:r>
          </w:p>
        </w:tc>
        <w:tc>
          <w:tcPr>
            <w:tcW w:w="333" w:type="pct"/>
            <w:noWrap/>
            <w:hideMark/>
          </w:tcPr>
          <w:p w14:paraId="05FD9AE5" w14:textId="27372AD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25.73</w:t>
            </w:r>
          </w:p>
        </w:tc>
      </w:tr>
      <w:tr w:rsidR="003E6F7E" w:rsidRPr="00D84C45" w14:paraId="1B002089" w14:textId="77777777" w:rsidTr="00FB2AB7">
        <w:trPr>
          <w:trHeight w:val="315"/>
        </w:trPr>
        <w:tc>
          <w:tcPr>
            <w:tcW w:w="676" w:type="pct"/>
            <w:noWrap/>
            <w:hideMark/>
          </w:tcPr>
          <w:p w14:paraId="49FC174B" w14:textId="2F915FE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halabanensis</w:t>
            </w:r>
          </w:p>
        </w:tc>
        <w:tc>
          <w:tcPr>
            <w:tcW w:w="392" w:type="pct"/>
            <w:noWrap/>
            <w:hideMark/>
          </w:tcPr>
          <w:p w14:paraId="67167A7A" w14:textId="0A743F2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8.00</w:t>
            </w:r>
          </w:p>
        </w:tc>
        <w:tc>
          <w:tcPr>
            <w:tcW w:w="333" w:type="pct"/>
            <w:noWrap/>
            <w:hideMark/>
          </w:tcPr>
          <w:p w14:paraId="6465792D" w14:textId="5114F599"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23E6B1E7" w14:textId="28A7522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8.00</w:t>
            </w:r>
          </w:p>
        </w:tc>
        <w:tc>
          <w:tcPr>
            <w:tcW w:w="333" w:type="pct"/>
            <w:noWrap/>
            <w:hideMark/>
          </w:tcPr>
          <w:p w14:paraId="6443BCBD" w14:textId="3606C2D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15AC85FD" w14:textId="3C6CDA0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69D00E5" w14:textId="36F517B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0381DB2" w14:textId="739B5A6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3D7FA9A" w14:textId="29E952C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37.50</w:t>
            </w:r>
          </w:p>
        </w:tc>
        <w:tc>
          <w:tcPr>
            <w:tcW w:w="333" w:type="pct"/>
            <w:noWrap/>
            <w:hideMark/>
          </w:tcPr>
          <w:p w14:paraId="2FB59D9E" w14:textId="771A73B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11.84</w:t>
            </w:r>
          </w:p>
        </w:tc>
        <w:tc>
          <w:tcPr>
            <w:tcW w:w="392" w:type="pct"/>
            <w:noWrap/>
            <w:hideMark/>
          </w:tcPr>
          <w:p w14:paraId="656C8EA9" w14:textId="4CD5126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10A9E88D" w14:textId="252F25B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49.78</w:t>
            </w:r>
          </w:p>
        </w:tc>
        <w:tc>
          <w:tcPr>
            <w:tcW w:w="333" w:type="pct"/>
            <w:noWrap/>
            <w:hideMark/>
          </w:tcPr>
          <w:p w14:paraId="614B2610" w14:textId="1CC7082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24.89</w:t>
            </w:r>
          </w:p>
        </w:tc>
      </w:tr>
      <w:tr w:rsidR="00FB2AB7" w:rsidRPr="00D84C45" w14:paraId="2E322052"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6EECF0BF" w14:textId="786343AB"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malaccensis</w:t>
            </w:r>
          </w:p>
        </w:tc>
        <w:tc>
          <w:tcPr>
            <w:tcW w:w="392" w:type="pct"/>
            <w:noWrap/>
            <w:hideMark/>
          </w:tcPr>
          <w:p w14:paraId="12DCCC72" w14:textId="1A912AE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52.00</w:t>
            </w:r>
          </w:p>
        </w:tc>
        <w:tc>
          <w:tcPr>
            <w:tcW w:w="333" w:type="pct"/>
            <w:noWrap/>
            <w:hideMark/>
          </w:tcPr>
          <w:p w14:paraId="3B9BEB09" w14:textId="4E28564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11.00</w:t>
            </w:r>
          </w:p>
        </w:tc>
        <w:tc>
          <w:tcPr>
            <w:tcW w:w="392" w:type="pct"/>
            <w:noWrap/>
            <w:hideMark/>
          </w:tcPr>
          <w:p w14:paraId="679485E5" w14:textId="7C82EAF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41.00</w:t>
            </w:r>
          </w:p>
        </w:tc>
        <w:tc>
          <w:tcPr>
            <w:tcW w:w="333" w:type="pct"/>
            <w:noWrap/>
            <w:hideMark/>
          </w:tcPr>
          <w:p w14:paraId="47E182EC" w14:textId="457DB5C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21.15</w:t>
            </w:r>
          </w:p>
        </w:tc>
        <w:tc>
          <w:tcPr>
            <w:tcW w:w="392" w:type="pct"/>
            <w:noWrap/>
            <w:hideMark/>
          </w:tcPr>
          <w:p w14:paraId="316884AE" w14:textId="02B3E41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30.85</w:t>
            </w:r>
          </w:p>
        </w:tc>
        <w:tc>
          <w:tcPr>
            <w:tcW w:w="392" w:type="pct"/>
            <w:noWrap/>
            <w:hideMark/>
          </w:tcPr>
          <w:p w14:paraId="11B6E519" w14:textId="4A4335A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33.33</w:t>
            </w:r>
          </w:p>
        </w:tc>
        <w:tc>
          <w:tcPr>
            <w:tcW w:w="333" w:type="pct"/>
            <w:noWrap/>
            <w:hideMark/>
          </w:tcPr>
          <w:p w14:paraId="307FBA6A" w14:textId="0F6E30F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28.45</w:t>
            </w:r>
          </w:p>
        </w:tc>
        <w:tc>
          <w:tcPr>
            <w:tcW w:w="366" w:type="pct"/>
            <w:noWrap/>
            <w:hideMark/>
          </w:tcPr>
          <w:p w14:paraId="2F1F2F2E" w14:textId="1158864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17.31</w:t>
            </w:r>
          </w:p>
        </w:tc>
        <w:tc>
          <w:tcPr>
            <w:tcW w:w="333" w:type="pct"/>
            <w:noWrap/>
            <w:hideMark/>
          </w:tcPr>
          <w:p w14:paraId="5A61B3CD" w14:textId="0C2383B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17.73</w:t>
            </w:r>
          </w:p>
        </w:tc>
        <w:tc>
          <w:tcPr>
            <w:tcW w:w="392" w:type="pct"/>
            <w:noWrap/>
            <w:hideMark/>
          </w:tcPr>
          <w:p w14:paraId="713BB33C" w14:textId="4980F95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77.78</w:t>
            </w:r>
          </w:p>
        </w:tc>
        <w:tc>
          <w:tcPr>
            <w:tcW w:w="333" w:type="pct"/>
            <w:noWrap/>
            <w:hideMark/>
          </w:tcPr>
          <w:p w14:paraId="1A57F6FD" w14:textId="73EA741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37.60</w:t>
            </w:r>
          </w:p>
        </w:tc>
        <w:tc>
          <w:tcPr>
            <w:tcW w:w="333" w:type="pct"/>
            <w:noWrap/>
            <w:hideMark/>
          </w:tcPr>
          <w:p w14:paraId="3BAB1ADB" w14:textId="04748F5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33.03</w:t>
            </w:r>
          </w:p>
        </w:tc>
      </w:tr>
      <w:tr w:rsidR="003E6F7E" w:rsidRPr="00D84C45" w14:paraId="571FE16C" w14:textId="77777777" w:rsidTr="00FB2AB7">
        <w:trPr>
          <w:trHeight w:val="315"/>
        </w:trPr>
        <w:tc>
          <w:tcPr>
            <w:tcW w:w="676" w:type="pct"/>
            <w:noWrap/>
            <w:hideMark/>
          </w:tcPr>
          <w:p w14:paraId="540EBEAF" w14:textId="7E6D86B9"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microcarpa</w:t>
            </w:r>
          </w:p>
        </w:tc>
        <w:tc>
          <w:tcPr>
            <w:tcW w:w="392" w:type="pct"/>
            <w:noWrap/>
            <w:hideMark/>
          </w:tcPr>
          <w:p w14:paraId="54B611B2" w14:textId="06ACCA1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51.00</w:t>
            </w:r>
          </w:p>
        </w:tc>
        <w:tc>
          <w:tcPr>
            <w:tcW w:w="333" w:type="pct"/>
            <w:noWrap/>
            <w:hideMark/>
          </w:tcPr>
          <w:p w14:paraId="67D1B680" w14:textId="2DD2808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4.00</w:t>
            </w:r>
          </w:p>
        </w:tc>
        <w:tc>
          <w:tcPr>
            <w:tcW w:w="392" w:type="pct"/>
            <w:noWrap/>
            <w:hideMark/>
          </w:tcPr>
          <w:p w14:paraId="7353285C" w14:textId="7F993AD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47.00</w:t>
            </w:r>
          </w:p>
        </w:tc>
        <w:tc>
          <w:tcPr>
            <w:tcW w:w="333" w:type="pct"/>
            <w:noWrap/>
            <w:hideMark/>
          </w:tcPr>
          <w:p w14:paraId="584045C9" w14:textId="34724F3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7.84</w:t>
            </w:r>
          </w:p>
        </w:tc>
        <w:tc>
          <w:tcPr>
            <w:tcW w:w="392" w:type="pct"/>
            <w:noWrap/>
            <w:hideMark/>
          </w:tcPr>
          <w:p w14:paraId="34C20D4E" w14:textId="20561BB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17.95</w:t>
            </w:r>
          </w:p>
        </w:tc>
        <w:tc>
          <w:tcPr>
            <w:tcW w:w="392" w:type="pct"/>
            <w:noWrap/>
            <w:hideMark/>
          </w:tcPr>
          <w:p w14:paraId="138548A6" w14:textId="2273204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22.22</w:t>
            </w:r>
          </w:p>
        </w:tc>
        <w:tc>
          <w:tcPr>
            <w:tcW w:w="333" w:type="pct"/>
            <w:noWrap/>
            <w:hideMark/>
          </w:tcPr>
          <w:p w14:paraId="7B40BD93" w14:textId="35AA8FA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16.01</w:t>
            </w:r>
          </w:p>
        </w:tc>
        <w:tc>
          <w:tcPr>
            <w:tcW w:w="366" w:type="pct"/>
            <w:noWrap/>
            <w:hideMark/>
          </w:tcPr>
          <w:p w14:paraId="7DB5B639" w14:textId="6B569CB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27.45</w:t>
            </w:r>
          </w:p>
        </w:tc>
        <w:tc>
          <w:tcPr>
            <w:tcW w:w="333" w:type="pct"/>
            <w:noWrap/>
            <w:hideMark/>
          </w:tcPr>
          <w:p w14:paraId="3F1C926E" w14:textId="74C5F8A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13.16</w:t>
            </w:r>
          </w:p>
        </w:tc>
        <w:tc>
          <w:tcPr>
            <w:tcW w:w="392" w:type="pct"/>
            <w:noWrap/>
            <w:hideMark/>
          </w:tcPr>
          <w:p w14:paraId="462A6B30" w14:textId="69E1347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88.89</w:t>
            </w:r>
          </w:p>
        </w:tc>
        <w:tc>
          <w:tcPr>
            <w:tcW w:w="333" w:type="pct"/>
            <w:noWrap/>
            <w:hideMark/>
          </w:tcPr>
          <w:p w14:paraId="645EF97C" w14:textId="7FA5FD8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43.17</w:t>
            </w:r>
          </w:p>
        </w:tc>
        <w:tc>
          <w:tcPr>
            <w:tcW w:w="333" w:type="pct"/>
            <w:noWrap/>
            <w:hideMark/>
          </w:tcPr>
          <w:p w14:paraId="2A95FD37" w14:textId="1DFB6D5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29.59</w:t>
            </w:r>
          </w:p>
        </w:tc>
      </w:tr>
      <w:tr w:rsidR="00FB2AB7" w:rsidRPr="00D84C45" w14:paraId="13A19238"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D17E025" w14:textId="203582D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siamea</w:t>
            </w:r>
          </w:p>
        </w:tc>
        <w:tc>
          <w:tcPr>
            <w:tcW w:w="392" w:type="pct"/>
            <w:noWrap/>
            <w:hideMark/>
          </w:tcPr>
          <w:p w14:paraId="17FEEB92" w14:textId="519EB26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12.00</w:t>
            </w:r>
          </w:p>
        </w:tc>
        <w:tc>
          <w:tcPr>
            <w:tcW w:w="333" w:type="pct"/>
            <w:noWrap/>
            <w:hideMark/>
          </w:tcPr>
          <w:p w14:paraId="29A00AE5" w14:textId="502E95F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w:t>
            </w:r>
          </w:p>
        </w:tc>
        <w:tc>
          <w:tcPr>
            <w:tcW w:w="392" w:type="pct"/>
            <w:noWrap/>
            <w:hideMark/>
          </w:tcPr>
          <w:p w14:paraId="7BCEB846" w14:textId="263C3DA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11.00</w:t>
            </w:r>
          </w:p>
        </w:tc>
        <w:tc>
          <w:tcPr>
            <w:tcW w:w="333" w:type="pct"/>
            <w:noWrap/>
            <w:hideMark/>
          </w:tcPr>
          <w:p w14:paraId="44804167" w14:textId="70164BD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8.33</w:t>
            </w:r>
          </w:p>
        </w:tc>
        <w:tc>
          <w:tcPr>
            <w:tcW w:w="392" w:type="pct"/>
            <w:noWrap/>
            <w:hideMark/>
          </w:tcPr>
          <w:p w14:paraId="0759DC85" w14:textId="22677F7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12.43</w:t>
            </w:r>
          </w:p>
        </w:tc>
        <w:tc>
          <w:tcPr>
            <w:tcW w:w="392" w:type="pct"/>
            <w:noWrap/>
            <w:hideMark/>
          </w:tcPr>
          <w:p w14:paraId="1D6D9477" w14:textId="77910F4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60.00</w:t>
            </w:r>
          </w:p>
        </w:tc>
        <w:tc>
          <w:tcPr>
            <w:tcW w:w="333" w:type="pct"/>
            <w:noWrap/>
            <w:hideMark/>
          </w:tcPr>
          <w:p w14:paraId="0FE54AE9" w14:textId="13031E7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26.92</w:t>
            </w:r>
          </w:p>
        </w:tc>
        <w:tc>
          <w:tcPr>
            <w:tcW w:w="366" w:type="pct"/>
            <w:noWrap/>
            <w:hideMark/>
          </w:tcPr>
          <w:p w14:paraId="6A779087" w14:textId="79B4536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41.67</w:t>
            </w:r>
          </w:p>
        </w:tc>
        <w:tc>
          <w:tcPr>
            <w:tcW w:w="333" w:type="pct"/>
            <w:noWrap/>
            <w:hideMark/>
          </w:tcPr>
          <w:p w14:paraId="07F07A9D" w14:textId="15F1968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30.69</w:t>
            </w:r>
          </w:p>
        </w:tc>
        <w:tc>
          <w:tcPr>
            <w:tcW w:w="392" w:type="pct"/>
            <w:noWrap/>
            <w:hideMark/>
          </w:tcPr>
          <w:p w14:paraId="2F9C9E45" w14:textId="702789E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2670909D" w14:textId="37E3831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57.45</w:t>
            </w:r>
          </w:p>
        </w:tc>
        <w:tc>
          <w:tcPr>
            <w:tcW w:w="333" w:type="pct"/>
            <w:noWrap/>
            <w:hideMark/>
          </w:tcPr>
          <w:p w14:paraId="47689ED1" w14:textId="2E281D1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42.19</w:t>
            </w:r>
          </w:p>
        </w:tc>
      </w:tr>
      <w:tr w:rsidR="003E6F7E" w:rsidRPr="00D84C45" w14:paraId="23FE6321" w14:textId="77777777" w:rsidTr="00FB2AB7">
        <w:trPr>
          <w:trHeight w:val="315"/>
        </w:trPr>
        <w:tc>
          <w:tcPr>
            <w:tcW w:w="676" w:type="pct"/>
            <w:noWrap/>
            <w:hideMark/>
          </w:tcPr>
          <w:p w14:paraId="38731D1A" w14:textId="0538AF1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truncata</w:t>
            </w:r>
          </w:p>
        </w:tc>
        <w:tc>
          <w:tcPr>
            <w:tcW w:w="392" w:type="pct"/>
            <w:noWrap/>
            <w:hideMark/>
          </w:tcPr>
          <w:p w14:paraId="33302F1C" w14:textId="53F09CC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25.00</w:t>
            </w:r>
          </w:p>
        </w:tc>
        <w:tc>
          <w:tcPr>
            <w:tcW w:w="333" w:type="pct"/>
            <w:noWrap/>
            <w:hideMark/>
          </w:tcPr>
          <w:p w14:paraId="5A8C15A5" w14:textId="50BB323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8.00</w:t>
            </w:r>
          </w:p>
        </w:tc>
        <w:tc>
          <w:tcPr>
            <w:tcW w:w="392" w:type="pct"/>
            <w:noWrap/>
            <w:hideMark/>
          </w:tcPr>
          <w:p w14:paraId="4B2737ED" w14:textId="3882637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17.00</w:t>
            </w:r>
          </w:p>
        </w:tc>
        <w:tc>
          <w:tcPr>
            <w:tcW w:w="333" w:type="pct"/>
            <w:noWrap/>
            <w:hideMark/>
          </w:tcPr>
          <w:p w14:paraId="3A9968E6" w14:textId="7D2E8CE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32.00</w:t>
            </w:r>
          </w:p>
        </w:tc>
        <w:tc>
          <w:tcPr>
            <w:tcW w:w="392" w:type="pct"/>
            <w:noWrap/>
            <w:hideMark/>
          </w:tcPr>
          <w:p w14:paraId="2A5A0551" w14:textId="7DDFFDA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47.62</w:t>
            </w:r>
          </w:p>
        </w:tc>
        <w:tc>
          <w:tcPr>
            <w:tcW w:w="392" w:type="pct"/>
            <w:noWrap/>
            <w:hideMark/>
          </w:tcPr>
          <w:p w14:paraId="5A8AAC05" w14:textId="15133FE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14F6337B" w14:textId="1E8705A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59.87</w:t>
            </w:r>
          </w:p>
        </w:tc>
        <w:tc>
          <w:tcPr>
            <w:tcW w:w="366" w:type="pct"/>
            <w:noWrap/>
            <w:hideMark/>
          </w:tcPr>
          <w:p w14:paraId="4421AC3B" w14:textId="3CF0291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48.00</w:t>
            </w:r>
          </w:p>
        </w:tc>
        <w:tc>
          <w:tcPr>
            <w:tcW w:w="333" w:type="pct"/>
            <w:noWrap/>
            <w:hideMark/>
          </w:tcPr>
          <w:p w14:paraId="5AD93643" w14:textId="6464256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21.56</w:t>
            </w:r>
          </w:p>
        </w:tc>
        <w:tc>
          <w:tcPr>
            <w:tcW w:w="392" w:type="pct"/>
            <w:noWrap/>
            <w:hideMark/>
          </w:tcPr>
          <w:p w14:paraId="5A039895" w14:textId="70FBAB0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70169B7" w14:textId="01DDC1E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56.52</w:t>
            </w:r>
          </w:p>
        </w:tc>
        <w:tc>
          <w:tcPr>
            <w:tcW w:w="333" w:type="pct"/>
            <w:noWrap/>
            <w:hideMark/>
          </w:tcPr>
          <w:p w14:paraId="6C41664C" w14:textId="33648CF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58.20</w:t>
            </w:r>
          </w:p>
        </w:tc>
      </w:tr>
      <w:tr w:rsidR="00FB2AB7" w:rsidRPr="00D84C45" w14:paraId="40DE182C"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12DA3A8" w14:textId="75B92CF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var</w:t>
            </w:r>
            <w:r w:rsidRPr="00E23177">
              <w:rPr>
                <w:rFonts w:asciiTheme="majorHAnsi" w:eastAsia="Times New Roman" w:hAnsiTheme="majorHAnsi" w:cstheme="majorHAnsi"/>
                <w:color w:val="000000"/>
                <w:sz w:val="18"/>
                <w:szCs w:val="18"/>
                <w:lang w:eastAsia="en-GB"/>
              </w:rPr>
              <w:t>. sumatrana</w:t>
            </w:r>
          </w:p>
        </w:tc>
        <w:tc>
          <w:tcPr>
            <w:tcW w:w="392" w:type="pct"/>
            <w:noWrap/>
            <w:hideMark/>
          </w:tcPr>
          <w:p w14:paraId="7EEC467C" w14:textId="3380B59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4958F6F6" w14:textId="2C1EC773"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75071534" w14:textId="6BC3A59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2BC563ED" w14:textId="4BB3969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E9754A3" w14:textId="43A54D3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E96CD61" w14:textId="3790047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A51C5C0" w14:textId="2B07CF4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4E1C237A" w14:textId="65A88BC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28.57</w:t>
            </w:r>
          </w:p>
        </w:tc>
        <w:tc>
          <w:tcPr>
            <w:tcW w:w="333" w:type="pct"/>
            <w:noWrap/>
            <w:hideMark/>
          </w:tcPr>
          <w:p w14:paraId="2889D929" w14:textId="0E07EE4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13.78</w:t>
            </w:r>
          </w:p>
        </w:tc>
        <w:tc>
          <w:tcPr>
            <w:tcW w:w="392" w:type="pct"/>
            <w:noWrap/>
            <w:hideMark/>
          </w:tcPr>
          <w:p w14:paraId="4B5CCB91" w14:textId="614BB84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41FA5311" w14:textId="30E89FD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47.45</w:t>
            </w:r>
          </w:p>
        </w:tc>
        <w:tc>
          <w:tcPr>
            <w:tcW w:w="333" w:type="pct"/>
            <w:noWrap/>
            <w:hideMark/>
          </w:tcPr>
          <w:p w14:paraId="3B518167" w14:textId="6749734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23.73</w:t>
            </w:r>
          </w:p>
        </w:tc>
      </w:tr>
      <w:tr w:rsidR="003E6F7E" w:rsidRPr="00D84C45" w14:paraId="4DB91A3E" w14:textId="77777777" w:rsidTr="00FB2AB7">
        <w:trPr>
          <w:trHeight w:val="315"/>
        </w:trPr>
        <w:tc>
          <w:tcPr>
            <w:tcW w:w="676" w:type="pct"/>
            <w:noWrap/>
            <w:hideMark/>
          </w:tcPr>
          <w:p w14:paraId="23521BF7" w14:textId="6CD5FE7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acuminata </w:t>
            </w:r>
            <w:r w:rsidRPr="00E23177">
              <w:rPr>
                <w:rFonts w:asciiTheme="majorHAnsi" w:eastAsia="Times New Roman" w:hAnsiTheme="majorHAnsi" w:cstheme="majorHAnsi"/>
                <w:i/>
                <w:iCs/>
                <w:color w:val="000000"/>
                <w:sz w:val="18"/>
                <w:szCs w:val="18"/>
                <w:lang w:eastAsia="en-GB"/>
              </w:rPr>
              <w:t>var</w:t>
            </w:r>
            <w:r w:rsidRPr="00E23177">
              <w:rPr>
                <w:rFonts w:asciiTheme="majorHAnsi" w:eastAsia="Times New Roman" w:hAnsiTheme="majorHAnsi" w:cstheme="majorHAnsi"/>
                <w:color w:val="000000"/>
                <w:sz w:val="18"/>
                <w:szCs w:val="18"/>
                <w:lang w:eastAsia="en-GB"/>
              </w:rPr>
              <w:t>. tomentosa</w:t>
            </w:r>
          </w:p>
        </w:tc>
        <w:tc>
          <w:tcPr>
            <w:tcW w:w="392" w:type="pct"/>
            <w:noWrap/>
            <w:hideMark/>
          </w:tcPr>
          <w:p w14:paraId="20078D40" w14:textId="07D7E85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5CC2A4C5" w14:textId="33D64A97"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3237EF36" w14:textId="00F86BD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26E0B5B2" w14:textId="554E70C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15A747A8" w14:textId="3D4928F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D74B147" w14:textId="3AB519D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0C1C1F2" w14:textId="50AC467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743A0986" w14:textId="7C17E70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14.29</w:t>
            </w:r>
          </w:p>
        </w:tc>
        <w:tc>
          <w:tcPr>
            <w:tcW w:w="333" w:type="pct"/>
            <w:noWrap/>
            <w:hideMark/>
          </w:tcPr>
          <w:p w14:paraId="718C44C0" w14:textId="3C078A7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11.01</w:t>
            </w:r>
          </w:p>
        </w:tc>
        <w:tc>
          <w:tcPr>
            <w:tcW w:w="392" w:type="pct"/>
            <w:noWrap/>
            <w:hideMark/>
          </w:tcPr>
          <w:p w14:paraId="2D366952" w14:textId="08576EE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1B73341A" w14:textId="1D46DAA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41.77</w:t>
            </w:r>
          </w:p>
        </w:tc>
        <w:tc>
          <w:tcPr>
            <w:tcW w:w="333" w:type="pct"/>
            <w:noWrap/>
            <w:hideMark/>
          </w:tcPr>
          <w:p w14:paraId="2DA27D99" w14:textId="423E213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20.88</w:t>
            </w:r>
          </w:p>
        </w:tc>
      </w:tr>
      <w:tr w:rsidR="00FB2AB7" w:rsidRPr="00D84C45" w14:paraId="3CCB4B03"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51309730" w14:textId="05B10D6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aurantiaca</w:t>
            </w:r>
          </w:p>
        </w:tc>
        <w:tc>
          <w:tcPr>
            <w:tcW w:w="392" w:type="pct"/>
            <w:noWrap/>
            <w:hideMark/>
          </w:tcPr>
          <w:p w14:paraId="5024DE09" w14:textId="648DF75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3166D1B1" w14:textId="3EF84518"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508745A5" w14:textId="3556270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7087BCAE" w14:textId="45235B3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225E5513" w14:textId="786FC8A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7F2891B" w14:textId="7372009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4E82840F" w14:textId="778E85B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00111695" w14:textId="31AD837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35.00</w:t>
            </w:r>
          </w:p>
        </w:tc>
        <w:tc>
          <w:tcPr>
            <w:tcW w:w="333" w:type="pct"/>
            <w:noWrap/>
            <w:hideMark/>
          </w:tcPr>
          <w:p w14:paraId="2A9C1185" w14:textId="689A5EE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16.57</w:t>
            </w:r>
          </w:p>
        </w:tc>
        <w:tc>
          <w:tcPr>
            <w:tcW w:w="392" w:type="pct"/>
            <w:noWrap/>
            <w:hideMark/>
          </w:tcPr>
          <w:p w14:paraId="4058E86B" w14:textId="05378D8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2DD934D4" w14:textId="3F3C293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42.19</w:t>
            </w:r>
          </w:p>
        </w:tc>
        <w:tc>
          <w:tcPr>
            <w:tcW w:w="333" w:type="pct"/>
            <w:noWrap/>
            <w:hideMark/>
          </w:tcPr>
          <w:p w14:paraId="00CC6856" w14:textId="0205E1E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21.10</w:t>
            </w:r>
          </w:p>
        </w:tc>
      </w:tr>
      <w:tr w:rsidR="003E6F7E" w:rsidRPr="00D84C45" w14:paraId="0D5E22FC" w14:textId="77777777" w:rsidTr="00FB2AB7">
        <w:trPr>
          <w:trHeight w:val="315"/>
        </w:trPr>
        <w:tc>
          <w:tcPr>
            <w:tcW w:w="676" w:type="pct"/>
            <w:noWrap/>
            <w:hideMark/>
          </w:tcPr>
          <w:p w14:paraId="5E098C87" w14:textId="6E74FF2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bakeri</w:t>
            </w:r>
          </w:p>
        </w:tc>
        <w:tc>
          <w:tcPr>
            <w:tcW w:w="392" w:type="pct"/>
            <w:noWrap/>
            <w:hideMark/>
          </w:tcPr>
          <w:p w14:paraId="2F610590" w14:textId="36B8E46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30.00</w:t>
            </w:r>
          </w:p>
        </w:tc>
        <w:tc>
          <w:tcPr>
            <w:tcW w:w="333" w:type="pct"/>
            <w:noWrap/>
            <w:hideMark/>
          </w:tcPr>
          <w:p w14:paraId="381F3C15" w14:textId="6E1E990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25.00</w:t>
            </w:r>
          </w:p>
        </w:tc>
        <w:tc>
          <w:tcPr>
            <w:tcW w:w="392" w:type="pct"/>
            <w:noWrap/>
            <w:hideMark/>
          </w:tcPr>
          <w:p w14:paraId="2150B225" w14:textId="26E0D9E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2FCEF7FB" w14:textId="1B14A6F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83.33</w:t>
            </w:r>
          </w:p>
        </w:tc>
        <w:tc>
          <w:tcPr>
            <w:tcW w:w="392" w:type="pct"/>
            <w:noWrap/>
            <w:hideMark/>
          </w:tcPr>
          <w:p w14:paraId="320C170D" w14:textId="0256647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100.00</w:t>
            </w:r>
          </w:p>
        </w:tc>
        <w:tc>
          <w:tcPr>
            <w:tcW w:w="392" w:type="pct"/>
            <w:noWrap/>
            <w:hideMark/>
          </w:tcPr>
          <w:p w14:paraId="14DD1069" w14:textId="47580F8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7FCB58F1" w14:textId="18597F8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94.44</w:t>
            </w:r>
          </w:p>
        </w:tc>
        <w:tc>
          <w:tcPr>
            <w:tcW w:w="366" w:type="pct"/>
            <w:noWrap/>
            <w:hideMark/>
          </w:tcPr>
          <w:p w14:paraId="37201CB9" w14:textId="3C7E065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33.33</w:t>
            </w:r>
          </w:p>
        </w:tc>
        <w:tc>
          <w:tcPr>
            <w:tcW w:w="333" w:type="pct"/>
            <w:noWrap/>
            <w:hideMark/>
          </w:tcPr>
          <w:p w14:paraId="65FAB2C1" w14:textId="49C6A04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6.67</w:t>
            </w:r>
          </w:p>
        </w:tc>
        <w:tc>
          <w:tcPr>
            <w:tcW w:w="392" w:type="pct"/>
            <w:noWrap/>
            <w:hideMark/>
          </w:tcPr>
          <w:p w14:paraId="5DA8963D" w14:textId="63FEDD9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2798933B" w14:textId="4387CCF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46.67</w:t>
            </w:r>
          </w:p>
        </w:tc>
        <w:tc>
          <w:tcPr>
            <w:tcW w:w="333" w:type="pct"/>
            <w:noWrap/>
            <w:hideMark/>
          </w:tcPr>
          <w:p w14:paraId="2354F595" w14:textId="4BCFC54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70.56</w:t>
            </w:r>
          </w:p>
        </w:tc>
      </w:tr>
      <w:tr w:rsidR="00FB2AB7" w:rsidRPr="00D84C45" w14:paraId="031F4732"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6F70C675" w14:textId="35826AF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balbisiana </w:t>
            </w:r>
            <w:r w:rsidRPr="00E23177">
              <w:rPr>
                <w:rFonts w:asciiTheme="majorHAnsi" w:eastAsia="Times New Roman" w:hAnsiTheme="majorHAnsi" w:cstheme="majorHAnsi"/>
                <w:i/>
                <w:iCs/>
                <w:color w:val="000000"/>
                <w:sz w:val="18"/>
                <w:szCs w:val="18"/>
                <w:lang w:eastAsia="en-GB"/>
              </w:rPr>
              <w:t>var</w:t>
            </w:r>
            <w:r w:rsidRPr="00E23177">
              <w:rPr>
                <w:rFonts w:asciiTheme="majorHAnsi" w:eastAsia="Times New Roman" w:hAnsiTheme="majorHAnsi" w:cstheme="majorHAnsi"/>
                <w:color w:val="000000"/>
                <w:sz w:val="18"/>
                <w:szCs w:val="18"/>
                <w:lang w:eastAsia="en-GB"/>
              </w:rPr>
              <w:t>. balbisiana</w:t>
            </w:r>
          </w:p>
        </w:tc>
        <w:tc>
          <w:tcPr>
            <w:tcW w:w="392" w:type="pct"/>
            <w:noWrap/>
            <w:hideMark/>
          </w:tcPr>
          <w:p w14:paraId="547A5716" w14:textId="7CD0E81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58.00</w:t>
            </w:r>
          </w:p>
        </w:tc>
        <w:tc>
          <w:tcPr>
            <w:tcW w:w="333" w:type="pct"/>
            <w:noWrap/>
            <w:hideMark/>
          </w:tcPr>
          <w:p w14:paraId="746BC613" w14:textId="7563F73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17.00</w:t>
            </w:r>
          </w:p>
        </w:tc>
        <w:tc>
          <w:tcPr>
            <w:tcW w:w="392" w:type="pct"/>
            <w:noWrap/>
            <w:hideMark/>
          </w:tcPr>
          <w:p w14:paraId="659AB3FF" w14:textId="171002C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41.00</w:t>
            </w:r>
          </w:p>
        </w:tc>
        <w:tc>
          <w:tcPr>
            <w:tcW w:w="333" w:type="pct"/>
            <w:noWrap/>
            <w:hideMark/>
          </w:tcPr>
          <w:p w14:paraId="7AF82975" w14:textId="5C47414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29.31</w:t>
            </w:r>
          </w:p>
        </w:tc>
        <w:tc>
          <w:tcPr>
            <w:tcW w:w="392" w:type="pct"/>
            <w:noWrap/>
            <w:hideMark/>
          </w:tcPr>
          <w:p w14:paraId="1D5B55F5" w14:textId="349FB7A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13.66</w:t>
            </w:r>
          </w:p>
        </w:tc>
        <w:tc>
          <w:tcPr>
            <w:tcW w:w="392" w:type="pct"/>
            <w:noWrap/>
            <w:hideMark/>
          </w:tcPr>
          <w:p w14:paraId="53FD5392" w14:textId="6E55555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54.55</w:t>
            </w:r>
          </w:p>
        </w:tc>
        <w:tc>
          <w:tcPr>
            <w:tcW w:w="333" w:type="pct"/>
            <w:noWrap/>
            <w:hideMark/>
          </w:tcPr>
          <w:p w14:paraId="387BF164" w14:textId="5AB8A68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32.50</w:t>
            </w:r>
          </w:p>
        </w:tc>
        <w:tc>
          <w:tcPr>
            <w:tcW w:w="366" w:type="pct"/>
            <w:noWrap/>
            <w:hideMark/>
          </w:tcPr>
          <w:p w14:paraId="05E84BA5" w14:textId="78D874E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13.79</w:t>
            </w:r>
          </w:p>
        </w:tc>
        <w:tc>
          <w:tcPr>
            <w:tcW w:w="333" w:type="pct"/>
            <w:noWrap/>
            <w:hideMark/>
          </w:tcPr>
          <w:p w14:paraId="3BAAA2E7" w14:textId="2309E48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9.73</w:t>
            </w:r>
          </w:p>
        </w:tc>
        <w:tc>
          <w:tcPr>
            <w:tcW w:w="392" w:type="pct"/>
            <w:noWrap/>
            <w:hideMark/>
          </w:tcPr>
          <w:p w14:paraId="1C3846F8" w14:textId="4D9055B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81.82</w:t>
            </w:r>
          </w:p>
        </w:tc>
        <w:tc>
          <w:tcPr>
            <w:tcW w:w="333" w:type="pct"/>
            <w:noWrap/>
            <w:hideMark/>
          </w:tcPr>
          <w:p w14:paraId="360763C6" w14:textId="353575C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35.11</w:t>
            </w:r>
          </w:p>
        </w:tc>
        <w:tc>
          <w:tcPr>
            <w:tcW w:w="333" w:type="pct"/>
            <w:noWrap/>
            <w:hideMark/>
          </w:tcPr>
          <w:p w14:paraId="548B67F0" w14:textId="5EF3DF0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33.81</w:t>
            </w:r>
          </w:p>
        </w:tc>
      </w:tr>
      <w:tr w:rsidR="003E6F7E" w:rsidRPr="00D84C45" w14:paraId="0F7C0A25" w14:textId="77777777" w:rsidTr="00FB2AB7">
        <w:trPr>
          <w:trHeight w:val="315"/>
        </w:trPr>
        <w:tc>
          <w:tcPr>
            <w:tcW w:w="676" w:type="pct"/>
            <w:noWrap/>
            <w:hideMark/>
          </w:tcPr>
          <w:p w14:paraId="61FAF6F2" w14:textId="2319D8C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banksii</w:t>
            </w:r>
          </w:p>
        </w:tc>
        <w:tc>
          <w:tcPr>
            <w:tcW w:w="392" w:type="pct"/>
            <w:noWrap/>
            <w:hideMark/>
          </w:tcPr>
          <w:p w14:paraId="73E07B14" w14:textId="4CC109C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164.00</w:t>
            </w:r>
          </w:p>
        </w:tc>
        <w:tc>
          <w:tcPr>
            <w:tcW w:w="333" w:type="pct"/>
            <w:noWrap/>
            <w:hideMark/>
          </w:tcPr>
          <w:p w14:paraId="05DEA4F5" w14:textId="557F7313"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96AF3B1" w14:textId="24A1148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164.00</w:t>
            </w:r>
          </w:p>
        </w:tc>
        <w:tc>
          <w:tcPr>
            <w:tcW w:w="333" w:type="pct"/>
            <w:noWrap/>
            <w:hideMark/>
          </w:tcPr>
          <w:p w14:paraId="271398FB" w14:textId="529C39F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5E09A32" w14:textId="4E6936F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04882ECF" w14:textId="356E60F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77868FA" w14:textId="668AEF9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1603E59" w14:textId="7B17855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37.80</w:t>
            </w:r>
          </w:p>
        </w:tc>
        <w:tc>
          <w:tcPr>
            <w:tcW w:w="333" w:type="pct"/>
            <w:noWrap/>
            <w:hideMark/>
          </w:tcPr>
          <w:p w14:paraId="4444BC2A" w14:textId="50627D7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9.48</w:t>
            </w:r>
          </w:p>
        </w:tc>
        <w:tc>
          <w:tcPr>
            <w:tcW w:w="392" w:type="pct"/>
            <w:noWrap/>
            <w:hideMark/>
          </w:tcPr>
          <w:p w14:paraId="1BF37D50" w14:textId="6D7446F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88.89</w:t>
            </w:r>
          </w:p>
        </w:tc>
        <w:tc>
          <w:tcPr>
            <w:tcW w:w="333" w:type="pct"/>
            <w:noWrap/>
            <w:hideMark/>
          </w:tcPr>
          <w:p w14:paraId="671B28AC" w14:textId="20D3AB4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45.39</w:t>
            </w:r>
          </w:p>
        </w:tc>
        <w:tc>
          <w:tcPr>
            <w:tcW w:w="333" w:type="pct"/>
            <w:noWrap/>
            <w:hideMark/>
          </w:tcPr>
          <w:p w14:paraId="17F43AAF" w14:textId="735DAC8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22.70</w:t>
            </w:r>
          </w:p>
        </w:tc>
      </w:tr>
      <w:tr w:rsidR="00FB2AB7" w:rsidRPr="00D84C45" w14:paraId="5E93F41B"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249DD442" w14:textId="237F7A93"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Musa basjoo</w:t>
            </w:r>
          </w:p>
        </w:tc>
        <w:tc>
          <w:tcPr>
            <w:tcW w:w="392" w:type="pct"/>
            <w:noWrap/>
            <w:hideMark/>
          </w:tcPr>
          <w:p w14:paraId="55E49EE6" w14:textId="6BB1E2E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15.00</w:t>
            </w:r>
          </w:p>
        </w:tc>
        <w:tc>
          <w:tcPr>
            <w:tcW w:w="333" w:type="pct"/>
            <w:noWrap/>
            <w:hideMark/>
          </w:tcPr>
          <w:p w14:paraId="3EB0BCDD" w14:textId="156E7313"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D4A45ED" w14:textId="2259D88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15.00</w:t>
            </w:r>
          </w:p>
        </w:tc>
        <w:tc>
          <w:tcPr>
            <w:tcW w:w="333" w:type="pct"/>
            <w:noWrap/>
            <w:hideMark/>
          </w:tcPr>
          <w:p w14:paraId="45694E31" w14:textId="6BD4D0E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73E9975F" w14:textId="5E5F965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63611517" w14:textId="1417993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E72FDAE" w14:textId="685CC3D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C7ACC62" w14:textId="49D2F80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4DFFB314" w14:textId="3D8249A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5.10</w:t>
            </w:r>
          </w:p>
        </w:tc>
        <w:tc>
          <w:tcPr>
            <w:tcW w:w="392" w:type="pct"/>
            <w:noWrap/>
            <w:hideMark/>
          </w:tcPr>
          <w:p w14:paraId="6585DA2F" w14:textId="4A51A54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66.67</w:t>
            </w:r>
          </w:p>
        </w:tc>
        <w:tc>
          <w:tcPr>
            <w:tcW w:w="333" w:type="pct"/>
            <w:noWrap/>
            <w:hideMark/>
          </w:tcPr>
          <w:p w14:paraId="5B1027B2" w14:textId="393F55F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23.92</w:t>
            </w:r>
          </w:p>
        </w:tc>
        <w:tc>
          <w:tcPr>
            <w:tcW w:w="333" w:type="pct"/>
            <w:noWrap/>
            <w:hideMark/>
          </w:tcPr>
          <w:p w14:paraId="15CFC3B7" w14:textId="4DD09F4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11.96</w:t>
            </w:r>
          </w:p>
        </w:tc>
      </w:tr>
      <w:tr w:rsidR="003E6F7E" w:rsidRPr="00D84C45" w14:paraId="53676557" w14:textId="77777777" w:rsidTr="00FB2AB7">
        <w:trPr>
          <w:trHeight w:val="315"/>
        </w:trPr>
        <w:tc>
          <w:tcPr>
            <w:tcW w:w="676" w:type="pct"/>
            <w:noWrap/>
            <w:hideMark/>
          </w:tcPr>
          <w:p w14:paraId="6D08AB96" w14:textId="22C16C3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beccarii</w:t>
            </w:r>
          </w:p>
        </w:tc>
        <w:tc>
          <w:tcPr>
            <w:tcW w:w="392" w:type="pct"/>
            <w:noWrap/>
            <w:hideMark/>
          </w:tcPr>
          <w:p w14:paraId="00AB9C65" w14:textId="577BE88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24.00</w:t>
            </w:r>
          </w:p>
        </w:tc>
        <w:tc>
          <w:tcPr>
            <w:tcW w:w="333" w:type="pct"/>
            <w:noWrap/>
            <w:hideMark/>
          </w:tcPr>
          <w:p w14:paraId="529B8EC1" w14:textId="49416B34"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34C06792" w14:textId="479516B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24.00</w:t>
            </w:r>
          </w:p>
        </w:tc>
        <w:tc>
          <w:tcPr>
            <w:tcW w:w="333" w:type="pct"/>
            <w:noWrap/>
            <w:hideMark/>
          </w:tcPr>
          <w:p w14:paraId="545208BB" w14:textId="3D94DB0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6A25CCB7" w14:textId="12A4252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72B8011" w14:textId="3E3292E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ADCE21E" w14:textId="3539745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6DB7FDA" w14:textId="7830123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37.50</w:t>
            </w:r>
          </w:p>
        </w:tc>
        <w:tc>
          <w:tcPr>
            <w:tcW w:w="333" w:type="pct"/>
            <w:noWrap/>
            <w:hideMark/>
          </w:tcPr>
          <w:p w14:paraId="1DC497DA" w14:textId="6737395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15.32</w:t>
            </w:r>
          </w:p>
        </w:tc>
        <w:tc>
          <w:tcPr>
            <w:tcW w:w="392" w:type="pct"/>
            <w:noWrap/>
            <w:hideMark/>
          </w:tcPr>
          <w:p w14:paraId="1A024EE1" w14:textId="4CA0BB5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6598C88E" w14:textId="4D3EE90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50.94</w:t>
            </w:r>
          </w:p>
        </w:tc>
        <w:tc>
          <w:tcPr>
            <w:tcW w:w="333" w:type="pct"/>
            <w:noWrap/>
            <w:hideMark/>
          </w:tcPr>
          <w:p w14:paraId="3152DFFB" w14:textId="017F23F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25.47</w:t>
            </w:r>
          </w:p>
        </w:tc>
      </w:tr>
      <w:tr w:rsidR="00FB2AB7" w:rsidRPr="00D84C45" w14:paraId="153DFDBE"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40A7AD8C" w14:textId="1B9A3B6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boman</w:t>
            </w:r>
          </w:p>
        </w:tc>
        <w:tc>
          <w:tcPr>
            <w:tcW w:w="392" w:type="pct"/>
            <w:noWrap/>
            <w:hideMark/>
          </w:tcPr>
          <w:p w14:paraId="7BB99FC2" w14:textId="059278F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8.00</w:t>
            </w:r>
          </w:p>
        </w:tc>
        <w:tc>
          <w:tcPr>
            <w:tcW w:w="333" w:type="pct"/>
            <w:noWrap/>
            <w:hideMark/>
          </w:tcPr>
          <w:p w14:paraId="1B32D5C2" w14:textId="6DBA98C8"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83F25C2" w14:textId="5F37803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8.00</w:t>
            </w:r>
          </w:p>
        </w:tc>
        <w:tc>
          <w:tcPr>
            <w:tcW w:w="333" w:type="pct"/>
            <w:noWrap/>
            <w:hideMark/>
          </w:tcPr>
          <w:p w14:paraId="79983261" w14:textId="6F3E6CD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5ED1A833" w14:textId="48E2712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2C2E9B33" w14:textId="321C11E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304B1DF" w14:textId="79E6B25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6287049" w14:textId="22557A8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486863CE" w14:textId="444A06F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0.28</w:t>
            </w:r>
          </w:p>
        </w:tc>
        <w:tc>
          <w:tcPr>
            <w:tcW w:w="392" w:type="pct"/>
            <w:noWrap/>
            <w:hideMark/>
          </w:tcPr>
          <w:p w14:paraId="67C9B405" w14:textId="66FA634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50.00</w:t>
            </w:r>
          </w:p>
        </w:tc>
        <w:tc>
          <w:tcPr>
            <w:tcW w:w="333" w:type="pct"/>
            <w:noWrap/>
            <w:hideMark/>
          </w:tcPr>
          <w:p w14:paraId="400C0A05" w14:textId="2EC0BA4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16.76</w:t>
            </w:r>
          </w:p>
        </w:tc>
        <w:tc>
          <w:tcPr>
            <w:tcW w:w="333" w:type="pct"/>
            <w:noWrap/>
            <w:hideMark/>
          </w:tcPr>
          <w:p w14:paraId="28E9325E" w14:textId="32B6CA7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8.38</w:t>
            </w:r>
          </w:p>
        </w:tc>
      </w:tr>
      <w:tr w:rsidR="003E6F7E" w:rsidRPr="00D84C45" w14:paraId="67DA2FC1" w14:textId="77777777" w:rsidTr="00FB2AB7">
        <w:trPr>
          <w:trHeight w:val="315"/>
        </w:trPr>
        <w:tc>
          <w:tcPr>
            <w:tcW w:w="676" w:type="pct"/>
            <w:noWrap/>
            <w:hideMark/>
          </w:tcPr>
          <w:p w14:paraId="063C2157" w14:textId="3972644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borneensis</w:t>
            </w:r>
          </w:p>
        </w:tc>
        <w:tc>
          <w:tcPr>
            <w:tcW w:w="392" w:type="pct"/>
            <w:noWrap/>
            <w:hideMark/>
          </w:tcPr>
          <w:p w14:paraId="4BD7CCBD" w14:textId="298262E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49.00</w:t>
            </w:r>
          </w:p>
        </w:tc>
        <w:tc>
          <w:tcPr>
            <w:tcW w:w="333" w:type="pct"/>
            <w:noWrap/>
            <w:hideMark/>
          </w:tcPr>
          <w:p w14:paraId="30D6491A" w14:textId="0A18A3F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4.00</w:t>
            </w:r>
          </w:p>
        </w:tc>
        <w:tc>
          <w:tcPr>
            <w:tcW w:w="392" w:type="pct"/>
            <w:noWrap/>
            <w:hideMark/>
          </w:tcPr>
          <w:p w14:paraId="27BF2724" w14:textId="6E57EE9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45.00</w:t>
            </w:r>
          </w:p>
        </w:tc>
        <w:tc>
          <w:tcPr>
            <w:tcW w:w="333" w:type="pct"/>
            <w:noWrap/>
            <w:hideMark/>
          </w:tcPr>
          <w:p w14:paraId="6B4D487F" w14:textId="3E69BE6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8.16</w:t>
            </w:r>
          </w:p>
        </w:tc>
        <w:tc>
          <w:tcPr>
            <w:tcW w:w="392" w:type="pct"/>
            <w:noWrap/>
            <w:hideMark/>
          </w:tcPr>
          <w:p w14:paraId="0EE327BA" w14:textId="79B92B5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31.58</w:t>
            </w:r>
          </w:p>
        </w:tc>
        <w:tc>
          <w:tcPr>
            <w:tcW w:w="392" w:type="pct"/>
            <w:noWrap/>
            <w:hideMark/>
          </w:tcPr>
          <w:p w14:paraId="3B77BA26" w14:textId="4FC0608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7B2D2AC1" w14:textId="2242FBD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46.58</w:t>
            </w:r>
          </w:p>
        </w:tc>
        <w:tc>
          <w:tcPr>
            <w:tcW w:w="366" w:type="pct"/>
            <w:noWrap/>
            <w:hideMark/>
          </w:tcPr>
          <w:p w14:paraId="0ECE1DFC" w14:textId="7EC381A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16.33</w:t>
            </w:r>
          </w:p>
        </w:tc>
        <w:tc>
          <w:tcPr>
            <w:tcW w:w="333" w:type="pct"/>
            <w:noWrap/>
            <w:hideMark/>
          </w:tcPr>
          <w:p w14:paraId="1461075E" w14:textId="2D51BFC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12.59</w:t>
            </w:r>
          </w:p>
        </w:tc>
        <w:tc>
          <w:tcPr>
            <w:tcW w:w="392" w:type="pct"/>
            <w:noWrap/>
            <w:hideMark/>
          </w:tcPr>
          <w:p w14:paraId="69646B2D" w14:textId="3436321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4C7088DF" w14:textId="1E2C9A8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42.97</w:t>
            </w:r>
          </w:p>
        </w:tc>
        <w:tc>
          <w:tcPr>
            <w:tcW w:w="333" w:type="pct"/>
            <w:noWrap/>
            <w:hideMark/>
          </w:tcPr>
          <w:p w14:paraId="143F9F97" w14:textId="30314F1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44.78</w:t>
            </w:r>
          </w:p>
        </w:tc>
      </w:tr>
      <w:tr w:rsidR="00FB2AB7" w:rsidRPr="00D84C45" w14:paraId="25C4E10B"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3866FF64" w14:textId="0667A5C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bukensis</w:t>
            </w:r>
          </w:p>
        </w:tc>
        <w:tc>
          <w:tcPr>
            <w:tcW w:w="392" w:type="pct"/>
            <w:noWrap/>
            <w:hideMark/>
          </w:tcPr>
          <w:p w14:paraId="626077F7" w14:textId="6EB4E11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15.00</w:t>
            </w:r>
          </w:p>
        </w:tc>
        <w:tc>
          <w:tcPr>
            <w:tcW w:w="333" w:type="pct"/>
            <w:noWrap/>
            <w:hideMark/>
          </w:tcPr>
          <w:p w14:paraId="29E73A5D" w14:textId="2A842A44"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26B6D063" w14:textId="2C2C8CE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15.00</w:t>
            </w:r>
          </w:p>
        </w:tc>
        <w:tc>
          <w:tcPr>
            <w:tcW w:w="333" w:type="pct"/>
            <w:noWrap/>
            <w:hideMark/>
          </w:tcPr>
          <w:p w14:paraId="4E652E32" w14:textId="4426F18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1AAA11E7" w14:textId="250DBAC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097D8750" w14:textId="1AC3A7E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FBCCAFA" w14:textId="5F0E396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78C39429" w14:textId="3FBD7D3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0217E3B5" w14:textId="6378609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69873F23" w14:textId="1C1D9B7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048E1E41" w14:textId="36E27A6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33" w:type="pct"/>
            <w:noWrap/>
            <w:hideMark/>
          </w:tcPr>
          <w:p w14:paraId="5B2B4362" w14:textId="297D93A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r>
      <w:tr w:rsidR="003E6F7E" w:rsidRPr="00D84C45" w14:paraId="3C79E19A" w14:textId="77777777" w:rsidTr="00FB2AB7">
        <w:trPr>
          <w:trHeight w:val="315"/>
        </w:trPr>
        <w:tc>
          <w:tcPr>
            <w:tcW w:w="676" w:type="pct"/>
            <w:noWrap/>
            <w:hideMark/>
          </w:tcPr>
          <w:p w14:paraId="0CFA1FB1" w14:textId="7207A42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lastRenderedPageBreak/>
              <w:t>Musa campestris</w:t>
            </w:r>
          </w:p>
        </w:tc>
        <w:tc>
          <w:tcPr>
            <w:tcW w:w="392" w:type="pct"/>
            <w:noWrap/>
            <w:hideMark/>
          </w:tcPr>
          <w:p w14:paraId="729E81B8" w14:textId="51968B9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48.00</w:t>
            </w:r>
          </w:p>
        </w:tc>
        <w:tc>
          <w:tcPr>
            <w:tcW w:w="333" w:type="pct"/>
            <w:noWrap/>
            <w:hideMark/>
          </w:tcPr>
          <w:p w14:paraId="45E3676E" w14:textId="2B56450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003BCE7" w14:textId="1777025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48.00</w:t>
            </w:r>
          </w:p>
        </w:tc>
        <w:tc>
          <w:tcPr>
            <w:tcW w:w="333" w:type="pct"/>
            <w:noWrap/>
            <w:hideMark/>
          </w:tcPr>
          <w:p w14:paraId="6A72D0DE" w14:textId="4BA1AA8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51C3C484" w14:textId="1418F97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5E56DD0F" w14:textId="1D26B84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456B71E0" w14:textId="7177324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45FC67A8" w14:textId="04D1F05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22.92</w:t>
            </w:r>
          </w:p>
        </w:tc>
        <w:tc>
          <w:tcPr>
            <w:tcW w:w="333" w:type="pct"/>
            <w:noWrap/>
            <w:hideMark/>
          </w:tcPr>
          <w:p w14:paraId="7F21643B" w14:textId="04FE2C5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16.20</w:t>
            </w:r>
          </w:p>
        </w:tc>
        <w:tc>
          <w:tcPr>
            <w:tcW w:w="392" w:type="pct"/>
            <w:noWrap/>
            <w:hideMark/>
          </w:tcPr>
          <w:p w14:paraId="3F0F2139" w14:textId="25F7232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427A4FDD" w14:textId="150C4F1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46.37</w:t>
            </w:r>
          </w:p>
        </w:tc>
        <w:tc>
          <w:tcPr>
            <w:tcW w:w="333" w:type="pct"/>
            <w:noWrap/>
            <w:hideMark/>
          </w:tcPr>
          <w:p w14:paraId="6956A80D" w14:textId="1442B02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23.19</w:t>
            </w:r>
          </w:p>
        </w:tc>
      </w:tr>
      <w:tr w:rsidR="00FB2AB7" w:rsidRPr="00D84C45" w14:paraId="0AF8E28D"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2AD0937C" w14:textId="553CD04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cheesmanii</w:t>
            </w:r>
          </w:p>
        </w:tc>
        <w:tc>
          <w:tcPr>
            <w:tcW w:w="392" w:type="pct"/>
            <w:noWrap/>
            <w:hideMark/>
          </w:tcPr>
          <w:p w14:paraId="1EB6BAEA" w14:textId="5D6C5B4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26.00</w:t>
            </w:r>
          </w:p>
        </w:tc>
        <w:tc>
          <w:tcPr>
            <w:tcW w:w="333" w:type="pct"/>
            <w:noWrap/>
            <w:hideMark/>
          </w:tcPr>
          <w:p w14:paraId="632D65B1" w14:textId="27A3CF1A"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5FA32A77" w14:textId="20F6727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26.00</w:t>
            </w:r>
          </w:p>
        </w:tc>
        <w:tc>
          <w:tcPr>
            <w:tcW w:w="333" w:type="pct"/>
            <w:noWrap/>
            <w:hideMark/>
          </w:tcPr>
          <w:p w14:paraId="11A0F80A" w14:textId="2992C1A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6758652E" w14:textId="7E1C363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52E95D7" w14:textId="1B59340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73723D0" w14:textId="482CB14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096599B7" w14:textId="7598C88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7.69</w:t>
            </w:r>
          </w:p>
        </w:tc>
        <w:tc>
          <w:tcPr>
            <w:tcW w:w="333" w:type="pct"/>
            <w:noWrap/>
            <w:hideMark/>
          </w:tcPr>
          <w:p w14:paraId="19C6A8F8" w14:textId="0150D80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12.71</w:t>
            </w:r>
          </w:p>
        </w:tc>
        <w:tc>
          <w:tcPr>
            <w:tcW w:w="392" w:type="pct"/>
            <w:noWrap/>
            <w:hideMark/>
          </w:tcPr>
          <w:p w14:paraId="754D015D" w14:textId="157D46D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263A53BC" w14:textId="0212561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40.13</w:t>
            </w:r>
          </w:p>
        </w:tc>
        <w:tc>
          <w:tcPr>
            <w:tcW w:w="333" w:type="pct"/>
            <w:noWrap/>
            <w:hideMark/>
          </w:tcPr>
          <w:p w14:paraId="26AB0C05" w14:textId="147E262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20.07</w:t>
            </w:r>
          </w:p>
        </w:tc>
      </w:tr>
      <w:tr w:rsidR="003E6F7E" w:rsidRPr="00D84C45" w14:paraId="207360A9" w14:textId="77777777" w:rsidTr="00FB2AB7">
        <w:trPr>
          <w:trHeight w:val="315"/>
        </w:trPr>
        <w:tc>
          <w:tcPr>
            <w:tcW w:w="676" w:type="pct"/>
            <w:noWrap/>
            <w:hideMark/>
          </w:tcPr>
          <w:p w14:paraId="091800AF" w14:textId="010C7EE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coccinea</w:t>
            </w:r>
          </w:p>
        </w:tc>
        <w:tc>
          <w:tcPr>
            <w:tcW w:w="392" w:type="pct"/>
            <w:noWrap/>
            <w:hideMark/>
          </w:tcPr>
          <w:p w14:paraId="78DEFBA8" w14:textId="468AB4A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7.00</w:t>
            </w:r>
          </w:p>
        </w:tc>
        <w:tc>
          <w:tcPr>
            <w:tcW w:w="333" w:type="pct"/>
            <w:noWrap/>
            <w:hideMark/>
          </w:tcPr>
          <w:p w14:paraId="1D69642E" w14:textId="52410A8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w:t>
            </w:r>
          </w:p>
        </w:tc>
        <w:tc>
          <w:tcPr>
            <w:tcW w:w="392" w:type="pct"/>
            <w:noWrap/>
            <w:hideMark/>
          </w:tcPr>
          <w:p w14:paraId="6F34EDD5" w14:textId="243E94E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6.00</w:t>
            </w:r>
          </w:p>
        </w:tc>
        <w:tc>
          <w:tcPr>
            <w:tcW w:w="333" w:type="pct"/>
            <w:noWrap/>
            <w:hideMark/>
          </w:tcPr>
          <w:p w14:paraId="5C94FC43" w14:textId="0FE2EE9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14.29</w:t>
            </w:r>
          </w:p>
        </w:tc>
        <w:tc>
          <w:tcPr>
            <w:tcW w:w="392" w:type="pct"/>
            <w:noWrap/>
            <w:hideMark/>
          </w:tcPr>
          <w:p w14:paraId="5A9E8828" w14:textId="0FE7985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4.76</w:t>
            </w:r>
          </w:p>
        </w:tc>
        <w:tc>
          <w:tcPr>
            <w:tcW w:w="392" w:type="pct"/>
            <w:noWrap/>
            <w:hideMark/>
          </w:tcPr>
          <w:p w14:paraId="0EDA3D00" w14:textId="42CCA6D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60.00</w:t>
            </w:r>
          </w:p>
        </w:tc>
        <w:tc>
          <w:tcPr>
            <w:tcW w:w="333" w:type="pct"/>
            <w:noWrap/>
            <w:hideMark/>
          </w:tcPr>
          <w:p w14:paraId="6562F400" w14:textId="4028458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26.35</w:t>
            </w:r>
          </w:p>
        </w:tc>
        <w:tc>
          <w:tcPr>
            <w:tcW w:w="366" w:type="pct"/>
            <w:noWrap/>
            <w:hideMark/>
          </w:tcPr>
          <w:p w14:paraId="20379D63" w14:textId="6400A00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42.86</w:t>
            </w:r>
          </w:p>
        </w:tc>
        <w:tc>
          <w:tcPr>
            <w:tcW w:w="333" w:type="pct"/>
            <w:noWrap/>
            <w:hideMark/>
          </w:tcPr>
          <w:p w14:paraId="109D9C56" w14:textId="07078DF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11.09</w:t>
            </w:r>
          </w:p>
        </w:tc>
        <w:tc>
          <w:tcPr>
            <w:tcW w:w="392" w:type="pct"/>
            <w:noWrap/>
            <w:hideMark/>
          </w:tcPr>
          <w:p w14:paraId="098339A8" w14:textId="47DE5F1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80.00</w:t>
            </w:r>
          </w:p>
        </w:tc>
        <w:tc>
          <w:tcPr>
            <w:tcW w:w="333" w:type="pct"/>
            <w:noWrap/>
            <w:hideMark/>
          </w:tcPr>
          <w:p w14:paraId="0A478E2B" w14:textId="38F3338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44.65</w:t>
            </w:r>
          </w:p>
        </w:tc>
        <w:tc>
          <w:tcPr>
            <w:tcW w:w="333" w:type="pct"/>
            <w:noWrap/>
            <w:hideMark/>
          </w:tcPr>
          <w:p w14:paraId="7625BA92" w14:textId="650C75A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35.50</w:t>
            </w:r>
          </w:p>
        </w:tc>
      </w:tr>
      <w:tr w:rsidR="00FB2AB7" w:rsidRPr="00D84C45" w14:paraId="2CE8B3AA"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05500359" w14:textId="3551B7C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exotica</w:t>
            </w:r>
          </w:p>
        </w:tc>
        <w:tc>
          <w:tcPr>
            <w:tcW w:w="392" w:type="pct"/>
            <w:noWrap/>
            <w:hideMark/>
          </w:tcPr>
          <w:p w14:paraId="699D198A" w14:textId="2A0B00B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4AE9A36A" w14:textId="524CE7F2"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02F0303" w14:textId="0327D71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269333FA" w14:textId="2A730F9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783DC5E6" w14:textId="1B2A720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4DE0D1A" w14:textId="466509F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05A984BA" w14:textId="2D3B8AD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35584CC" w14:textId="604A329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80.00</w:t>
            </w:r>
          </w:p>
        </w:tc>
        <w:tc>
          <w:tcPr>
            <w:tcW w:w="333" w:type="pct"/>
            <w:noWrap/>
            <w:hideMark/>
          </w:tcPr>
          <w:p w14:paraId="12D46CEA" w14:textId="1983DEE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11.24</w:t>
            </w:r>
          </w:p>
        </w:tc>
        <w:tc>
          <w:tcPr>
            <w:tcW w:w="392" w:type="pct"/>
            <w:noWrap/>
            <w:hideMark/>
          </w:tcPr>
          <w:p w14:paraId="7A630893" w14:textId="730B8DD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444CD8C0" w14:textId="1D4DABA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63.75</w:t>
            </w:r>
          </w:p>
        </w:tc>
        <w:tc>
          <w:tcPr>
            <w:tcW w:w="333" w:type="pct"/>
            <w:noWrap/>
            <w:hideMark/>
          </w:tcPr>
          <w:p w14:paraId="53242693" w14:textId="47BFF0C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31.87</w:t>
            </w:r>
          </w:p>
        </w:tc>
      </w:tr>
      <w:tr w:rsidR="003E6F7E" w:rsidRPr="00D84C45" w14:paraId="10E1BE7A" w14:textId="77777777" w:rsidTr="00FB2AB7">
        <w:trPr>
          <w:trHeight w:val="315"/>
        </w:trPr>
        <w:tc>
          <w:tcPr>
            <w:tcW w:w="676" w:type="pct"/>
            <w:noWrap/>
            <w:hideMark/>
          </w:tcPr>
          <w:p w14:paraId="76414790" w14:textId="15C945F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flaviflora</w:t>
            </w:r>
          </w:p>
        </w:tc>
        <w:tc>
          <w:tcPr>
            <w:tcW w:w="392" w:type="pct"/>
            <w:noWrap/>
            <w:hideMark/>
          </w:tcPr>
          <w:p w14:paraId="4163521A" w14:textId="2984CF7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17.00</w:t>
            </w:r>
          </w:p>
        </w:tc>
        <w:tc>
          <w:tcPr>
            <w:tcW w:w="333" w:type="pct"/>
            <w:noWrap/>
            <w:hideMark/>
          </w:tcPr>
          <w:p w14:paraId="1A5193C7" w14:textId="6B6AFE09"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69EF516" w14:textId="67180BE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17.00</w:t>
            </w:r>
          </w:p>
        </w:tc>
        <w:tc>
          <w:tcPr>
            <w:tcW w:w="333" w:type="pct"/>
            <w:noWrap/>
            <w:hideMark/>
          </w:tcPr>
          <w:p w14:paraId="5B2D24E2" w14:textId="208C960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6DECCE69" w14:textId="4C6525F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30B789F5" w14:textId="5F6F871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0C344091" w14:textId="549E8D4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4B9DB5DE" w14:textId="619F4D7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C56F284" w14:textId="376B923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8.15</w:t>
            </w:r>
          </w:p>
        </w:tc>
        <w:tc>
          <w:tcPr>
            <w:tcW w:w="392" w:type="pct"/>
            <w:noWrap/>
            <w:hideMark/>
          </w:tcPr>
          <w:p w14:paraId="2EA2AF3C" w14:textId="34D431F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83.33</w:t>
            </w:r>
          </w:p>
        </w:tc>
        <w:tc>
          <w:tcPr>
            <w:tcW w:w="333" w:type="pct"/>
            <w:noWrap/>
            <w:hideMark/>
          </w:tcPr>
          <w:p w14:paraId="32295F3F" w14:textId="4B8E04E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30.49</w:t>
            </w:r>
          </w:p>
        </w:tc>
        <w:tc>
          <w:tcPr>
            <w:tcW w:w="333" w:type="pct"/>
            <w:noWrap/>
            <w:hideMark/>
          </w:tcPr>
          <w:p w14:paraId="7837D48B" w14:textId="226018B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15.25</w:t>
            </w:r>
          </w:p>
        </w:tc>
      </w:tr>
      <w:tr w:rsidR="00FB2AB7" w:rsidRPr="00D84C45" w14:paraId="083B9AD3"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3F550A0A" w14:textId="348D0F8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gracilis</w:t>
            </w:r>
          </w:p>
        </w:tc>
        <w:tc>
          <w:tcPr>
            <w:tcW w:w="392" w:type="pct"/>
            <w:noWrap/>
            <w:hideMark/>
          </w:tcPr>
          <w:p w14:paraId="3C6EF28E" w14:textId="5BA21BA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31.00</w:t>
            </w:r>
          </w:p>
        </w:tc>
        <w:tc>
          <w:tcPr>
            <w:tcW w:w="333" w:type="pct"/>
            <w:noWrap/>
            <w:hideMark/>
          </w:tcPr>
          <w:p w14:paraId="075C1206" w14:textId="750B74F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11.00</w:t>
            </w:r>
          </w:p>
        </w:tc>
        <w:tc>
          <w:tcPr>
            <w:tcW w:w="392" w:type="pct"/>
            <w:noWrap/>
            <w:hideMark/>
          </w:tcPr>
          <w:p w14:paraId="722C1AE3" w14:textId="5393E4E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211064D6" w14:textId="6BC1476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35.48</w:t>
            </w:r>
          </w:p>
        </w:tc>
        <w:tc>
          <w:tcPr>
            <w:tcW w:w="392" w:type="pct"/>
            <w:noWrap/>
            <w:hideMark/>
          </w:tcPr>
          <w:p w14:paraId="0CF92EA7" w14:textId="70DD6AA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88.90</w:t>
            </w:r>
          </w:p>
        </w:tc>
        <w:tc>
          <w:tcPr>
            <w:tcW w:w="392" w:type="pct"/>
            <w:noWrap/>
            <w:hideMark/>
          </w:tcPr>
          <w:p w14:paraId="4E7F6607" w14:textId="7951448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0879FE93" w14:textId="3DBF1AB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74.80</w:t>
            </w:r>
          </w:p>
        </w:tc>
        <w:tc>
          <w:tcPr>
            <w:tcW w:w="366" w:type="pct"/>
            <w:noWrap/>
            <w:hideMark/>
          </w:tcPr>
          <w:p w14:paraId="4B2813AF" w14:textId="67704A9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35.48</w:t>
            </w:r>
          </w:p>
        </w:tc>
        <w:tc>
          <w:tcPr>
            <w:tcW w:w="333" w:type="pct"/>
            <w:noWrap/>
            <w:hideMark/>
          </w:tcPr>
          <w:p w14:paraId="5B8808F3" w14:textId="59EBB0C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24.25</w:t>
            </w:r>
          </w:p>
        </w:tc>
        <w:tc>
          <w:tcPr>
            <w:tcW w:w="392" w:type="pct"/>
            <w:noWrap/>
            <w:hideMark/>
          </w:tcPr>
          <w:p w14:paraId="0CCC2D18" w14:textId="41EA3F5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66.67</w:t>
            </w:r>
          </w:p>
        </w:tc>
        <w:tc>
          <w:tcPr>
            <w:tcW w:w="333" w:type="pct"/>
            <w:noWrap/>
            <w:hideMark/>
          </w:tcPr>
          <w:p w14:paraId="0FEAAAE4" w14:textId="528C3C5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42.13</w:t>
            </w:r>
          </w:p>
        </w:tc>
        <w:tc>
          <w:tcPr>
            <w:tcW w:w="333" w:type="pct"/>
            <w:noWrap/>
            <w:hideMark/>
          </w:tcPr>
          <w:p w14:paraId="38AAB702" w14:textId="68F4236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58.46</w:t>
            </w:r>
          </w:p>
        </w:tc>
      </w:tr>
      <w:tr w:rsidR="003E6F7E" w:rsidRPr="00D84C45" w14:paraId="02D9EDCF" w14:textId="77777777" w:rsidTr="00FB2AB7">
        <w:trPr>
          <w:trHeight w:val="315"/>
        </w:trPr>
        <w:tc>
          <w:tcPr>
            <w:tcW w:w="676" w:type="pct"/>
            <w:noWrap/>
            <w:hideMark/>
          </w:tcPr>
          <w:p w14:paraId="71AF54FC" w14:textId="5B56A56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griersonii</w:t>
            </w:r>
          </w:p>
        </w:tc>
        <w:tc>
          <w:tcPr>
            <w:tcW w:w="392" w:type="pct"/>
            <w:noWrap/>
            <w:hideMark/>
          </w:tcPr>
          <w:p w14:paraId="6E5C3A8F" w14:textId="790031E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633F7942" w14:textId="02A09848"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51BB5D1" w14:textId="1786C62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631AC86C" w14:textId="286BB2C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1587CB9A" w14:textId="46B697D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59A89CC" w14:textId="65EC169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4A50916" w14:textId="2D2C09A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A5A70C1" w14:textId="0D7C3C1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25.00</w:t>
            </w:r>
          </w:p>
        </w:tc>
        <w:tc>
          <w:tcPr>
            <w:tcW w:w="333" w:type="pct"/>
            <w:noWrap/>
            <w:hideMark/>
          </w:tcPr>
          <w:p w14:paraId="6AA454D5" w14:textId="721A1D1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24.14</w:t>
            </w:r>
          </w:p>
        </w:tc>
        <w:tc>
          <w:tcPr>
            <w:tcW w:w="392" w:type="pct"/>
            <w:noWrap/>
            <w:hideMark/>
          </w:tcPr>
          <w:p w14:paraId="3D575C7A" w14:textId="6ED9DF6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B8379C7" w14:textId="375D591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49.71</w:t>
            </w:r>
          </w:p>
        </w:tc>
        <w:tc>
          <w:tcPr>
            <w:tcW w:w="333" w:type="pct"/>
            <w:noWrap/>
            <w:hideMark/>
          </w:tcPr>
          <w:p w14:paraId="5DE3AFBE" w14:textId="133001B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24.86</w:t>
            </w:r>
          </w:p>
        </w:tc>
      </w:tr>
      <w:tr w:rsidR="00FB2AB7" w:rsidRPr="00D84C45" w14:paraId="2542EC4C"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D84D33F" w14:textId="66D9BD1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hirta</w:t>
            </w:r>
          </w:p>
        </w:tc>
        <w:tc>
          <w:tcPr>
            <w:tcW w:w="392" w:type="pct"/>
            <w:noWrap/>
            <w:hideMark/>
          </w:tcPr>
          <w:p w14:paraId="6BA908CE" w14:textId="33BE264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4EC3AD6A" w14:textId="65FEC31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3E0889C" w14:textId="20CECA4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17E59EFE" w14:textId="3833F6B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5F113357" w14:textId="3C8D99C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31EB6BDF" w14:textId="1F5187C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F9606A1" w14:textId="15D32D1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989264E" w14:textId="6174D97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7.14</w:t>
            </w:r>
          </w:p>
        </w:tc>
        <w:tc>
          <w:tcPr>
            <w:tcW w:w="333" w:type="pct"/>
            <w:noWrap/>
            <w:hideMark/>
          </w:tcPr>
          <w:p w14:paraId="0D8F53AF" w14:textId="5AC7807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18.52</w:t>
            </w:r>
          </w:p>
        </w:tc>
        <w:tc>
          <w:tcPr>
            <w:tcW w:w="392" w:type="pct"/>
            <w:noWrap/>
            <w:hideMark/>
          </w:tcPr>
          <w:p w14:paraId="4E8A0FC7" w14:textId="32987E6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218C2FC5" w14:textId="1F36AE4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33.56</w:t>
            </w:r>
          </w:p>
        </w:tc>
        <w:tc>
          <w:tcPr>
            <w:tcW w:w="333" w:type="pct"/>
            <w:noWrap/>
            <w:hideMark/>
          </w:tcPr>
          <w:p w14:paraId="1A115051" w14:textId="0FC7D63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16.78</w:t>
            </w:r>
          </w:p>
        </w:tc>
      </w:tr>
      <w:tr w:rsidR="003E6F7E" w:rsidRPr="00D84C45" w14:paraId="28CD2253" w14:textId="77777777" w:rsidTr="00FB2AB7">
        <w:trPr>
          <w:trHeight w:val="315"/>
        </w:trPr>
        <w:tc>
          <w:tcPr>
            <w:tcW w:w="676" w:type="pct"/>
            <w:noWrap/>
            <w:hideMark/>
          </w:tcPr>
          <w:p w14:paraId="136FF448" w14:textId="4BCF76C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ingens</w:t>
            </w:r>
          </w:p>
        </w:tc>
        <w:tc>
          <w:tcPr>
            <w:tcW w:w="392" w:type="pct"/>
            <w:noWrap/>
            <w:hideMark/>
          </w:tcPr>
          <w:p w14:paraId="48FB2B5F" w14:textId="0071FDA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66BBC4B6" w14:textId="7990423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C7654DB" w14:textId="301DE62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14.00</w:t>
            </w:r>
          </w:p>
        </w:tc>
        <w:tc>
          <w:tcPr>
            <w:tcW w:w="333" w:type="pct"/>
            <w:noWrap/>
            <w:hideMark/>
          </w:tcPr>
          <w:p w14:paraId="72A22E1F" w14:textId="0613869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52D04FED" w14:textId="361F301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C9709E5" w14:textId="6584299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9636504" w14:textId="1A3CA8E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5272797" w14:textId="242862F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A269D3A" w14:textId="3C6A38C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1.36</w:t>
            </w:r>
          </w:p>
        </w:tc>
        <w:tc>
          <w:tcPr>
            <w:tcW w:w="392" w:type="pct"/>
            <w:noWrap/>
            <w:hideMark/>
          </w:tcPr>
          <w:p w14:paraId="666A9DF3" w14:textId="5212402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233A51FD" w14:textId="2134FC8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25.45</w:t>
            </w:r>
          </w:p>
        </w:tc>
        <w:tc>
          <w:tcPr>
            <w:tcW w:w="333" w:type="pct"/>
            <w:noWrap/>
            <w:hideMark/>
          </w:tcPr>
          <w:p w14:paraId="0F68212B" w14:textId="08C89C6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12.73</w:t>
            </w:r>
          </w:p>
        </w:tc>
      </w:tr>
      <w:tr w:rsidR="00FB2AB7" w:rsidRPr="00D84C45" w14:paraId="3D3F04D5"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60AA8A5D" w14:textId="21D2CC9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itinerans</w:t>
            </w:r>
          </w:p>
        </w:tc>
        <w:tc>
          <w:tcPr>
            <w:tcW w:w="392" w:type="pct"/>
            <w:noWrap/>
            <w:hideMark/>
          </w:tcPr>
          <w:p w14:paraId="098B052E" w14:textId="1324578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157.00</w:t>
            </w:r>
          </w:p>
        </w:tc>
        <w:tc>
          <w:tcPr>
            <w:tcW w:w="333" w:type="pct"/>
            <w:noWrap/>
            <w:hideMark/>
          </w:tcPr>
          <w:p w14:paraId="35525EB3" w14:textId="743EE6E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38.00</w:t>
            </w:r>
          </w:p>
        </w:tc>
        <w:tc>
          <w:tcPr>
            <w:tcW w:w="392" w:type="pct"/>
            <w:noWrap/>
            <w:hideMark/>
          </w:tcPr>
          <w:p w14:paraId="3407BA37" w14:textId="2C2C23D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119.00</w:t>
            </w:r>
          </w:p>
        </w:tc>
        <w:tc>
          <w:tcPr>
            <w:tcW w:w="333" w:type="pct"/>
            <w:noWrap/>
            <w:hideMark/>
          </w:tcPr>
          <w:p w14:paraId="277FAADF" w14:textId="34681B1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24.20</w:t>
            </w:r>
          </w:p>
        </w:tc>
        <w:tc>
          <w:tcPr>
            <w:tcW w:w="392" w:type="pct"/>
            <w:noWrap/>
            <w:hideMark/>
          </w:tcPr>
          <w:p w14:paraId="67CAED26" w14:textId="18E32FD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14.81</w:t>
            </w:r>
          </w:p>
        </w:tc>
        <w:tc>
          <w:tcPr>
            <w:tcW w:w="392" w:type="pct"/>
            <w:noWrap/>
            <w:hideMark/>
          </w:tcPr>
          <w:p w14:paraId="6EF8B739" w14:textId="5EAF550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35.29</w:t>
            </w:r>
          </w:p>
        </w:tc>
        <w:tc>
          <w:tcPr>
            <w:tcW w:w="333" w:type="pct"/>
            <w:noWrap/>
            <w:hideMark/>
          </w:tcPr>
          <w:p w14:paraId="5699FF8A" w14:textId="075E969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24.77</w:t>
            </w:r>
          </w:p>
        </w:tc>
        <w:tc>
          <w:tcPr>
            <w:tcW w:w="366" w:type="pct"/>
            <w:noWrap/>
            <w:hideMark/>
          </w:tcPr>
          <w:p w14:paraId="6CED3875" w14:textId="52C2C6B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28.66</w:t>
            </w:r>
          </w:p>
        </w:tc>
        <w:tc>
          <w:tcPr>
            <w:tcW w:w="333" w:type="pct"/>
            <w:noWrap/>
            <w:hideMark/>
          </w:tcPr>
          <w:p w14:paraId="639BCCD9" w14:textId="154D268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10.78</w:t>
            </w:r>
          </w:p>
        </w:tc>
        <w:tc>
          <w:tcPr>
            <w:tcW w:w="392" w:type="pct"/>
            <w:noWrap/>
            <w:hideMark/>
          </w:tcPr>
          <w:p w14:paraId="6B0E93D8" w14:textId="4BCAF12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88.24</w:t>
            </w:r>
          </w:p>
        </w:tc>
        <w:tc>
          <w:tcPr>
            <w:tcW w:w="333" w:type="pct"/>
            <w:noWrap/>
            <w:hideMark/>
          </w:tcPr>
          <w:p w14:paraId="294ABEB4" w14:textId="4392AAF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42.56</w:t>
            </w:r>
          </w:p>
        </w:tc>
        <w:tc>
          <w:tcPr>
            <w:tcW w:w="333" w:type="pct"/>
            <w:noWrap/>
            <w:hideMark/>
          </w:tcPr>
          <w:p w14:paraId="3382D556" w14:textId="6CB6270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33.66</w:t>
            </w:r>
          </w:p>
        </w:tc>
      </w:tr>
      <w:tr w:rsidR="003E6F7E" w:rsidRPr="00D84C45" w14:paraId="17DF64A0" w14:textId="77777777" w:rsidTr="00FB2AB7">
        <w:trPr>
          <w:trHeight w:val="315"/>
        </w:trPr>
        <w:tc>
          <w:tcPr>
            <w:tcW w:w="676" w:type="pct"/>
            <w:noWrap/>
            <w:hideMark/>
          </w:tcPr>
          <w:p w14:paraId="35A928E2" w14:textId="23EADB4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jackeyi</w:t>
            </w:r>
          </w:p>
        </w:tc>
        <w:tc>
          <w:tcPr>
            <w:tcW w:w="392" w:type="pct"/>
            <w:noWrap/>
            <w:hideMark/>
          </w:tcPr>
          <w:p w14:paraId="35924736" w14:textId="23048BE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13.00</w:t>
            </w:r>
          </w:p>
        </w:tc>
        <w:tc>
          <w:tcPr>
            <w:tcW w:w="333" w:type="pct"/>
            <w:noWrap/>
            <w:hideMark/>
          </w:tcPr>
          <w:p w14:paraId="47C2A5AE" w14:textId="2E4A4E65"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15ACD7E" w14:textId="00777AF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13.00</w:t>
            </w:r>
          </w:p>
        </w:tc>
        <w:tc>
          <w:tcPr>
            <w:tcW w:w="333" w:type="pct"/>
            <w:noWrap/>
            <w:hideMark/>
          </w:tcPr>
          <w:p w14:paraId="638A26F9" w14:textId="02B597C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606143F" w14:textId="0B8D31D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2437D0A" w14:textId="42BD19E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220E5C4" w14:textId="6B9828A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31B50DD" w14:textId="475C7F0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29FA2520" w14:textId="42834DF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23.99</w:t>
            </w:r>
          </w:p>
        </w:tc>
        <w:tc>
          <w:tcPr>
            <w:tcW w:w="392" w:type="pct"/>
            <w:noWrap/>
            <w:hideMark/>
          </w:tcPr>
          <w:p w14:paraId="7C6EF33F" w14:textId="4253160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4776A1AF" w14:textId="0881232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74.66</w:t>
            </w:r>
          </w:p>
        </w:tc>
        <w:tc>
          <w:tcPr>
            <w:tcW w:w="333" w:type="pct"/>
            <w:noWrap/>
            <w:hideMark/>
          </w:tcPr>
          <w:p w14:paraId="2D25A2B2" w14:textId="5D2F28E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37.33</w:t>
            </w:r>
          </w:p>
        </w:tc>
      </w:tr>
      <w:tr w:rsidR="00FB2AB7" w:rsidRPr="00D84C45" w14:paraId="32D64BE8"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0241F6B" w14:textId="768DD31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johnsii</w:t>
            </w:r>
          </w:p>
        </w:tc>
        <w:tc>
          <w:tcPr>
            <w:tcW w:w="392" w:type="pct"/>
            <w:noWrap/>
            <w:hideMark/>
          </w:tcPr>
          <w:p w14:paraId="34D64F25" w14:textId="7540D83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1CA72146" w14:textId="73AE348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52B4444F" w14:textId="53B2CB6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68AD6848" w14:textId="0D33301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5F868D56" w14:textId="7FC81F1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7E90DC2" w14:textId="3B5CCB0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52C1AC6F" w14:textId="71E5D57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B00F9CF" w14:textId="193BDF4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40.00</w:t>
            </w:r>
          </w:p>
        </w:tc>
        <w:tc>
          <w:tcPr>
            <w:tcW w:w="333" w:type="pct"/>
            <w:noWrap/>
            <w:hideMark/>
          </w:tcPr>
          <w:p w14:paraId="1F7C7216" w14:textId="28F04EA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37.76</w:t>
            </w:r>
          </w:p>
        </w:tc>
        <w:tc>
          <w:tcPr>
            <w:tcW w:w="392" w:type="pct"/>
            <w:noWrap/>
            <w:hideMark/>
          </w:tcPr>
          <w:p w14:paraId="04318173" w14:textId="260528B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7A3FC8E1" w14:textId="2EF6DC9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59.25</w:t>
            </w:r>
          </w:p>
        </w:tc>
        <w:tc>
          <w:tcPr>
            <w:tcW w:w="333" w:type="pct"/>
            <w:noWrap/>
            <w:hideMark/>
          </w:tcPr>
          <w:p w14:paraId="7C0A511A" w14:textId="4F79D2A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29.63</w:t>
            </w:r>
          </w:p>
        </w:tc>
      </w:tr>
      <w:tr w:rsidR="003E6F7E" w:rsidRPr="00D84C45" w14:paraId="30E78BDA" w14:textId="77777777" w:rsidTr="00FB2AB7">
        <w:trPr>
          <w:trHeight w:val="315"/>
        </w:trPr>
        <w:tc>
          <w:tcPr>
            <w:tcW w:w="676" w:type="pct"/>
            <w:noWrap/>
            <w:hideMark/>
          </w:tcPr>
          <w:p w14:paraId="622AC7B0" w14:textId="728EA5E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kamengensis</w:t>
            </w:r>
          </w:p>
        </w:tc>
        <w:tc>
          <w:tcPr>
            <w:tcW w:w="392" w:type="pct"/>
            <w:noWrap/>
            <w:hideMark/>
          </w:tcPr>
          <w:p w14:paraId="1E3BA4EC" w14:textId="0F93B1F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7.00</w:t>
            </w:r>
          </w:p>
        </w:tc>
        <w:tc>
          <w:tcPr>
            <w:tcW w:w="333" w:type="pct"/>
            <w:noWrap/>
            <w:hideMark/>
          </w:tcPr>
          <w:p w14:paraId="7132C07B" w14:textId="7D2330C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30F2B37" w14:textId="301FA51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7.00</w:t>
            </w:r>
          </w:p>
        </w:tc>
        <w:tc>
          <w:tcPr>
            <w:tcW w:w="333" w:type="pct"/>
            <w:noWrap/>
            <w:hideMark/>
          </w:tcPr>
          <w:p w14:paraId="37F9B2A0" w14:textId="490CC14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01466F35" w14:textId="095F0EB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0624F7E2" w14:textId="1EC55BF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53465259" w14:textId="14664E3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4BD1FCFA" w14:textId="33D2E63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71.43</w:t>
            </w:r>
          </w:p>
        </w:tc>
        <w:tc>
          <w:tcPr>
            <w:tcW w:w="333" w:type="pct"/>
            <w:noWrap/>
            <w:hideMark/>
          </w:tcPr>
          <w:p w14:paraId="51E2D8D6" w14:textId="3CD60D0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17.03</w:t>
            </w:r>
          </w:p>
        </w:tc>
        <w:tc>
          <w:tcPr>
            <w:tcW w:w="392" w:type="pct"/>
            <w:noWrap/>
            <w:hideMark/>
          </w:tcPr>
          <w:p w14:paraId="06A577AA" w14:textId="7ABF22A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50.00</w:t>
            </w:r>
          </w:p>
        </w:tc>
        <w:tc>
          <w:tcPr>
            <w:tcW w:w="333" w:type="pct"/>
            <w:noWrap/>
            <w:hideMark/>
          </w:tcPr>
          <w:p w14:paraId="14EC7A25" w14:textId="11A161B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46.15</w:t>
            </w:r>
          </w:p>
        </w:tc>
        <w:tc>
          <w:tcPr>
            <w:tcW w:w="333" w:type="pct"/>
            <w:noWrap/>
            <w:hideMark/>
          </w:tcPr>
          <w:p w14:paraId="4F16988F" w14:textId="772DBB6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23.08</w:t>
            </w:r>
          </w:p>
        </w:tc>
      </w:tr>
      <w:tr w:rsidR="00FB2AB7" w:rsidRPr="00D84C45" w14:paraId="2B0886B8"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3DED053C" w14:textId="47C2104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laterita</w:t>
            </w:r>
          </w:p>
        </w:tc>
        <w:tc>
          <w:tcPr>
            <w:tcW w:w="392" w:type="pct"/>
            <w:noWrap/>
            <w:hideMark/>
          </w:tcPr>
          <w:p w14:paraId="48EE9CDF" w14:textId="307B8B8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33.00</w:t>
            </w:r>
          </w:p>
        </w:tc>
        <w:tc>
          <w:tcPr>
            <w:tcW w:w="333" w:type="pct"/>
            <w:noWrap/>
            <w:hideMark/>
          </w:tcPr>
          <w:p w14:paraId="0504FB32" w14:textId="4A144D8A"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2B255B06" w14:textId="0EA39E1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33.00</w:t>
            </w:r>
          </w:p>
        </w:tc>
        <w:tc>
          <w:tcPr>
            <w:tcW w:w="333" w:type="pct"/>
            <w:noWrap/>
            <w:hideMark/>
          </w:tcPr>
          <w:p w14:paraId="5321AEF3" w14:textId="35F5BEF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E417BD7" w14:textId="2FABC9F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138BF99" w14:textId="6C6F15F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391B17EA" w14:textId="7CA98DE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F7142D9" w14:textId="0FB5982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6.06</w:t>
            </w:r>
          </w:p>
        </w:tc>
        <w:tc>
          <w:tcPr>
            <w:tcW w:w="333" w:type="pct"/>
            <w:noWrap/>
            <w:hideMark/>
          </w:tcPr>
          <w:p w14:paraId="171E6CAE" w14:textId="449BFEA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7.03</w:t>
            </w:r>
          </w:p>
        </w:tc>
        <w:tc>
          <w:tcPr>
            <w:tcW w:w="392" w:type="pct"/>
            <w:noWrap/>
            <w:hideMark/>
          </w:tcPr>
          <w:p w14:paraId="053C0DA1" w14:textId="2F84C2E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6BE398BA" w14:textId="1336E6C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29.36</w:t>
            </w:r>
          </w:p>
        </w:tc>
        <w:tc>
          <w:tcPr>
            <w:tcW w:w="333" w:type="pct"/>
            <w:noWrap/>
            <w:hideMark/>
          </w:tcPr>
          <w:p w14:paraId="1566FD1A" w14:textId="3C400A4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14.68</w:t>
            </w:r>
          </w:p>
        </w:tc>
      </w:tr>
      <w:tr w:rsidR="003E6F7E" w:rsidRPr="00D84C45" w14:paraId="0B1808E2" w14:textId="77777777" w:rsidTr="00FB2AB7">
        <w:trPr>
          <w:trHeight w:val="315"/>
        </w:trPr>
        <w:tc>
          <w:tcPr>
            <w:tcW w:w="676" w:type="pct"/>
            <w:noWrap/>
            <w:hideMark/>
          </w:tcPr>
          <w:p w14:paraId="01250422" w14:textId="147C183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lawitiensis</w:t>
            </w:r>
          </w:p>
        </w:tc>
        <w:tc>
          <w:tcPr>
            <w:tcW w:w="392" w:type="pct"/>
            <w:noWrap/>
            <w:hideMark/>
          </w:tcPr>
          <w:p w14:paraId="041C442D" w14:textId="7FD62EA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4B703230" w14:textId="07EF86F8"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2A42377C" w14:textId="56C8FB6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495754AE" w14:textId="7762BCD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6587FBD" w14:textId="21F39D6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C29380B" w14:textId="19EA913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5457FBA6" w14:textId="56D1130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4E5E00AC" w14:textId="2DD350D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12.50</w:t>
            </w:r>
          </w:p>
        </w:tc>
        <w:tc>
          <w:tcPr>
            <w:tcW w:w="333" w:type="pct"/>
            <w:noWrap/>
            <w:hideMark/>
          </w:tcPr>
          <w:p w14:paraId="074C9982" w14:textId="1ED1913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19.92</w:t>
            </w:r>
          </w:p>
        </w:tc>
        <w:tc>
          <w:tcPr>
            <w:tcW w:w="392" w:type="pct"/>
            <w:noWrap/>
            <w:hideMark/>
          </w:tcPr>
          <w:p w14:paraId="20A9CD98" w14:textId="68BCB28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2D4110FE" w14:textId="2A1A1D8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44.14</w:t>
            </w:r>
          </w:p>
        </w:tc>
        <w:tc>
          <w:tcPr>
            <w:tcW w:w="333" w:type="pct"/>
            <w:noWrap/>
            <w:hideMark/>
          </w:tcPr>
          <w:p w14:paraId="3435B2C5" w14:textId="46EB326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22.07</w:t>
            </w:r>
          </w:p>
        </w:tc>
      </w:tr>
      <w:tr w:rsidR="00FB2AB7" w:rsidRPr="00D84C45" w14:paraId="40FFF3F9"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34198D5C" w14:textId="40328FF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lolodensis</w:t>
            </w:r>
          </w:p>
        </w:tc>
        <w:tc>
          <w:tcPr>
            <w:tcW w:w="392" w:type="pct"/>
            <w:noWrap/>
            <w:hideMark/>
          </w:tcPr>
          <w:p w14:paraId="5350D24B" w14:textId="47FAB23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5EA07936" w14:textId="0B1997C9"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D56F105" w14:textId="7794361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1B6935F1" w14:textId="0BEC9E4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2E473252" w14:textId="0F7FBB3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C625079" w14:textId="323E0F2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2B6263E" w14:textId="11D7899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00E61522" w14:textId="14C6DBA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6.25</w:t>
            </w:r>
          </w:p>
        </w:tc>
        <w:tc>
          <w:tcPr>
            <w:tcW w:w="333" w:type="pct"/>
            <w:noWrap/>
            <w:hideMark/>
          </w:tcPr>
          <w:p w14:paraId="15C56F74" w14:textId="2BE4343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7.06</w:t>
            </w:r>
          </w:p>
        </w:tc>
        <w:tc>
          <w:tcPr>
            <w:tcW w:w="392" w:type="pct"/>
            <w:noWrap/>
            <w:hideMark/>
          </w:tcPr>
          <w:p w14:paraId="52516E29" w14:textId="6CB3C01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85.71</w:t>
            </w:r>
          </w:p>
        </w:tc>
        <w:tc>
          <w:tcPr>
            <w:tcW w:w="333" w:type="pct"/>
            <w:noWrap/>
            <w:hideMark/>
          </w:tcPr>
          <w:p w14:paraId="18FC0901" w14:textId="46DD800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33.01</w:t>
            </w:r>
          </w:p>
        </w:tc>
        <w:tc>
          <w:tcPr>
            <w:tcW w:w="333" w:type="pct"/>
            <w:noWrap/>
            <w:hideMark/>
          </w:tcPr>
          <w:p w14:paraId="17F22EF4" w14:textId="3A85A3F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16.50</w:t>
            </w:r>
          </w:p>
        </w:tc>
      </w:tr>
      <w:tr w:rsidR="003E6F7E" w:rsidRPr="00D84C45" w14:paraId="39479E2E" w14:textId="77777777" w:rsidTr="00FB2AB7">
        <w:trPr>
          <w:trHeight w:val="315"/>
        </w:trPr>
        <w:tc>
          <w:tcPr>
            <w:tcW w:w="676" w:type="pct"/>
            <w:noWrap/>
            <w:hideMark/>
          </w:tcPr>
          <w:p w14:paraId="363F6D2D" w14:textId="64BFCBF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lutea</w:t>
            </w:r>
          </w:p>
        </w:tc>
        <w:tc>
          <w:tcPr>
            <w:tcW w:w="392" w:type="pct"/>
            <w:noWrap/>
            <w:hideMark/>
          </w:tcPr>
          <w:p w14:paraId="3A4C2965" w14:textId="33F064F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10.00</w:t>
            </w:r>
          </w:p>
        </w:tc>
        <w:tc>
          <w:tcPr>
            <w:tcW w:w="333" w:type="pct"/>
            <w:noWrap/>
            <w:hideMark/>
          </w:tcPr>
          <w:p w14:paraId="16DCDD90" w14:textId="6FE0BCA1"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322C96EF" w14:textId="285E4BF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10.00</w:t>
            </w:r>
          </w:p>
        </w:tc>
        <w:tc>
          <w:tcPr>
            <w:tcW w:w="333" w:type="pct"/>
            <w:noWrap/>
            <w:hideMark/>
          </w:tcPr>
          <w:p w14:paraId="73A71C72" w14:textId="4494523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6CFB4882" w14:textId="0921DC0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F19903E" w14:textId="73028AD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2BFA5D1" w14:textId="4394A6C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D49102D" w14:textId="38CF105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w:t>
            </w:r>
          </w:p>
        </w:tc>
        <w:tc>
          <w:tcPr>
            <w:tcW w:w="333" w:type="pct"/>
            <w:noWrap/>
            <w:hideMark/>
          </w:tcPr>
          <w:p w14:paraId="56FE729A" w14:textId="7AB195B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6.48</w:t>
            </w:r>
          </w:p>
        </w:tc>
        <w:tc>
          <w:tcPr>
            <w:tcW w:w="392" w:type="pct"/>
            <w:noWrap/>
            <w:hideMark/>
          </w:tcPr>
          <w:p w14:paraId="7A7F5921" w14:textId="09CA7B3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028B495E" w14:textId="37E56A5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38.83</w:t>
            </w:r>
          </w:p>
        </w:tc>
        <w:tc>
          <w:tcPr>
            <w:tcW w:w="333" w:type="pct"/>
            <w:noWrap/>
            <w:hideMark/>
          </w:tcPr>
          <w:p w14:paraId="348A50B9" w14:textId="772E178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19.41</w:t>
            </w:r>
          </w:p>
        </w:tc>
      </w:tr>
      <w:tr w:rsidR="00FB2AB7" w:rsidRPr="00D84C45" w14:paraId="5A0E6100"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0B8C1472" w14:textId="149453B9"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Musa maclayi</w:t>
            </w:r>
          </w:p>
        </w:tc>
        <w:tc>
          <w:tcPr>
            <w:tcW w:w="392" w:type="pct"/>
            <w:noWrap/>
            <w:hideMark/>
          </w:tcPr>
          <w:p w14:paraId="17F902B4" w14:textId="3E4A44A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71.00</w:t>
            </w:r>
          </w:p>
        </w:tc>
        <w:tc>
          <w:tcPr>
            <w:tcW w:w="333" w:type="pct"/>
            <w:noWrap/>
            <w:hideMark/>
          </w:tcPr>
          <w:p w14:paraId="46E96A17" w14:textId="1BB158B0"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397BEC3" w14:textId="4239939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71.00</w:t>
            </w:r>
          </w:p>
        </w:tc>
        <w:tc>
          <w:tcPr>
            <w:tcW w:w="333" w:type="pct"/>
            <w:noWrap/>
            <w:hideMark/>
          </w:tcPr>
          <w:p w14:paraId="6F7E0079" w14:textId="35DED8A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FE526A8" w14:textId="412B24C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2508C8E2" w14:textId="2F2E245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5D0F5560" w14:textId="183596E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04B2475" w14:textId="5AEA8EE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4.23</w:t>
            </w:r>
          </w:p>
        </w:tc>
        <w:tc>
          <w:tcPr>
            <w:tcW w:w="333" w:type="pct"/>
            <w:noWrap/>
            <w:hideMark/>
          </w:tcPr>
          <w:p w14:paraId="4DC27B83" w14:textId="737836B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0.99</w:t>
            </w:r>
          </w:p>
        </w:tc>
        <w:tc>
          <w:tcPr>
            <w:tcW w:w="392" w:type="pct"/>
            <w:noWrap/>
            <w:hideMark/>
          </w:tcPr>
          <w:p w14:paraId="390936B8" w14:textId="65D7D05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77.78</w:t>
            </w:r>
          </w:p>
        </w:tc>
        <w:tc>
          <w:tcPr>
            <w:tcW w:w="333" w:type="pct"/>
            <w:noWrap/>
            <w:hideMark/>
          </w:tcPr>
          <w:p w14:paraId="3184FA6D" w14:textId="235F71F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27.67</w:t>
            </w:r>
          </w:p>
        </w:tc>
        <w:tc>
          <w:tcPr>
            <w:tcW w:w="333" w:type="pct"/>
            <w:noWrap/>
            <w:hideMark/>
          </w:tcPr>
          <w:p w14:paraId="5587E94F" w14:textId="1FA4EA7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13.83</w:t>
            </w:r>
          </w:p>
        </w:tc>
      </w:tr>
      <w:tr w:rsidR="003E6F7E" w:rsidRPr="00D84C45" w14:paraId="28060506" w14:textId="77777777" w:rsidTr="00FB2AB7">
        <w:trPr>
          <w:trHeight w:val="315"/>
        </w:trPr>
        <w:tc>
          <w:tcPr>
            <w:tcW w:w="676" w:type="pct"/>
            <w:noWrap/>
            <w:hideMark/>
          </w:tcPr>
          <w:p w14:paraId="74AC2D04" w14:textId="0EC2EA5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markkuana</w:t>
            </w:r>
          </w:p>
        </w:tc>
        <w:tc>
          <w:tcPr>
            <w:tcW w:w="392" w:type="pct"/>
            <w:noWrap/>
            <w:hideMark/>
          </w:tcPr>
          <w:p w14:paraId="0C47E180" w14:textId="14C31B1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3CA2A678" w14:textId="7DA41680"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6D9218F" w14:textId="1BF2142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12E94E3B" w14:textId="30FAC4E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1B6AFAC3" w14:textId="1F608B0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222CFB2" w14:textId="55C1DBA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3C86DD18" w14:textId="0914DFF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1CDCBE42" w14:textId="00E13DC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B7BA9F7" w14:textId="5C0BF1D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22.07</w:t>
            </w:r>
          </w:p>
        </w:tc>
        <w:tc>
          <w:tcPr>
            <w:tcW w:w="392" w:type="pct"/>
            <w:noWrap/>
            <w:hideMark/>
          </w:tcPr>
          <w:p w14:paraId="32344737" w14:textId="5149397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1A9CE4B2" w14:textId="012F762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65.69</w:t>
            </w:r>
          </w:p>
        </w:tc>
        <w:tc>
          <w:tcPr>
            <w:tcW w:w="333" w:type="pct"/>
            <w:noWrap/>
            <w:hideMark/>
          </w:tcPr>
          <w:p w14:paraId="0FFE40BB" w14:textId="14D4BF2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32.84</w:t>
            </w:r>
          </w:p>
        </w:tc>
      </w:tr>
      <w:tr w:rsidR="00FB2AB7" w:rsidRPr="00D84C45" w14:paraId="55ABD2E3"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09FB8EC6" w14:textId="377C275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markkui</w:t>
            </w:r>
          </w:p>
        </w:tc>
        <w:tc>
          <w:tcPr>
            <w:tcW w:w="392" w:type="pct"/>
            <w:noWrap/>
            <w:hideMark/>
          </w:tcPr>
          <w:p w14:paraId="12A1025F" w14:textId="40B57D0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45E4B214" w14:textId="1B00200B"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7190929D" w14:textId="0D8B512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525579B6" w14:textId="34B5E74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42B0B84" w14:textId="4176E7B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2659CF8" w14:textId="09A4053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3F43C404" w14:textId="7467D4A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5C392EA" w14:textId="4E552EA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60.00</w:t>
            </w:r>
          </w:p>
        </w:tc>
        <w:tc>
          <w:tcPr>
            <w:tcW w:w="333" w:type="pct"/>
            <w:noWrap/>
            <w:hideMark/>
          </w:tcPr>
          <w:p w14:paraId="5AE7DD18" w14:textId="34EBBAC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23.80</w:t>
            </w:r>
          </w:p>
        </w:tc>
        <w:tc>
          <w:tcPr>
            <w:tcW w:w="392" w:type="pct"/>
            <w:noWrap/>
            <w:hideMark/>
          </w:tcPr>
          <w:p w14:paraId="0C19C381" w14:textId="52690C4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36DE0E9" w14:textId="2309E60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61.27</w:t>
            </w:r>
          </w:p>
        </w:tc>
        <w:tc>
          <w:tcPr>
            <w:tcW w:w="333" w:type="pct"/>
            <w:noWrap/>
            <w:hideMark/>
          </w:tcPr>
          <w:p w14:paraId="395A3B90" w14:textId="4DCA5E4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30.63</w:t>
            </w:r>
          </w:p>
        </w:tc>
      </w:tr>
      <w:tr w:rsidR="003E6F7E" w:rsidRPr="00D84C45" w14:paraId="7E6969D3" w14:textId="77777777" w:rsidTr="00FB2AB7">
        <w:trPr>
          <w:trHeight w:val="315"/>
        </w:trPr>
        <w:tc>
          <w:tcPr>
            <w:tcW w:w="676" w:type="pct"/>
            <w:noWrap/>
            <w:hideMark/>
          </w:tcPr>
          <w:p w14:paraId="3BC6248F" w14:textId="257BA102"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Musa monticola</w:t>
            </w:r>
          </w:p>
        </w:tc>
        <w:tc>
          <w:tcPr>
            <w:tcW w:w="392" w:type="pct"/>
            <w:noWrap/>
            <w:hideMark/>
          </w:tcPr>
          <w:p w14:paraId="3B75507A" w14:textId="678FAB6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13.00</w:t>
            </w:r>
          </w:p>
        </w:tc>
        <w:tc>
          <w:tcPr>
            <w:tcW w:w="333" w:type="pct"/>
            <w:noWrap/>
            <w:hideMark/>
          </w:tcPr>
          <w:p w14:paraId="1E9D1996" w14:textId="6ED9FD11"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BEB4AFD" w14:textId="0DB0421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13.00</w:t>
            </w:r>
          </w:p>
        </w:tc>
        <w:tc>
          <w:tcPr>
            <w:tcW w:w="333" w:type="pct"/>
            <w:noWrap/>
            <w:hideMark/>
          </w:tcPr>
          <w:p w14:paraId="5CA887ED" w14:textId="3DE3A5B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8737BE5" w14:textId="615892D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164D025" w14:textId="1E06925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391C7A6" w14:textId="7D28983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AA50B96" w14:textId="1965B32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15.38</w:t>
            </w:r>
          </w:p>
        </w:tc>
        <w:tc>
          <w:tcPr>
            <w:tcW w:w="333" w:type="pct"/>
            <w:noWrap/>
            <w:hideMark/>
          </w:tcPr>
          <w:p w14:paraId="58BA62FD" w14:textId="6D95D7C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13.93</w:t>
            </w:r>
          </w:p>
        </w:tc>
        <w:tc>
          <w:tcPr>
            <w:tcW w:w="392" w:type="pct"/>
            <w:noWrap/>
            <w:hideMark/>
          </w:tcPr>
          <w:p w14:paraId="01747A87" w14:textId="2883982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6C8D2EC2" w14:textId="5B70E61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43.11</w:t>
            </w:r>
          </w:p>
        </w:tc>
        <w:tc>
          <w:tcPr>
            <w:tcW w:w="333" w:type="pct"/>
            <w:noWrap/>
            <w:hideMark/>
          </w:tcPr>
          <w:p w14:paraId="7F47BEA3" w14:textId="1538A72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21.55</w:t>
            </w:r>
          </w:p>
        </w:tc>
      </w:tr>
      <w:tr w:rsidR="00FB2AB7" w:rsidRPr="00D84C45" w14:paraId="6D54EFEB"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2D0DB22C" w14:textId="32A1A43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nagensium</w:t>
            </w:r>
          </w:p>
        </w:tc>
        <w:tc>
          <w:tcPr>
            <w:tcW w:w="392" w:type="pct"/>
            <w:noWrap/>
            <w:hideMark/>
          </w:tcPr>
          <w:p w14:paraId="017918D5" w14:textId="3970402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1DBA4480" w14:textId="3BCE626C"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DE2A0EB" w14:textId="2259131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4A44221D" w14:textId="4E3E692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2DD8059" w14:textId="4B5479B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7691B557" w14:textId="02CE7A6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4EE6B0BB" w14:textId="463ADD9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0316E5F5" w14:textId="5B52F23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62.50</w:t>
            </w:r>
          </w:p>
        </w:tc>
        <w:tc>
          <w:tcPr>
            <w:tcW w:w="333" w:type="pct"/>
            <w:noWrap/>
            <w:hideMark/>
          </w:tcPr>
          <w:p w14:paraId="20808A53" w14:textId="182255F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9.90</w:t>
            </w:r>
          </w:p>
        </w:tc>
        <w:tc>
          <w:tcPr>
            <w:tcW w:w="392" w:type="pct"/>
            <w:noWrap/>
            <w:hideMark/>
          </w:tcPr>
          <w:p w14:paraId="7E474CF8" w14:textId="78478FA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85.71</w:t>
            </w:r>
          </w:p>
        </w:tc>
        <w:tc>
          <w:tcPr>
            <w:tcW w:w="333" w:type="pct"/>
            <w:noWrap/>
            <w:hideMark/>
          </w:tcPr>
          <w:p w14:paraId="1060CD7E" w14:textId="6C5E239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52.71</w:t>
            </w:r>
          </w:p>
        </w:tc>
        <w:tc>
          <w:tcPr>
            <w:tcW w:w="333" w:type="pct"/>
            <w:noWrap/>
            <w:hideMark/>
          </w:tcPr>
          <w:p w14:paraId="6CB816F0" w14:textId="7287A3A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26.35</w:t>
            </w:r>
          </w:p>
        </w:tc>
      </w:tr>
      <w:tr w:rsidR="003E6F7E" w:rsidRPr="00D84C45" w14:paraId="763294CA" w14:textId="77777777" w:rsidTr="00FB2AB7">
        <w:trPr>
          <w:trHeight w:val="315"/>
        </w:trPr>
        <w:tc>
          <w:tcPr>
            <w:tcW w:w="676" w:type="pct"/>
            <w:noWrap/>
            <w:hideMark/>
          </w:tcPr>
          <w:p w14:paraId="6E84F897" w14:textId="6B1121E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ornata</w:t>
            </w:r>
          </w:p>
        </w:tc>
        <w:tc>
          <w:tcPr>
            <w:tcW w:w="392" w:type="pct"/>
            <w:noWrap/>
            <w:hideMark/>
          </w:tcPr>
          <w:p w14:paraId="7E419A2F" w14:textId="589D409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35C4FB7B" w14:textId="77A29CC7"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60F061A4" w14:textId="23C49AE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00DEC71E" w14:textId="48768D6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7D898B02" w14:textId="071B258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20A6C603" w14:textId="377A4FC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390730E4" w14:textId="6A52780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3EB5F76" w14:textId="78D47BD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40.00</w:t>
            </w:r>
          </w:p>
        </w:tc>
        <w:tc>
          <w:tcPr>
            <w:tcW w:w="333" w:type="pct"/>
            <w:noWrap/>
            <w:hideMark/>
          </w:tcPr>
          <w:p w14:paraId="57BA1A64" w14:textId="0AA0B1C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3.07</w:t>
            </w:r>
          </w:p>
        </w:tc>
        <w:tc>
          <w:tcPr>
            <w:tcW w:w="392" w:type="pct"/>
            <w:noWrap/>
            <w:hideMark/>
          </w:tcPr>
          <w:p w14:paraId="19935715" w14:textId="51D0760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4480718F" w14:textId="454C015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47.69</w:t>
            </w:r>
          </w:p>
        </w:tc>
        <w:tc>
          <w:tcPr>
            <w:tcW w:w="333" w:type="pct"/>
            <w:noWrap/>
            <w:hideMark/>
          </w:tcPr>
          <w:p w14:paraId="0E9145E1" w14:textId="0FDC65E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23.84</w:t>
            </w:r>
          </w:p>
        </w:tc>
      </w:tr>
      <w:tr w:rsidR="00FB2AB7" w:rsidRPr="00D84C45" w14:paraId="15A4D8DA"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0D82F13D" w14:textId="03DB3BD4"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Musa paracoccinea</w:t>
            </w:r>
          </w:p>
        </w:tc>
        <w:tc>
          <w:tcPr>
            <w:tcW w:w="392" w:type="pct"/>
            <w:noWrap/>
            <w:hideMark/>
          </w:tcPr>
          <w:p w14:paraId="736D5B58" w14:textId="153E666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22.00</w:t>
            </w:r>
          </w:p>
        </w:tc>
        <w:tc>
          <w:tcPr>
            <w:tcW w:w="333" w:type="pct"/>
            <w:noWrap/>
            <w:hideMark/>
          </w:tcPr>
          <w:p w14:paraId="455622EC" w14:textId="34656C70"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4869D91" w14:textId="15EC21B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22.00</w:t>
            </w:r>
          </w:p>
        </w:tc>
        <w:tc>
          <w:tcPr>
            <w:tcW w:w="333" w:type="pct"/>
            <w:noWrap/>
            <w:hideMark/>
          </w:tcPr>
          <w:p w14:paraId="0B577163" w14:textId="1ED6333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4A58ECD" w14:textId="1A776E4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E640BEA" w14:textId="72CE03C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F29E7BF" w14:textId="6473409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5AC7F20" w14:textId="3482626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45.45</w:t>
            </w:r>
          </w:p>
        </w:tc>
        <w:tc>
          <w:tcPr>
            <w:tcW w:w="333" w:type="pct"/>
            <w:noWrap/>
            <w:hideMark/>
          </w:tcPr>
          <w:p w14:paraId="3595C877" w14:textId="09052EE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5.96</w:t>
            </w:r>
          </w:p>
        </w:tc>
        <w:tc>
          <w:tcPr>
            <w:tcW w:w="392" w:type="pct"/>
            <w:noWrap/>
            <w:hideMark/>
          </w:tcPr>
          <w:p w14:paraId="4E384EE7" w14:textId="26E543F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6137CD4E" w14:textId="446C16D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50.47</w:t>
            </w:r>
          </w:p>
        </w:tc>
        <w:tc>
          <w:tcPr>
            <w:tcW w:w="333" w:type="pct"/>
            <w:noWrap/>
            <w:hideMark/>
          </w:tcPr>
          <w:p w14:paraId="34CC1DED" w14:textId="01B623D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25.24</w:t>
            </w:r>
          </w:p>
        </w:tc>
      </w:tr>
      <w:tr w:rsidR="003E6F7E" w:rsidRPr="00D84C45" w14:paraId="2FD0BC5C" w14:textId="77777777" w:rsidTr="00FB2AB7">
        <w:trPr>
          <w:trHeight w:val="315"/>
        </w:trPr>
        <w:tc>
          <w:tcPr>
            <w:tcW w:w="676" w:type="pct"/>
            <w:noWrap/>
            <w:hideMark/>
          </w:tcPr>
          <w:p w14:paraId="701FEF2C" w14:textId="459AF8E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peekelii subsp. angustigemma</w:t>
            </w:r>
          </w:p>
        </w:tc>
        <w:tc>
          <w:tcPr>
            <w:tcW w:w="392" w:type="pct"/>
            <w:noWrap/>
            <w:hideMark/>
          </w:tcPr>
          <w:p w14:paraId="14274BDF" w14:textId="43896C6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21.00</w:t>
            </w:r>
          </w:p>
        </w:tc>
        <w:tc>
          <w:tcPr>
            <w:tcW w:w="333" w:type="pct"/>
            <w:noWrap/>
            <w:hideMark/>
          </w:tcPr>
          <w:p w14:paraId="4296583E" w14:textId="31FDDF21"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CC41F23" w14:textId="0A10BD4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21.00</w:t>
            </w:r>
          </w:p>
        </w:tc>
        <w:tc>
          <w:tcPr>
            <w:tcW w:w="333" w:type="pct"/>
            <w:noWrap/>
            <w:hideMark/>
          </w:tcPr>
          <w:p w14:paraId="2AEB48AC" w14:textId="3F3B3CE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1F4FC8DA" w14:textId="5E9CC63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52D908EB" w14:textId="3F6CB9F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6B380246" w14:textId="49281DD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EBC2EA4" w14:textId="230D8F6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9.52</w:t>
            </w:r>
          </w:p>
        </w:tc>
        <w:tc>
          <w:tcPr>
            <w:tcW w:w="333" w:type="pct"/>
            <w:noWrap/>
            <w:hideMark/>
          </w:tcPr>
          <w:p w14:paraId="7456231D" w14:textId="5A435B8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1.28</w:t>
            </w:r>
          </w:p>
        </w:tc>
        <w:tc>
          <w:tcPr>
            <w:tcW w:w="392" w:type="pct"/>
            <w:noWrap/>
            <w:hideMark/>
          </w:tcPr>
          <w:p w14:paraId="278E1210" w14:textId="651A2BB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42.86</w:t>
            </w:r>
          </w:p>
        </w:tc>
        <w:tc>
          <w:tcPr>
            <w:tcW w:w="333" w:type="pct"/>
            <w:noWrap/>
            <w:hideMark/>
          </w:tcPr>
          <w:p w14:paraId="1057B37A" w14:textId="380C131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17.89</w:t>
            </w:r>
          </w:p>
        </w:tc>
        <w:tc>
          <w:tcPr>
            <w:tcW w:w="333" w:type="pct"/>
            <w:noWrap/>
            <w:hideMark/>
          </w:tcPr>
          <w:p w14:paraId="0F8D03A0" w14:textId="42459D7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8.94</w:t>
            </w:r>
          </w:p>
        </w:tc>
      </w:tr>
      <w:tr w:rsidR="00FB2AB7" w:rsidRPr="00D84C45" w14:paraId="01323B33"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5D6E7D7" w14:textId="271A77F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 xml:space="preserve">Musa peekelii </w:t>
            </w:r>
            <w:r w:rsidRPr="00E23177">
              <w:rPr>
                <w:rFonts w:asciiTheme="majorHAnsi" w:eastAsia="Times New Roman" w:hAnsiTheme="majorHAnsi" w:cstheme="majorHAnsi"/>
                <w:i/>
                <w:iCs/>
                <w:color w:val="000000"/>
                <w:sz w:val="18"/>
                <w:szCs w:val="18"/>
                <w:lang w:eastAsia="en-GB"/>
              </w:rPr>
              <w:t>subsp</w:t>
            </w:r>
            <w:r w:rsidRPr="00E23177">
              <w:rPr>
                <w:rFonts w:asciiTheme="majorHAnsi" w:eastAsia="Times New Roman" w:hAnsiTheme="majorHAnsi" w:cstheme="majorHAnsi"/>
                <w:color w:val="000000"/>
                <w:sz w:val="18"/>
                <w:szCs w:val="18"/>
                <w:lang w:eastAsia="en-GB"/>
              </w:rPr>
              <w:t>. peekelii</w:t>
            </w:r>
          </w:p>
        </w:tc>
        <w:tc>
          <w:tcPr>
            <w:tcW w:w="392" w:type="pct"/>
            <w:noWrap/>
            <w:hideMark/>
          </w:tcPr>
          <w:p w14:paraId="50891BD0" w14:textId="03B5DF7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36FCEC61" w14:textId="7365B1A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20051BB5" w14:textId="734A321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7F04B9C1" w14:textId="00708B1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73571A7F" w14:textId="789529E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6FA05DDD" w14:textId="0D756B5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63DDE7E" w14:textId="6CA4E27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E8D87AD" w14:textId="0C90EFF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60.00</w:t>
            </w:r>
          </w:p>
        </w:tc>
        <w:tc>
          <w:tcPr>
            <w:tcW w:w="333" w:type="pct"/>
            <w:noWrap/>
            <w:hideMark/>
          </w:tcPr>
          <w:p w14:paraId="569AD415" w14:textId="2F52663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w:t>
            </w:r>
          </w:p>
        </w:tc>
        <w:tc>
          <w:tcPr>
            <w:tcW w:w="392" w:type="pct"/>
            <w:noWrap/>
            <w:hideMark/>
          </w:tcPr>
          <w:p w14:paraId="0CC71A79" w14:textId="0729230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75.00</w:t>
            </w:r>
          </w:p>
        </w:tc>
        <w:tc>
          <w:tcPr>
            <w:tcW w:w="333" w:type="pct"/>
            <w:noWrap/>
            <w:hideMark/>
          </w:tcPr>
          <w:p w14:paraId="4D4F5C90" w14:textId="5030A5F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45.53</w:t>
            </w:r>
          </w:p>
        </w:tc>
        <w:tc>
          <w:tcPr>
            <w:tcW w:w="333" w:type="pct"/>
            <w:noWrap/>
            <w:hideMark/>
          </w:tcPr>
          <w:p w14:paraId="789EDA86" w14:textId="755BF54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22.77</w:t>
            </w:r>
          </w:p>
        </w:tc>
      </w:tr>
      <w:tr w:rsidR="003E6F7E" w:rsidRPr="00D84C45" w14:paraId="63585609" w14:textId="77777777" w:rsidTr="00FB2AB7">
        <w:trPr>
          <w:trHeight w:val="315"/>
        </w:trPr>
        <w:tc>
          <w:tcPr>
            <w:tcW w:w="676" w:type="pct"/>
            <w:noWrap/>
            <w:hideMark/>
          </w:tcPr>
          <w:p w14:paraId="7F15B205" w14:textId="69432FA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puspanjaliae</w:t>
            </w:r>
          </w:p>
        </w:tc>
        <w:tc>
          <w:tcPr>
            <w:tcW w:w="392" w:type="pct"/>
            <w:noWrap/>
            <w:hideMark/>
          </w:tcPr>
          <w:p w14:paraId="7E5B673E" w14:textId="63DEA5D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1394C3D1" w14:textId="1F5E3EFF"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D28DA01" w14:textId="6F8D610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3340313B" w14:textId="1DD12D2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0AD683E" w14:textId="7CBE0DB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5784FB1F" w14:textId="222098B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3A2C3FB" w14:textId="57908FA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645475B" w14:textId="5FE409A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20.00</w:t>
            </w:r>
          </w:p>
        </w:tc>
        <w:tc>
          <w:tcPr>
            <w:tcW w:w="333" w:type="pct"/>
            <w:noWrap/>
            <w:hideMark/>
          </w:tcPr>
          <w:p w14:paraId="1ACF395D" w14:textId="4A54366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12.22</w:t>
            </w:r>
          </w:p>
        </w:tc>
        <w:tc>
          <w:tcPr>
            <w:tcW w:w="392" w:type="pct"/>
            <w:noWrap/>
            <w:hideMark/>
          </w:tcPr>
          <w:p w14:paraId="1AD86D51" w14:textId="1BB7A6E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50.00</w:t>
            </w:r>
          </w:p>
        </w:tc>
        <w:tc>
          <w:tcPr>
            <w:tcW w:w="333" w:type="pct"/>
            <w:noWrap/>
            <w:hideMark/>
          </w:tcPr>
          <w:p w14:paraId="7BE68FAB" w14:textId="6F8A6FB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27.41</w:t>
            </w:r>
          </w:p>
        </w:tc>
        <w:tc>
          <w:tcPr>
            <w:tcW w:w="333" w:type="pct"/>
            <w:noWrap/>
            <w:hideMark/>
          </w:tcPr>
          <w:p w14:paraId="57228BC1" w14:textId="2CED899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13.70</w:t>
            </w:r>
          </w:p>
        </w:tc>
      </w:tr>
      <w:tr w:rsidR="00FB2AB7" w:rsidRPr="00D84C45" w14:paraId="24D061E1"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4EE978D3" w14:textId="3FBEDEB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lastRenderedPageBreak/>
              <w:t>Musa rosea</w:t>
            </w:r>
          </w:p>
        </w:tc>
        <w:tc>
          <w:tcPr>
            <w:tcW w:w="392" w:type="pct"/>
            <w:noWrap/>
            <w:hideMark/>
          </w:tcPr>
          <w:p w14:paraId="6DCD2385" w14:textId="2FC531D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6.00</w:t>
            </w:r>
          </w:p>
        </w:tc>
        <w:tc>
          <w:tcPr>
            <w:tcW w:w="333" w:type="pct"/>
            <w:noWrap/>
            <w:hideMark/>
          </w:tcPr>
          <w:p w14:paraId="71D8A298" w14:textId="7DA38DE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EE29609" w14:textId="3B16BF5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6.00</w:t>
            </w:r>
          </w:p>
        </w:tc>
        <w:tc>
          <w:tcPr>
            <w:tcW w:w="333" w:type="pct"/>
            <w:noWrap/>
            <w:hideMark/>
          </w:tcPr>
          <w:p w14:paraId="75A291A3" w14:textId="72B7D84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78BA0728" w14:textId="11F0196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3B18DEF" w14:textId="430BF59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D9EBBCE" w14:textId="3CDA566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D97873B" w14:textId="1F31D3D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33.33</w:t>
            </w:r>
          </w:p>
        </w:tc>
        <w:tc>
          <w:tcPr>
            <w:tcW w:w="333" w:type="pct"/>
            <w:noWrap/>
            <w:hideMark/>
          </w:tcPr>
          <w:p w14:paraId="692BC184" w14:textId="55987C7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26.47</w:t>
            </w:r>
          </w:p>
        </w:tc>
        <w:tc>
          <w:tcPr>
            <w:tcW w:w="392" w:type="pct"/>
            <w:noWrap/>
            <w:hideMark/>
          </w:tcPr>
          <w:p w14:paraId="4EABD220" w14:textId="55EC35F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30A8E20E" w14:textId="61DE9F1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53.27</w:t>
            </w:r>
          </w:p>
        </w:tc>
        <w:tc>
          <w:tcPr>
            <w:tcW w:w="333" w:type="pct"/>
            <w:noWrap/>
            <w:hideMark/>
          </w:tcPr>
          <w:p w14:paraId="59F4F10D" w14:textId="348B14B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26.63</w:t>
            </w:r>
          </w:p>
        </w:tc>
      </w:tr>
      <w:tr w:rsidR="003E6F7E" w:rsidRPr="00D84C45" w14:paraId="0CAD7389" w14:textId="77777777" w:rsidTr="00FB2AB7">
        <w:trPr>
          <w:trHeight w:val="315"/>
        </w:trPr>
        <w:tc>
          <w:tcPr>
            <w:tcW w:w="676" w:type="pct"/>
            <w:noWrap/>
            <w:hideMark/>
          </w:tcPr>
          <w:p w14:paraId="6947CCA1" w14:textId="3A90FDB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rubra</w:t>
            </w:r>
          </w:p>
        </w:tc>
        <w:tc>
          <w:tcPr>
            <w:tcW w:w="392" w:type="pct"/>
            <w:noWrap/>
            <w:hideMark/>
          </w:tcPr>
          <w:p w14:paraId="028218CE" w14:textId="56A5BF7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53FE41EB" w14:textId="0688E6B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5C33BF38" w14:textId="2FAFFB8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20.00</w:t>
            </w:r>
          </w:p>
        </w:tc>
        <w:tc>
          <w:tcPr>
            <w:tcW w:w="333" w:type="pct"/>
            <w:noWrap/>
            <w:hideMark/>
          </w:tcPr>
          <w:p w14:paraId="483BB8EF" w14:textId="0D51FB3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63290C0" w14:textId="1D1FEA5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CE7ED1E" w14:textId="6C6CDDC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88069CB" w14:textId="2784BF2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71677F0A" w14:textId="2AA7483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35.00</w:t>
            </w:r>
          </w:p>
        </w:tc>
        <w:tc>
          <w:tcPr>
            <w:tcW w:w="333" w:type="pct"/>
            <w:noWrap/>
            <w:hideMark/>
          </w:tcPr>
          <w:p w14:paraId="2A818ADC" w14:textId="6E8A2D2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25.05</w:t>
            </w:r>
          </w:p>
        </w:tc>
        <w:tc>
          <w:tcPr>
            <w:tcW w:w="392" w:type="pct"/>
            <w:noWrap/>
            <w:hideMark/>
          </w:tcPr>
          <w:p w14:paraId="46B8E6E0" w14:textId="45F36D2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87.50</w:t>
            </w:r>
          </w:p>
        </w:tc>
        <w:tc>
          <w:tcPr>
            <w:tcW w:w="333" w:type="pct"/>
            <w:noWrap/>
            <w:hideMark/>
          </w:tcPr>
          <w:p w14:paraId="3E7DE7C2" w14:textId="26AFB40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49.18</w:t>
            </w:r>
          </w:p>
        </w:tc>
        <w:tc>
          <w:tcPr>
            <w:tcW w:w="333" w:type="pct"/>
            <w:noWrap/>
            <w:hideMark/>
          </w:tcPr>
          <w:p w14:paraId="7F30C2C8" w14:textId="3D9B681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24.59</w:t>
            </w:r>
          </w:p>
        </w:tc>
      </w:tr>
      <w:tr w:rsidR="00FB2AB7" w:rsidRPr="00D84C45" w14:paraId="46CDECC9"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536126D" w14:textId="5EE64BED"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Musa salaccensis</w:t>
            </w:r>
          </w:p>
        </w:tc>
        <w:tc>
          <w:tcPr>
            <w:tcW w:w="392" w:type="pct"/>
            <w:noWrap/>
            <w:hideMark/>
          </w:tcPr>
          <w:p w14:paraId="366DE0A0" w14:textId="0DF4D62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19.00</w:t>
            </w:r>
          </w:p>
        </w:tc>
        <w:tc>
          <w:tcPr>
            <w:tcW w:w="333" w:type="pct"/>
            <w:noWrap/>
            <w:hideMark/>
          </w:tcPr>
          <w:p w14:paraId="304F2BE0" w14:textId="4D089D20"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6852EA5E" w14:textId="04C87EE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19.00</w:t>
            </w:r>
          </w:p>
        </w:tc>
        <w:tc>
          <w:tcPr>
            <w:tcW w:w="333" w:type="pct"/>
            <w:noWrap/>
            <w:hideMark/>
          </w:tcPr>
          <w:p w14:paraId="4FF6089D" w14:textId="1AB9D4A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2CB56187" w14:textId="662048A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56B4080" w14:textId="7F9153F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3E963AC7" w14:textId="054FF8C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459BAB0" w14:textId="6807216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10.53</w:t>
            </w:r>
          </w:p>
        </w:tc>
        <w:tc>
          <w:tcPr>
            <w:tcW w:w="333" w:type="pct"/>
            <w:noWrap/>
            <w:hideMark/>
          </w:tcPr>
          <w:p w14:paraId="215BB5F9" w14:textId="7498B6E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16.52</w:t>
            </w:r>
          </w:p>
        </w:tc>
        <w:tc>
          <w:tcPr>
            <w:tcW w:w="392" w:type="pct"/>
            <w:noWrap/>
            <w:hideMark/>
          </w:tcPr>
          <w:p w14:paraId="5660E899" w14:textId="21AE3B0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EC818EF" w14:textId="341C27E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42.35</w:t>
            </w:r>
          </w:p>
        </w:tc>
        <w:tc>
          <w:tcPr>
            <w:tcW w:w="333" w:type="pct"/>
            <w:noWrap/>
            <w:hideMark/>
          </w:tcPr>
          <w:p w14:paraId="3D71837B" w14:textId="3734B6D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21.18</w:t>
            </w:r>
          </w:p>
        </w:tc>
      </w:tr>
      <w:tr w:rsidR="003E6F7E" w:rsidRPr="00D84C45" w14:paraId="1A498849" w14:textId="77777777" w:rsidTr="00FB2AB7">
        <w:trPr>
          <w:trHeight w:val="315"/>
        </w:trPr>
        <w:tc>
          <w:tcPr>
            <w:tcW w:w="676" w:type="pct"/>
            <w:noWrap/>
            <w:hideMark/>
          </w:tcPr>
          <w:p w14:paraId="6501B275" w14:textId="28B1BE7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sanguinea</w:t>
            </w:r>
          </w:p>
        </w:tc>
        <w:tc>
          <w:tcPr>
            <w:tcW w:w="392" w:type="pct"/>
            <w:noWrap/>
            <w:hideMark/>
          </w:tcPr>
          <w:p w14:paraId="0D2831BC" w14:textId="7C58419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5A08BD1B" w14:textId="5E80C4D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C4B9D69" w14:textId="60D8D04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1BE28E80" w14:textId="78BB74B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5D8197AB" w14:textId="4A7A1F9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FA46CC9" w14:textId="4A1A04C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1EE49E9" w14:textId="6335E68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D966940" w14:textId="25D90D7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6.25</w:t>
            </w:r>
          </w:p>
        </w:tc>
        <w:tc>
          <w:tcPr>
            <w:tcW w:w="333" w:type="pct"/>
            <w:noWrap/>
            <w:hideMark/>
          </w:tcPr>
          <w:p w14:paraId="6E50B4F5" w14:textId="12E6CBA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15.71</w:t>
            </w:r>
          </w:p>
        </w:tc>
        <w:tc>
          <w:tcPr>
            <w:tcW w:w="392" w:type="pct"/>
            <w:noWrap/>
            <w:hideMark/>
          </w:tcPr>
          <w:p w14:paraId="293B0CBF" w14:textId="3B1F805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964CB09" w14:textId="428B45B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40.65</w:t>
            </w:r>
          </w:p>
        </w:tc>
        <w:tc>
          <w:tcPr>
            <w:tcW w:w="333" w:type="pct"/>
            <w:noWrap/>
            <w:hideMark/>
          </w:tcPr>
          <w:p w14:paraId="0ACDF556" w14:textId="73FDB16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20.33</w:t>
            </w:r>
          </w:p>
        </w:tc>
      </w:tr>
      <w:tr w:rsidR="00FB2AB7" w:rsidRPr="00D84C45" w14:paraId="71E6BF50"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11FE1A29" w14:textId="1114FF5F" w:rsidR="00ED4E0E" w:rsidRPr="00E23177" w:rsidRDefault="00ED4E0E" w:rsidP="00ED4E0E">
            <w:pPr>
              <w:jc w:val="center"/>
              <w:rPr>
                <w:rFonts w:asciiTheme="majorHAnsi" w:eastAsia="Times New Roman" w:hAnsiTheme="majorHAnsi" w:cstheme="majorHAnsi"/>
                <w:i/>
                <w:iCs/>
                <w:color w:val="000000"/>
                <w:sz w:val="18"/>
                <w:szCs w:val="18"/>
                <w:lang w:val="fr-FR" w:eastAsia="en-GB"/>
              </w:rPr>
            </w:pPr>
            <w:r w:rsidRPr="00E23177">
              <w:rPr>
                <w:rFonts w:asciiTheme="majorHAnsi" w:eastAsia="Times New Roman" w:hAnsiTheme="majorHAnsi" w:cstheme="majorHAnsi"/>
                <w:color w:val="000000"/>
                <w:sz w:val="18"/>
                <w:szCs w:val="18"/>
                <w:lang w:eastAsia="en-GB"/>
              </w:rPr>
              <w:t>Musa schizocarpa</w:t>
            </w:r>
          </w:p>
        </w:tc>
        <w:tc>
          <w:tcPr>
            <w:tcW w:w="392" w:type="pct"/>
            <w:noWrap/>
            <w:hideMark/>
          </w:tcPr>
          <w:p w14:paraId="5C3E4EDD" w14:textId="668C94C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78.00</w:t>
            </w:r>
          </w:p>
        </w:tc>
        <w:tc>
          <w:tcPr>
            <w:tcW w:w="333" w:type="pct"/>
            <w:noWrap/>
            <w:hideMark/>
          </w:tcPr>
          <w:p w14:paraId="5D64686C" w14:textId="0D0D563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7006E5E7" w14:textId="3A34DC54"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78.00</w:t>
            </w:r>
          </w:p>
        </w:tc>
        <w:tc>
          <w:tcPr>
            <w:tcW w:w="333" w:type="pct"/>
            <w:noWrap/>
            <w:hideMark/>
          </w:tcPr>
          <w:p w14:paraId="53AEB39F" w14:textId="18F55F4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702DB965" w14:textId="1854FBB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252E4158" w14:textId="0F48611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A8D84F0" w14:textId="66C0594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231DF54" w14:textId="7C2E216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2.56</w:t>
            </w:r>
          </w:p>
        </w:tc>
        <w:tc>
          <w:tcPr>
            <w:tcW w:w="333" w:type="pct"/>
            <w:noWrap/>
            <w:hideMark/>
          </w:tcPr>
          <w:p w14:paraId="6E5161F8" w14:textId="10C37A9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6.23</w:t>
            </w:r>
          </w:p>
        </w:tc>
        <w:tc>
          <w:tcPr>
            <w:tcW w:w="392" w:type="pct"/>
            <w:noWrap/>
            <w:hideMark/>
          </w:tcPr>
          <w:p w14:paraId="432859BC" w14:textId="3643433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72.73</w:t>
            </w:r>
          </w:p>
        </w:tc>
        <w:tc>
          <w:tcPr>
            <w:tcW w:w="333" w:type="pct"/>
            <w:noWrap/>
            <w:hideMark/>
          </w:tcPr>
          <w:p w14:paraId="7E0757D6" w14:textId="4D770DB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27.17</w:t>
            </w:r>
          </w:p>
        </w:tc>
        <w:tc>
          <w:tcPr>
            <w:tcW w:w="333" w:type="pct"/>
            <w:noWrap/>
            <w:hideMark/>
          </w:tcPr>
          <w:p w14:paraId="7AC1A513" w14:textId="6B570DA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13.59</w:t>
            </w:r>
          </w:p>
        </w:tc>
      </w:tr>
      <w:tr w:rsidR="003E6F7E" w:rsidRPr="00D84C45" w14:paraId="2E49F194" w14:textId="77777777" w:rsidTr="00FB2AB7">
        <w:trPr>
          <w:trHeight w:val="315"/>
        </w:trPr>
        <w:tc>
          <w:tcPr>
            <w:tcW w:w="676" w:type="pct"/>
            <w:noWrap/>
            <w:hideMark/>
          </w:tcPr>
          <w:p w14:paraId="3C46522E" w14:textId="1CC7B60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sikkimensis</w:t>
            </w:r>
          </w:p>
        </w:tc>
        <w:tc>
          <w:tcPr>
            <w:tcW w:w="392" w:type="pct"/>
            <w:noWrap/>
            <w:hideMark/>
          </w:tcPr>
          <w:p w14:paraId="70CB7AC3" w14:textId="05B3EBD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13.00</w:t>
            </w:r>
          </w:p>
        </w:tc>
        <w:tc>
          <w:tcPr>
            <w:tcW w:w="333" w:type="pct"/>
            <w:noWrap/>
            <w:hideMark/>
          </w:tcPr>
          <w:p w14:paraId="493172B1" w14:textId="53B2109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909C0DA" w14:textId="626BF3E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13.00</w:t>
            </w:r>
          </w:p>
        </w:tc>
        <w:tc>
          <w:tcPr>
            <w:tcW w:w="333" w:type="pct"/>
            <w:noWrap/>
            <w:hideMark/>
          </w:tcPr>
          <w:p w14:paraId="563828C9" w14:textId="6279638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3818CB3" w14:textId="65EBEDC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5BFF7529" w14:textId="270D22C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23E8055" w14:textId="3DFB734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62CE1FEF" w14:textId="7282158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53.85</w:t>
            </w:r>
          </w:p>
        </w:tc>
        <w:tc>
          <w:tcPr>
            <w:tcW w:w="333" w:type="pct"/>
            <w:noWrap/>
            <w:hideMark/>
          </w:tcPr>
          <w:p w14:paraId="18ABF2C3" w14:textId="037FBDE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12.05</w:t>
            </w:r>
          </w:p>
        </w:tc>
        <w:tc>
          <w:tcPr>
            <w:tcW w:w="392" w:type="pct"/>
            <w:noWrap/>
            <w:hideMark/>
          </w:tcPr>
          <w:p w14:paraId="178CDBA3" w14:textId="56A3DCE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11D2C9EB" w14:textId="675EF31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55.30</w:t>
            </w:r>
          </w:p>
        </w:tc>
        <w:tc>
          <w:tcPr>
            <w:tcW w:w="333" w:type="pct"/>
            <w:noWrap/>
            <w:hideMark/>
          </w:tcPr>
          <w:p w14:paraId="5E98FDB5" w14:textId="40A0C3C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27.65</w:t>
            </w:r>
          </w:p>
        </w:tc>
      </w:tr>
      <w:tr w:rsidR="00FB2AB7" w:rsidRPr="00D84C45" w14:paraId="7F4808D5"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65C59906" w14:textId="0030AC4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splendida</w:t>
            </w:r>
          </w:p>
        </w:tc>
        <w:tc>
          <w:tcPr>
            <w:tcW w:w="392" w:type="pct"/>
            <w:noWrap/>
            <w:hideMark/>
          </w:tcPr>
          <w:p w14:paraId="688C6859" w14:textId="7282630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6D8C111F" w14:textId="7134488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3179B698" w14:textId="0F1E124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255EA117" w14:textId="0FB02F0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A56A7DA" w14:textId="75099F7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29722E63" w14:textId="0D38B79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C6A5DCA" w14:textId="53E6BC7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379CCF59" w14:textId="55DA1BE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20.00</w:t>
            </w:r>
          </w:p>
        </w:tc>
        <w:tc>
          <w:tcPr>
            <w:tcW w:w="333" w:type="pct"/>
            <w:noWrap/>
            <w:hideMark/>
          </w:tcPr>
          <w:p w14:paraId="15CB4F51" w14:textId="2B6DE0A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4.38</w:t>
            </w:r>
          </w:p>
        </w:tc>
        <w:tc>
          <w:tcPr>
            <w:tcW w:w="392" w:type="pct"/>
            <w:noWrap/>
            <w:hideMark/>
          </w:tcPr>
          <w:p w14:paraId="33AEA2EE" w14:textId="31508884"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50.00</w:t>
            </w:r>
          </w:p>
        </w:tc>
        <w:tc>
          <w:tcPr>
            <w:tcW w:w="333" w:type="pct"/>
            <w:noWrap/>
            <w:hideMark/>
          </w:tcPr>
          <w:p w14:paraId="4DAD4965" w14:textId="7991F09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24.79</w:t>
            </w:r>
          </w:p>
        </w:tc>
        <w:tc>
          <w:tcPr>
            <w:tcW w:w="333" w:type="pct"/>
            <w:noWrap/>
            <w:hideMark/>
          </w:tcPr>
          <w:p w14:paraId="0BE585BB" w14:textId="6EC8ADD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12.40</w:t>
            </w:r>
          </w:p>
        </w:tc>
      </w:tr>
      <w:tr w:rsidR="003E6F7E" w:rsidRPr="00D84C45" w14:paraId="24266421" w14:textId="77777777" w:rsidTr="00FB2AB7">
        <w:trPr>
          <w:trHeight w:val="315"/>
        </w:trPr>
        <w:tc>
          <w:tcPr>
            <w:tcW w:w="676" w:type="pct"/>
            <w:noWrap/>
            <w:hideMark/>
          </w:tcPr>
          <w:p w14:paraId="0987D289" w14:textId="57A276B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textilis</w:t>
            </w:r>
          </w:p>
        </w:tc>
        <w:tc>
          <w:tcPr>
            <w:tcW w:w="392" w:type="pct"/>
            <w:noWrap/>
            <w:hideMark/>
          </w:tcPr>
          <w:p w14:paraId="3AA48EB0" w14:textId="23C32126"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5602C343" w14:textId="7DD02A2D"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4309CC90" w14:textId="0FDB8041"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16.00</w:t>
            </w:r>
          </w:p>
        </w:tc>
        <w:tc>
          <w:tcPr>
            <w:tcW w:w="333" w:type="pct"/>
            <w:noWrap/>
            <w:hideMark/>
          </w:tcPr>
          <w:p w14:paraId="69F98760" w14:textId="72D4021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24CB70A0" w14:textId="4A6153A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2BAC828B" w14:textId="12D3B83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418CEDD" w14:textId="5F4DE6F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16C4A8E3" w14:textId="4AA1C62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18FD393" w14:textId="3B3AAF4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18.40</w:t>
            </w:r>
          </w:p>
        </w:tc>
        <w:tc>
          <w:tcPr>
            <w:tcW w:w="392" w:type="pct"/>
            <w:noWrap/>
            <w:hideMark/>
          </w:tcPr>
          <w:p w14:paraId="55B47057" w14:textId="55627DE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06468D74" w14:textId="3E85A5B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39.47</w:t>
            </w:r>
          </w:p>
        </w:tc>
        <w:tc>
          <w:tcPr>
            <w:tcW w:w="333" w:type="pct"/>
            <w:noWrap/>
            <w:hideMark/>
          </w:tcPr>
          <w:p w14:paraId="5BAD586E" w14:textId="2834502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19.73</w:t>
            </w:r>
          </w:p>
        </w:tc>
      </w:tr>
      <w:tr w:rsidR="00FB2AB7" w:rsidRPr="00D84C45" w14:paraId="23AD8F98"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6FDC1C9A" w14:textId="313D548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thomsonii</w:t>
            </w:r>
          </w:p>
        </w:tc>
        <w:tc>
          <w:tcPr>
            <w:tcW w:w="392" w:type="pct"/>
            <w:noWrap/>
            <w:hideMark/>
          </w:tcPr>
          <w:p w14:paraId="6A423F3F" w14:textId="79F3B1B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6.00</w:t>
            </w:r>
          </w:p>
        </w:tc>
        <w:tc>
          <w:tcPr>
            <w:tcW w:w="333" w:type="pct"/>
            <w:noWrap/>
            <w:hideMark/>
          </w:tcPr>
          <w:p w14:paraId="0A81451B" w14:textId="35EF0259"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1C44E1E5" w14:textId="14F6D47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6.00</w:t>
            </w:r>
          </w:p>
        </w:tc>
        <w:tc>
          <w:tcPr>
            <w:tcW w:w="333" w:type="pct"/>
            <w:noWrap/>
            <w:hideMark/>
          </w:tcPr>
          <w:p w14:paraId="199AD3CD" w14:textId="5C41983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63BC2F7F" w14:textId="5B7A798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576F4AD" w14:textId="04945B2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F956D02" w14:textId="4A79A25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283CF9A" w14:textId="3756904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35C013BF" w14:textId="0EEA642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14.99</w:t>
            </w:r>
          </w:p>
        </w:tc>
        <w:tc>
          <w:tcPr>
            <w:tcW w:w="392" w:type="pct"/>
            <w:noWrap/>
            <w:hideMark/>
          </w:tcPr>
          <w:p w14:paraId="24C26732" w14:textId="51116DB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50FDB6B7" w14:textId="24AA996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38.33</w:t>
            </w:r>
          </w:p>
        </w:tc>
        <w:tc>
          <w:tcPr>
            <w:tcW w:w="333" w:type="pct"/>
            <w:noWrap/>
            <w:hideMark/>
          </w:tcPr>
          <w:p w14:paraId="3057643F" w14:textId="3FCC371F"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19.17</w:t>
            </w:r>
          </w:p>
        </w:tc>
      </w:tr>
      <w:tr w:rsidR="003E6F7E" w:rsidRPr="00D84C45" w14:paraId="4AA02BB1" w14:textId="77777777" w:rsidTr="00FB2AB7">
        <w:trPr>
          <w:trHeight w:val="315"/>
        </w:trPr>
        <w:tc>
          <w:tcPr>
            <w:tcW w:w="676" w:type="pct"/>
            <w:noWrap/>
            <w:hideMark/>
          </w:tcPr>
          <w:p w14:paraId="546A715D" w14:textId="234E44F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tuberculata</w:t>
            </w:r>
          </w:p>
        </w:tc>
        <w:tc>
          <w:tcPr>
            <w:tcW w:w="392" w:type="pct"/>
            <w:noWrap/>
            <w:hideMark/>
          </w:tcPr>
          <w:p w14:paraId="128BF101" w14:textId="186B824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1DA95C47" w14:textId="2D39EFDE"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545CA04" w14:textId="6F715B0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5.00</w:t>
            </w:r>
          </w:p>
        </w:tc>
        <w:tc>
          <w:tcPr>
            <w:tcW w:w="333" w:type="pct"/>
            <w:noWrap/>
            <w:hideMark/>
          </w:tcPr>
          <w:p w14:paraId="6163B419" w14:textId="6ABDB35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49010936" w14:textId="0A97145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47CB2632" w14:textId="60F4E6E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5785343D" w14:textId="2E4A67A9"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2C31ED77" w14:textId="7777860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26FB7E3" w14:textId="3F5D86E5"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7.90</w:t>
            </w:r>
          </w:p>
        </w:tc>
        <w:tc>
          <w:tcPr>
            <w:tcW w:w="392" w:type="pct"/>
            <w:noWrap/>
            <w:hideMark/>
          </w:tcPr>
          <w:p w14:paraId="62EE4825" w14:textId="020CDCA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6A52949F" w14:textId="4278D35F"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35.97</w:t>
            </w:r>
          </w:p>
        </w:tc>
        <w:tc>
          <w:tcPr>
            <w:tcW w:w="333" w:type="pct"/>
            <w:noWrap/>
            <w:hideMark/>
          </w:tcPr>
          <w:p w14:paraId="7D1C8827" w14:textId="3051B6E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17.98</w:t>
            </w:r>
          </w:p>
        </w:tc>
      </w:tr>
      <w:tr w:rsidR="00FB2AB7" w:rsidRPr="00D84C45" w14:paraId="79A462CF"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7DB8F1F3" w14:textId="04D3D55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velutina</w:t>
            </w:r>
          </w:p>
        </w:tc>
        <w:tc>
          <w:tcPr>
            <w:tcW w:w="392" w:type="pct"/>
            <w:noWrap/>
            <w:hideMark/>
          </w:tcPr>
          <w:p w14:paraId="3B26F083" w14:textId="49E2D97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19.00</w:t>
            </w:r>
          </w:p>
        </w:tc>
        <w:tc>
          <w:tcPr>
            <w:tcW w:w="333" w:type="pct"/>
            <w:noWrap/>
            <w:hideMark/>
          </w:tcPr>
          <w:p w14:paraId="5FE5A788" w14:textId="22B3E1D4"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0858F35D" w14:textId="1EBE903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19.00</w:t>
            </w:r>
          </w:p>
        </w:tc>
        <w:tc>
          <w:tcPr>
            <w:tcW w:w="333" w:type="pct"/>
            <w:noWrap/>
            <w:hideMark/>
          </w:tcPr>
          <w:p w14:paraId="577CD9ED" w14:textId="0FB0495B"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6BC13A34" w14:textId="78FAEFB0"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6EE2C650" w14:textId="4DCA25A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0CDEDAC9" w14:textId="5F13551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5C7BFDE6" w14:textId="03B4B3B2"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1BC85931" w14:textId="465E60B2"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12.53</w:t>
            </w:r>
          </w:p>
        </w:tc>
        <w:tc>
          <w:tcPr>
            <w:tcW w:w="392" w:type="pct"/>
            <w:noWrap/>
            <w:hideMark/>
          </w:tcPr>
          <w:p w14:paraId="70127135" w14:textId="2DB06CE0"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0E8DF83E" w14:textId="644D898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37.51</w:t>
            </w:r>
          </w:p>
        </w:tc>
        <w:tc>
          <w:tcPr>
            <w:tcW w:w="333" w:type="pct"/>
            <w:noWrap/>
            <w:hideMark/>
          </w:tcPr>
          <w:p w14:paraId="77790AE8" w14:textId="0DA26DD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18.76</w:t>
            </w:r>
          </w:p>
        </w:tc>
      </w:tr>
      <w:tr w:rsidR="003E6F7E" w:rsidRPr="00D84C45" w14:paraId="124CF807" w14:textId="77777777" w:rsidTr="00FB2AB7">
        <w:trPr>
          <w:trHeight w:val="315"/>
        </w:trPr>
        <w:tc>
          <w:tcPr>
            <w:tcW w:w="676" w:type="pct"/>
            <w:noWrap/>
            <w:hideMark/>
          </w:tcPr>
          <w:p w14:paraId="326F9B35" w14:textId="43321E07"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E23177">
              <w:rPr>
                <w:rFonts w:asciiTheme="majorHAnsi" w:eastAsia="Times New Roman" w:hAnsiTheme="majorHAnsi" w:cstheme="majorHAnsi"/>
                <w:color w:val="000000"/>
                <w:sz w:val="18"/>
                <w:szCs w:val="18"/>
                <w:lang w:eastAsia="en-GB"/>
              </w:rPr>
              <w:t>Musa violascens</w:t>
            </w:r>
          </w:p>
        </w:tc>
        <w:tc>
          <w:tcPr>
            <w:tcW w:w="392" w:type="pct"/>
            <w:noWrap/>
            <w:hideMark/>
          </w:tcPr>
          <w:p w14:paraId="7EA20B67" w14:textId="2B5DA55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30.00</w:t>
            </w:r>
          </w:p>
        </w:tc>
        <w:tc>
          <w:tcPr>
            <w:tcW w:w="333" w:type="pct"/>
            <w:noWrap/>
            <w:hideMark/>
          </w:tcPr>
          <w:p w14:paraId="299C75BD" w14:textId="429D6761"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13.00</w:t>
            </w:r>
          </w:p>
        </w:tc>
        <w:tc>
          <w:tcPr>
            <w:tcW w:w="392" w:type="pct"/>
            <w:noWrap/>
            <w:hideMark/>
          </w:tcPr>
          <w:p w14:paraId="725DAF4B" w14:textId="2B93CD7B"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17.00</w:t>
            </w:r>
          </w:p>
        </w:tc>
        <w:tc>
          <w:tcPr>
            <w:tcW w:w="333" w:type="pct"/>
            <w:noWrap/>
            <w:hideMark/>
          </w:tcPr>
          <w:p w14:paraId="0F1AD612" w14:textId="603EA7F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43.33</w:t>
            </w:r>
          </w:p>
        </w:tc>
        <w:tc>
          <w:tcPr>
            <w:tcW w:w="392" w:type="pct"/>
            <w:noWrap/>
            <w:hideMark/>
          </w:tcPr>
          <w:p w14:paraId="139333E7" w14:textId="5EBECF7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97.93</w:t>
            </w:r>
          </w:p>
        </w:tc>
        <w:tc>
          <w:tcPr>
            <w:tcW w:w="392" w:type="pct"/>
            <w:noWrap/>
            <w:hideMark/>
          </w:tcPr>
          <w:p w14:paraId="113AE3B6" w14:textId="5929605E"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w:t>
            </w:r>
          </w:p>
        </w:tc>
        <w:tc>
          <w:tcPr>
            <w:tcW w:w="333" w:type="pct"/>
            <w:noWrap/>
            <w:hideMark/>
          </w:tcPr>
          <w:p w14:paraId="1B3E78D6" w14:textId="2362DE13"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47.42</w:t>
            </w:r>
          </w:p>
        </w:tc>
        <w:tc>
          <w:tcPr>
            <w:tcW w:w="366" w:type="pct"/>
            <w:noWrap/>
            <w:hideMark/>
          </w:tcPr>
          <w:p w14:paraId="46AE7AAA" w14:textId="22EE5645"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2EA4AC31" w14:textId="2C7066F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21.70</w:t>
            </w:r>
          </w:p>
        </w:tc>
        <w:tc>
          <w:tcPr>
            <w:tcW w:w="392" w:type="pct"/>
            <w:noWrap/>
            <w:hideMark/>
          </w:tcPr>
          <w:p w14:paraId="7E6EA4DF" w14:textId="6F2AD9A9"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100.00</w:t>
            </w:r>
          </w:p>
        </w:tc>
        <w:tc>
          <w:tcPr>
            <w:tcW w:w="333" w:type="pct"/>
            <w:noWrap/>
            <w:hideMark/>
          </w:tcPr>
          <w:p w14:paraId="75B7ED61" w14:textId="59ED109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40.57</w:t>
            </w:r>
          </w:p>
        </w:tc>
        <w:tc>
          <w:tcPr>
            <w:tcW w:w="333" w:type="pct"/>
            <w:noWrap/>
            <w:hideMark/>
          </w:tcPr>
          <w:p w14:paraId="2C1A9182" w14:textId="76A370B6"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43.99</w:t>
            </w:r>
          </w:p>
        </w:tc>
      </w:tr>
      <w:tr w:rsidR="00FB2AB7" w:rsidRPr="00D84C45" w14:paraId="2481B633" w14:textId="77777777" w:rsidTr="00FB2AB7">
        <w:trPr>
          <w:cnfStyle w:val="000000100000" w:firstRow="0" w:lastRow="0" w:firstColumn="0" w:lastColumn="0" w:oddVBand="0" w:evenVBand="0" w:oddHBand="1" w:evenHBand="0" w:firstRowFirstColumn="0" w:firstRowLastColumn="0" w:lastRowFirstColumn="0" w:lastRowLastColumn="0"/>
          <w:trHeight w:val="315"/>
        </w:trPr>
        <w:tc>
          <w:tcPr>
            <w:tcW w:w="676" w:type="pct"/>
            <w:noWrap/>
            <w:hideMark/>
          </w:tcPr>
          <w:p w14:paraId="2DD3E92E" w14:textId="26104327" w:rsidR="00ED4E0E" w:rsidRPr="00E23177" w:rsidRDefault="00ED4E0E" w:rsidP="00ED4E0E">
            <w:pPr>
              <w:jc w:val="center"/>
              <w:rPr>
                <w:rFonts w:asciiTheme="majorHAnsi" w:eastAsia="Times New Roman" w:hAnsiTheme="majorHAnsi" w:cstheme="majorHAnsi"/>
                <w:i/>
                <w:iCs/>
                <w:color w:val="000000"/>
                <w:sz w:val="18"/>
                <w:szCs w:val="18"/>
                <w:lang w:val="nl-BE" w:eastAsia="en-GB"/>
              </w:rPr>
            </w:pPr>
            <w:r w:rsidRPr="00E23177">
              <w:rPr>
                <w:rFonts w:asciiTheme="majorHAnsi" w:eastAsia="Times New Roman" w:hAnsiTheme="majorHAnsi" w:cstheme="majorHAnsi"/>
                <w:color w:val="000000"/>
                <w:sz w:val="18"/>
                <w:szCs w:val="18"/>
                <w:lang w:eastAsia="en-GB"/>
              </w:rPr>
              <w:t>Musa yunnanensis</w:t>
            </w:r>
          </w:p>
        </w:tc>
        <w:tc>
          <w:tcPr>
            <w:tcW w:w="392" w:type="pct"/>
            <w:noWrap/>
            <w:hideMark/>
          </w:tcPr>
          <w:p w14:paraId="35A54BE0" w14:textId="7727E4DC"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19.00</w:t>
            </w:r>
          </w:p>
        </w:tc>
        <w:tc>
          <w:tcPr>
            <w:tcW w:w="333" w:type="pct"/>
            <w:noWrap/>
            <w:hideMark/>
          </w:tcPr>
          <w:p w14:paraId="215C92C3" w14:textId="69EB551C" w:rsidR="00ED4E0E" w:rsidRPr="00E23177" w:rsidRDefault="00ED4E0E" w:rsidP="00ED4E0E">
            <w:pPr>
              <w:jc w:val="center"/>
              <w:rPr>
                <w:rFonts w:asciiTheme="majorHAnsi" w:eastAsia="Times New Roman" w:hAnsiTheme="majorHAnsi" w:cstheme="majorHAnsi"/>
                <w:i/>
                <w:iCs/>
                <w:color w:val="000000"/>
                <w:sz w:val="18"/>
                <w:szCs w:val="18"/>
                <w:lang w:eastAsia="en-GB"/>
              </w:rPr>
            </w:pPr>
          </w:p>
        </w:tc>
        <w:tc>
          <w:tcPr>
            <w:tcW w:w="392" w:type="pct"/>
            <w:noWrap/>
            <w:hideMark/>
          </w:tcPr>
          <w:p w14:paraId="77771A21" w14:textId="5083B7BE"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19.00</w:t>
            </w:r>
          </w:p>
        </w:tc>
        <w:tc>
          <w:tcPr>
            <w:tcW w:w="333" w:type="pct"/>
            <w:noWrap/>
            <w:hideMark/>
          </w:tcPr>
          <w:p w14:paraId="2F325548" w14:textId="682CDC8C"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92" w:type="pct"/>
            <w:noWrap/>
            <w:hideMark/>
          </w:tcPr>
          <w:p w14:paraId="38FE7736" w14:textId="1C15CF9D"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92" w:type="pct"/>
            <w:noWrap/>
            <w:hideMark/>
          </w:tcPr>
          <w:p w14:paraId="1530141C" w14:textId="0BCA6AF8"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70802034" w14:textId="6F7650A8"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0.00</w:t>
            </w:r>
          </w:p>
        </w:tc>
        <w:tc>
          <w:tcPr>
            <w:tcW w:w="366" w:type="pct"/>
            <w:noWrap/>
            <w:hideMark/>
          </w:tcPr>
          <w:p w14:paraId="7E606745" w14:textId="29012F73"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0.00</w:t>
            </w:r>
          </w:p>
        </w:tc>
        <w:tc>
          <w:tcPr>
            <w:tcW w:w="333" w:type="pct"/>
            <w:noWrap/>
            <w:hideMark/>
          </w:tcPr>
          <w:p w14:paraId="5366AFFC" w14:textId="2D861057"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2.37</w:t>
            </w:r>
          </w:p>
        </w:tc>
        <w:tc>
          <w:tcPr>
            <w:tcW w:w="392" w:type="pct"/>
            <w:noWrap/>
            <w:hideMark/>
          </w:tcPr>
          <w:p w14:paraId="257A425F" w14:textId="0B2DB0FA"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50.00</w:t>
            </w:r>
          </w:p>
        </w:tc>
        <w:tc>
          <w:tcPr>
            <w:tcW w:w="333" w:type="pct"/>
            <w:noWrap/>
            <w:hideMark/>
          </w:tcPr>
          <w:p w14:paraId="5E50F899" w14:textId="72EB125A" w:rsidR="00ED4E0E" w:rsidRPr="00E23177" w:rsidRDefault="00ED4E0E" w:rsidP="00ED4E0E">
            <w:pPr>
              <w:jc w:val="center"/>
              <w:rPr>
                <w:rFonts w:asciiTheme="majorHAnsi" w:eastAsia="Times New Roman" w:hAnsiTheme="majorHAnsi" w:cstheme="majorHAnsi"/>
                <w:color w:val="000000"/>
                <w:sz w:val="18"/>
                <w:szCs w:val="18"/>
                <w:lang w:eastAsia="en-GB"/>
              </w:rPr>
            </w:pPr>
            <w:r w:rsidRPr="009416A3">
              <w:t>17.46</w:t>
            </w:r>
          </w:p>
        </w:tc>
        <w:tc>
          <w:tcPr>
            <w:tcW w:w="333" w:type="pct"/>
            <w:noWrap/>
            <w:hideMark/>
          </w:tcPr>
          <w:p w14:paraId="635DE75D" w14:textId="3F2BF4FD" w:rsidR="00ED4E0E" w:rsidRPr="00E23177" w:rsidRDefault="00ED4E0E" w:rsidP="00ED4E0E">
            <w:pPr>
              <w:jc w:val="center"/>
              <w:rPr>
                <w:rFonts w:asciiTheme="majorHAnsi" w:eastAsia="Times New Roman" w:hAnsiTheme="majorHAnsi" w:cstheme="majorHAnsi"/>
                <w:i/>
                <w:iCs/>
                <w:color w:val="000000"/>
                <w:sz w:val="18"/>
                <w:szCs w:val="18"/>
                <w:lang w:eastAsia="en-GB"/>
              </w:rPr>
            </w:pPr>
            <w:r w:rsidRPr="009416A3">
              <w:t>8.73</w:t>
            </w:r>
          </w:p>
        </w:tc>
      </w:tr>
    </w:tbl>
    <w:p w14:paraId="332F1348" w14:textId="77777777" w:rsidR="00BE6C0C" w:rsidRPr="00E23177" w:rsidRDefault="00BE6C0C" w:rsidP="00BE6C0C">
      <w:pPr>
        <w:rPr>
          <w:rFonts w:asciiTheme="majorHAnsi" w:hAnsiTheme="majorHAnsi" w:cstheme="majorHAnsi"/>
        </w:rPr>
        <w:sectPr w:rsidR="00BE6C0C" w:rsidRPr="00E23177" w:rsidSect="00BE6C0C">
          <w:pgSz w:w="16838" w:h="11906" w:orient="landscape"/>
          <w:pgMar w:top="1440" w:right="1440" w:bottom="1440" w:left="1440" w:header="708" w:footer="708" w:gutter="0"/>
          <w:cols w:space="708"/>
          <w:docGrid w:linePitch="360"/>
        </w:sectPr>
      </w:pPr>
    </w:p>
    <w:bookmarkEnd w:id="2"/>
    <w:p w14:paraId="10BFB3DB" w14:textId="225804A1" w:rsidR="00075CC1" w:rsidRPr="00E23177" w:rsidRDefault="00075CC1" w:rsidP="00F250B1">
      <w:pPr>
        <w:spacing w:after="0" w:line="276" w:lineRule="auto"/>
        <w:rPr>
          <w:rFonts w:asciiTheme="majorHAnsi" w:hAnsiTheme="majorHAnsi" w:cstheme="majorHAnsi"/>
          <w:b/>
        </w:rPr>
      </w:pPr>
      <w:r w:rsidRPr="00E23177">
        <w:rPr>
          <w:rFonts w:asciiTheme="majorHAnsi" w:hAnsiTheme="majorHAnsi" w:cstheme="majorHAnsi"/>
          <w:b/>
        </w:rPr>
        <w:lastRenderedPageBreak/>
        <w:t xml:space="preserve">Methods B.1: </w:t>
      </w:r>
      <w:r w:rsidRPr="00E23177">
        <w:rPr>
          <w:rFonts w:asciiTheme="majorHAnsi" w:hAnsiTheme="majorHAnsi" w:cstheme="majorHAnsi"/>
          <w:b/>
          <w:i/>
          <w:iCs/>
        </w:rPr>
        <w:t>in</w:t>
      </w:r>
      <w:r w:rsidRPr="00E23177">
        <w:rPr>
          <w:rFonts w:asciiTheme="majorHAnsi" w:hAnsiTheme="majorHAnsi" w:cstheme="majorHAnsi"/>
          <w:b/>
        </w:rPr>
        <w:t xml:space="preserve">- and </w:t>
      </w:r>
      <w:r w:rsidRPr="00E23177">
        <w:rPr>
          <w:rFonts w:asciiTheme="majorHAnsi" w:hAnsiTheme="majorHAnsi" w:cstheme="majorHAnsi"/>
          <w:b/>
          <w:i/>
          <w:iCs/>
        </w:rPr>
        <w:t>ex-situ</w:t>
      </w:r>
      <w:r w:rsidRPr="00E23177">
        <w:rPr>
          <w:rFonts w:asciiTheme="majorHAnsi" w:hAnsiTheme="majorHAnsi" w:cstheme="majorHAnsi"/>
          <w:b/>
        </w:rPr>
        <w:t xml:space="preserve"> conservation status assessment (Khoury et al., 2019</w:t>
      </w:r>
      <w:r w:rsidR="00CA66CC" w:rsidRPr="00E23177">
        <w:rPr>
          <w:rFonts w:asciiTheme="majorHAnsi" w:hAnsiTheme="majorHAnsi" w:cstheme="majorHAnsi"/>
          <w:b/>
        </w:rPr>
        <w:t>; 2020</w:t>
      </w:r>
      <w:r w:rsidRPr="00E23177">
        <w:rPr>
          <w:rFonts w:asciiTheme="majorHAnsi" w:hAnsiTheme="majorHAnsi" w:cstheme="majorHAnsi"/>
          <w:b/>
        </w:rPr>
        <w:t>)</w:t>
      </w:r>
    </w:p>
    <w:p w14:paraId="3FCF33A8" w14:textId="5987569A" w:rsidR="00075CC1" w:rsidRPr="00E23177" w:rsidRDefault="00075CC1" w:rsidP="00075CC1">
      <w:pPr>
        <w:spacing w:after="0" w:line="276" w:lineRule="auto"/>
        <w:rPr>
          <w:rFonts w:asciiTheme="majorHAnsi" w:hAnsiTheme="majorHAnsi" w:cstheme="majorHAnsi"/>
          <w:bCs/>
        </w:rPr>
      </w:pPr>
      <w:r w:rsidRPr="00E23177">
        <w:rPr>
          <w:rFonts w:asciiTheme="majorHAnsi" w:hAnsiTheme="majorHAnsi" w:cstheme="majorHAnsi"/>
          <w:bCs/>
        </w:rPr>
        <w:t xml:space="preserve">Three </w:t>
      </w:r>
      <w:r w:rsidRPr="00E23177">
        <w:rPr>
          <w:rFonts w:asciiTheme="majorHAnsi" w:hAnsiTheme="majorHAnsi" w:cstheme="majorHAnsi"/>
          <w:bCs/>
          <w:i/>
        </w:rPr>
        <w:t>ex-situ</w:t>
      </w:r>
      <w:r w:rsidRPr="00E23177">
        <w:rPr>
          <w:rFonts w:asciiTheme="majorHAnsi" w:hAnsiTheme="majorHAnsi" w:cstheme="majorHAnsi"/>
          <w:bCs/>
        </w:rPr>
        <w:t xml:space="preserve"> conservation metrics were calculated</w:t>
      </w:r>
      <w:bookmarkStart w:id="3" w:name="_Hlk27494991"/>
      <w:r w:rsidRPr="00E23177">
        <w:rPr>
          <w:rFonts w:asciiTheme="majorHAnsi" w:hAnsiTheme="majorHAnsi" w:cstheme="majorHAnsi"/>
          <w:bCs/>
        </w:rPr>
        <w:t>: Sampling Representativeness Score (SRS), Geographical Representativeness Score (GRS), and Ecological Representativeness (ERS)</w:t>
      </w:r>
      <w:bookmarkEnd w:id="3"/>
      <w:r w:rsidRPr="00E23177">
        <w:rPr>
          <w:rFonts w:asciiTheme="majorHAnsi" w:hAnsiTheme="majorHAnsi" w:cstheme="majorHAnsi"/>
          <w:bCs/>
        </w:rPr>
        <w:t>.</w:t>
      </w:r>
      <w:bookmarkStart w:id="4" w:name="_Hlk55475048"/>
      <w:r w:rsidRPr="00E23177">
        <w:rPr>
          <w:rFonts w:asciiTheme="majorHAnsi" w:hAnsiTheme="majorHAnsi" w:cstheme="majorHAnsi"/>
          <w:bCs/>
        </w:rPr>
        <w:t xml:space="preserve"> Buffers (“CA50”) of 0.5 degrees (~50 km radius) were made around samples included in germplasm collections (G). </w:t>
      </w:r>
    </w:p>
    <w:bookmarkEnd w:id="4"/>
    <w:p w14:paraId="0AFD913F" w14:textId="77777777" w:rsidR="00075CC1" w:rsidRPr="00E23177" w:rsidRDefault="00075CC1" w:rsidP="00075CC1">
      <w:pPr>
        <w:spacing w:after="0" w:line="276" w:lineRule="auto"/>
        <w:ind w:firstLine="720"/>
        <w:rPr>
          <w:rFonts w:asciiTheme="majorHAnsi" w:hAnsiTheme="majorHAnsi" w:cstheme="majorHAnsi"/>
          <w:bCs/>
        </w:rPr>
      </w:pPr>
    </w:p>
    <w:bookmarkStart w:id="5" w:name="_Hlk55474253"/>
    <w:p w14:paraId="3CB9CFDD" w14:textId="34C56A40" w:rsidR="00075CC1" w:rsidRPr="00E23177" w:rsidRDefault="008A1DDE" w:rsidP="00075CC1">
      <w:pPr>
        <w:tabs>
          <w:tab w:val="left" w:pos="6161"/>
        </w:tabs>
        <w:spacing w:after="0" w:line="276" w:lineRule="auto"/>
        <w:ind w:firstLine="720"/>
        <w:rPr>
          <w:rFonts w:asciiTheme="majorHAnsi" w:eastAsiaTheme="minorEastAsia" w:hAnsiTheme="majorHAnsi" w:cstheme="majorHAnsi"/>
          <w:bCs/>
        </w:rPr>
      </w:pPr>
      <m:oMathPara>
        <m:oMathParaPr>
          <m:jc m:val="left"/>
        </m:oMathParaPr>
        <m:oMath>
          <m:sSub>
            <m:sSubPr>
              <m:ctrlPr>
                <w:rPr>
                  <w:rFonts w:ascii="Cambria Math" w:hAnsi="Cambria Math" w:cstheme="majorHAnsi"/>
                  <w:i/>
                </w:rPr>
              </m:ctrlPr>
            </m:sSubPr>
            <m:e>
              <m:r>
                <w:rPr>
                  <w:rFonts w:ascii="Cambria Math" w:hAnsi="Cambria Math" w:cstheme="majorHAnsi"/>
                </w:rPr>
                <m:t xml:space="preserve">SRS </m:t>
              </m:r>
            </m:e>
            <m:sub>
              <m:r>
                <w:rPr>
                  <w:rFonts w:ascii="Cambria Math" w:hAnsi="Cambria Math" w:cstheme="majorHAnsi"/>
                </w:rPr>
                <m:t>ex</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number of germplas maccessions</m:t>
                  </m:r>
                  <m:d>
                    <m:dPr>
                      <m:ctrlPr>
                        <w:rPr>
                          <w:rFonts w:ascii="Cambria Math" w:hAnsi="Cambria Math" w:cstheme="majorHAnsi"/>
                          <w:i/>
                        </w:rPr>
                      </m:ctrlPr>
                    </m:dPr>
                    <m:e>
                      <m:r>
                        <w:rPr>
                          <w:rFonts w:ascii="Cambria Math" w:hAnsi="Cambria Math" w:cstheme="majorHAnsi"/>
                        </w:rPr>
                        <m:t>G</m:t>
                      </m:r>
                    </m:e>
                  </m:d>
                </m:num>
                <m:den>
                  <m:r>
                    <w:rPr>
                      <w:rFonts w:ascii="Cambria Math" w:hAnsi="Cambria Math" w:cstheme="majorHAnsi"/>
                    </w:rPr>
                    <m:t>number of total reference records</m:t>
                  </m:r>
                  <m:d>
                    <m:dPr>
                      <m:ctrlPr>
                        <w:rPr>
                          <w:rFonts w:ascii="Cambria Math" w:hAnsi="Cambria Math" w:cstheme="majorHAnsi"/>
                          <w:i/>
                        </w:rPr>
                      </m:ctrlPr>
                    </m:dPr>
                    <m:e>
                      <m:r>
                        <w:rPr>
                          <w:rFonts w:ascii="Cambria Math" w:hAnsi="Cambria Math" w:cstheme="majorHAnsi"/>
                        </w:rPr>
                        <m:t>H</m:t>
                      </m:r>
                    </m:e>
                  </m:d>
                </m:den>
              </m:f>
              <m:r>
                <w:rPr>
                  <w:rFonts w:ascii="Cambria Math" w:eastAsiaTheme="minorEastAsia" w:hAnsi="Cambria Math" w:cstheme="majorHAnsi"/>
                </w:rPr>
                <m:t xml:space="preserve"> </m:t>
              </m:r>
            </m:e>
          </m:d>
          <m:r>
            <w:rPr>
              <w:rFonts w:ascii="Cambria Math" w:eastAsiaTheme="minorEastAsia" w:hAnsi="Cambria Math" w:cstheme="majorHAnsi"/>
            </w:rPr>
            <m:t xml:space="preserve">× 100 </m:t>
          </m:r>
        </m:oMath>
      </m:oMathPara>
    </w:p>
    <w:p w14:paraId="3F68310B" w14:textId="77777777" w:rsidR="00075CC1" w:rsidRPr="00E23177" w:rsidRDefault="00075CC1" w:rsidP="00075CC1">
      <w:pPr>
        <w:tabs>
          <w:tab w:val="left" w:pos="6161"/>
        </w:tabs>
        <w:spacing w:after="0" w:line="276" w:lineRule="auto"/>
        <w:ind w:firstLine="720"/>
        <w:rPr>
          <w:rFonts w:asciiTheme="majorHAnsi" w:hAnsiTheme="majorHAnsi" w:cstheme="majorHAnsi"/>
          <w:bCs/>
        </w:rPr>
      </w:pPr>
    </w:p>
    <w:p w14:paraId="1B2E5215" w14:textId="77777777" w:rsidR="00075CC1" w:rsidRPr="00E23177" w:rsidRDefault="008A1DDE" w:rsidP="00075CC1">
      <w:pPr>
        <w:spacing w:after="0" w:line="276" w:lineRule="auto"/>
        <w:rPr>
          <w:rFonts w:asciiTheme="majorHAnsi" w:eastAsiaTheme="minorEastAsia" w:hAnsiTheme="majorHAnsi" w:cstheme="majorHAnsi"/>
          <w:bCs/>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GRS </m:t>
              </m:r>
            </m:e>
            <m:sub>
              <m:r>
                <w:rPr>
                  <w:rFonts w:ascii="Cambria Math" w:hAnsi="Cambria Math" w:cstheme="majorHAnsi"/>
                </w:rPr>
                <m:t>ex</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total area (</m:t>
                  </m:r>
                  <m:sSup>
                    <m:sSupPr>
                      <m:ctrlPr>
                        <w:rPr>
                          <w:rFonts w:ascii="Cambria Math" w:hAnsi="Cambria Math" w:cstheme="majorHAnsi"/>
                          <w:bCs/>
                          <w:i/>
                        </w:rPr>
                      </m:ctrlPr>
                    </m:sSupPr>
                    <m:e>
                      <m:r>
                        <w:rPr>
                          <w:rFonts w:ascii="Cambria Math" w:hAnsi="Cambria Math" w:cstheme="majorHAnsi"/>
                        </w:rPr>
                        <m:t>km</m:t>
                      </m:r>
                    </m:e>
                    <m:sup>
                      <m:r>
                        <w:rPr>
                          <w:rFonts w:ascii="Cambria Math" w:hAnsi="Cambria Math" w:cstheme="majorHAnsi"/>
                        </w:rPr>
                        <m:t>2</m:t>
                      </m:r>
                    </m:sup>
                  </m:sSup>
                  <m:r>
                    <w:rPr>
                      <w:rFonts w:ascii="Cambria Math" w:hAnsi="Cambria Math" w:cstheme="majorHAnsi"/>
                    </w:rPr>
                    <m:t>) of CA50 of all G records</m:t>
                  </m:r>
                </m:num>
                <m:den>
                  <m:r>
                    <w:rPr>
                      <w:rFonts w:ascii="Cambria Math" w:hAnsi="Cambria Math" w:cstheme="majorHAnsi"/>
                    </w:rPr>
                    <m:t>total area (</m:t>
                  </m:r>
                  <m:sSup>
                    <m:sSupPr>
                      <m:ctrlPr>
                        <w:rPr>
                          <w:rFonts w:ascii="Cambria Math" w:hAnsi="Cambria Math" w:cstheme="majorHAnsi"/>
                          <w:bCs/>
                          <w:i/>
                        </w:rPr>
                      </m:ctrlPr>
                    </m:sSupPr>
                    <m:e>
                      <m:r>
                        <w:rPr>
                          <w:rFonts w:ascii="Cambria Math" w:hAnsi="Cambria Math" w:cstheme="majorHAnsi"/>
                        </w:rPr>
                        <m:t>km</m:t>
                      </m:r>
                    </m:e>
                    <m:sup>
                      <m:r>
                        <w:rPr>
                          <w:rFonts w:ascii="Cambria Math" w:hAnsi="Cambria Math" w:cstheme="majorHAnsi"/>
                        </w:rPr>
                        <m:t>2</m:t>
                      </m:r>
                    </m:sup>
                  </m:sSup>
                  <m:r>
                    <w:rPr>
                      <w:rFonts w:ascii="Cambria Math" w:hAnsi="Cambria Math" w:cstheme="majorHAnsi"/>
                    </w:rPr>
                    <m:t>) of species distribution model (SDM)</m:t>
                  </m:r>
                </m:den>
              </m:f>
            </m:e>
          </m:d>
          <m:r>
            <w:rPr>
              <w:rFonts w:ascii="Cambria Math" w:hAnsi="Cambria Math" w:cstheme="majorHAnsi"/>
            </w:rPr>
            <m:t xml:space="preserve"> × 100</m:t>
          </m:r>
        </m:oMath>
      </m:oMathPara>
    </w:p>
    <w:p w14:paraId="5B0FB65C" w14:textId="77777777" w:rsidR="00075CC1" w:rsidRPr="00E23177" w:rsidRDefault="00075CC1" w:rsidP="00075CC1">
      <w:pPr>
        <w:spacing w:after="0" w:line="276" w:lineRule="auto"/>
        <w:rPr>
          <w:rFonts w:asciiTheme="majorHAnsi" w:hAnsiTheme="majorHAnsi" w:cstheme="majorHAnsi"/>
          <w:bCs/>
        </w:rPr>
      </w:pPr>
    </w:p>
    <w:p w14:paraId="04D3D33F" w14:textId="77777777" w:rsidR="00075CC1" w:rsidRPr="00E23177" w:rsidRDefault="008A1DDE" w:rsidP="00075CC1">
      <w:pPr>
        <w:spacing w:after="0" w:line="276" w:lineRule="auto"/>
        <w:rPr>
          <w:rFonts w:asciiTheme="majorHAnsi" w:eastAsiaTheme="minorEastAsia" w:hAnsiTheme="majorHAnsi" w:cstheme="majorHAnsi"/>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ERS </m:t>
              </m:r>
            </m:e>
            <m:sub>
              <m:r>
                <w:rPr>
                  <w:rFonts w:ascii="Cambria Math" w:hAnsi="Cambria Math" w:cstheme="majorHAnsi"/>
                </w:rPr>
                <m:t>ex</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number of ecoregions represented within CA50 of G records</m:t>
                  </m:r>
                </m:num>
                <m:den>
                  <m:r>
                    <w:rPr>
                      <w:rFonts w:ascii="Cambria Math" w:hAnsi="Cambria Math" w:cstheme="majorHAnsi"/>
                    </w:rPr>
                    <m:t>number of ecoregions represented within SDM</m:t>
                  </m:r>
                </m:den>
              </m:f>
            </m:e>
          </m:d>
          <m:r>
            <w:rPr>
              <w:rFonts w:ascii="Cambria Math" w:hAnsi="Cambria Math" w:cstheme="majorHAnsi"/>
            </w:rPr>
            <m:t xml:space="preserve"> × 100</m:t>
          </m:r>
        </m:oMath>
      </m:oMathPara>
    </w:p>
    <w:bookmarkEnd w:id="5"/>
    <w:p w14:paraId="4D5BD9F9" w14:textId="77777777" w:rsidR="00075CC1" w:rsidRPr="00E23177" w:rsidRDefault="00075CC1" w:rsidP="00075CC1">
      <w:pPr>
        <w:spacing w:after="0" w:line="276" w:lineRule="auto"/>
        <w:rPr>
          <w:rFonts w:asciiTheme="majorHAnsi" w:eastAsiaTheme="minorEastAsia" w:hAnsiTheme="majorHAnsi" w:cstheme="majorHAnsi"/>
          <w:bCs/>
        </w:rPr>
      </w:pPr>
    </w:p>
    <w:p w14:paraId="57C6073D" w14:textId="2D0AC94C" w:rsidR="00075CC1" w:rsidRPr="00E23177" w:rsidRDefault="00075CC1" w:rsidP="00075CC1">
      <w:pPr>
        <w:spacing w:after="0" w:line="276" w:lineRule="auto"/>
        <w:ind w:firstLine="720"/>
        <w:rPr>
          <w:rFonts w:asciiTheme="majorHAnsi" w:hAnsiTheme="majorHAnsi" w:cstheme="majorHAnsi"/>
          <w:bCs/>
        </w:rPr>
      </w:pPr>
      <w:r w:rsidRPr="00E23177">
        <w:rPr>
          <w:rFonts w:asciiTheme="majorHAnsi" w:hAnsiTheme="majorHAnsi" w:cstheme="majorHAnsi"/>
          <w:bCs/>
        </w:rPr>
        <w:t>For species with a very narrow distribution pattern, the “CA50” buffer around germplasm collected samples might have a larger total area than the area of the distribution model. This will result in overestimations of GRS</w:t>
      </w:r>
      <w:r w:rsidRPr="00E23177">
        <w:rPr>
          <w:rFonts w:asciiTheme="majorHAnsi" w:hAnsiTheme="majorHAnsi" w:cstheme="majorHAnsi"/>
          <w:bCs/>
          <w:vertAlign w:val="subscript"/>
        </w:rPr>
        <w:t>ex</w:t>
      </w:r>
      <w:r w:rsidRPr="00E23177">
        <w:rPr>
          <w:rFonts w:asciiTheme="majorHAnsi" w:hAnsiTheme="majorHAnsi" w:cstheme="majorHAnsi"/>
          <w:bCs/>
        </w:rPr>
        <w:t>. For these species, GRS</w:t>
      </w:r>
      <w:r w:rsidRPr="00E23177">
        <w:rPr>
          <w:rFonts w:asciiTheme="majorHAnsi" w:hAnsiTheme="majorHAnsi" w:cstheme="majorHAnsi"/>
          <w:bCs/>
          <w:vertAlign w:val="subscript"/>
        </w:rPr>
        <w:t>ex</w:t>
      </w:r>
      <w:r w:rsidRPr="00E23177">
        <w:rPr>
          <w:rFonts w:asciiTheme="majorHAnsi" w:hAnsiTheme="majorHAnsi" w:cstheme="majorHAnsi"/>
          <w:bCs/>
        </w:rPr>
        <w:t xml:space="preserve"> is scaled to 100, indicating that these species are fully conserved </w:t>
      </w:r>
      <w:r w:rsidRPr="00E23177">
        <w:rPr>
          <w:rFonts w:asciiTheme="majorHAnsi" w:hAnsiTheme="majorHAnsi" w:cstheme="majorHAnsi"/>
          <w:bCs/>
          <w:i/>
        </w:rPr>
        <w:t>ex-situ</w:t>
      </w:r>
      <w:r w:rsidRPr="00E23177">
        <w:rPr>
          <w:rFonts w:asciiTheme="majorHAnsi" w:hAnsiTheme="majorHAnsi" w:cstheme="majorHAnsi"/>
          <w:bCs/>
        </w:rPr>
        <w:t>.</w:t>
      </w:r>
    </w:p>
    <w:p w14:paraId="63108A92" w14:textId="77777777" w:rsidR="00075CC1" w:rsidRPr="00E23177" w:rsidRDefault="00075CC1" w:rsidP="00075CC1">
      <w:pPr>
        <w:spacing w:after="0" w:line="276" w:lineRule="auto"/>
        <w:ind w:firstLine="720"/>
        <w:rPr>
          <w:rFonts w:asciiTheme="majorHAnsi" w:hAnsiTheme="majorHAnsi" w:cstheme="majorHAnsi"/>
          <w:bCs/>
        </w:rPr>
      </w:pPr>
      <w:r w:rsidRPr="00E23177">
        <w:rPr>
          <w:rFonts w:asciiTheme="majorHAnsi" w:hAnsiTheme="majorHAnsi" w:cstheme="majorHAnsi"/>
          <w:bCs/>
        </w:rPr>
        <w:t xml:space="preserve">Total area (in km²) and number of terrestrial ecoregions (as presented by Olson </w:t>
      </w:r>
      <w:r w:rsidRPr="00E23177">
        <w:rPr>
          <w:rFonts w:asciiTheme="majorHAnsi" w:hAnsiTheme="majorHAnsi" w:cstheme="majorHAnsi"/>
          <w:bCs/>
          <w:iCs/>
        </w:rPr>
        <w:t>et al</w:t>
      </w:r>
      <w:r w:rsidRPr="00E23177">
        <w:rPr>
          <w:rFonts w:asciiTheme="majorHAnsi" w:hAnsiTheme="majorHAnsi" w:cstheme="majorHAnsi"/>
          <w:bCs/>
        </w:rPr>
        <w:t>., 2001) present in each SDM were determined using the binary maps created using the 10 percentile training presence thresholds. As suggested by Khoury et al. (2019), buffers of 0.5 degrees were determined for all species for which no significant distribution model could be generated. For these species, the total area and number of ecoregions were extracted from these buffers rather than from their SDM.</w:t>
      </w:r>
    </w:p>
    <w:p w14:paraId="15BBCD95" w14:textId="2A4C6F33" w:rsidR="00075CC1" w:rsidRPr="00E23177" w:rsidRDefault="00075CC1" w:rsidP="00075CC1">
      <w:pPr>
        <w:spacing w:after="0" w:line="276" w:lineRule="auto"/>
        <w:rPr>
          <w:rFonts w:asciiTheme="majorHAnsi" w:hAnsiTheme="majorHAnsi" w:cstheme="majorHAnsi"/>
          <w:bCs/>
        </w:rPr>
      </w:pPr>
      <w:r w:rsidRPr="00E23177">
        <w:rPr>
          <w:rFonts w:asciiTheme="majorHAnsi" w:hAnsiTheme="majorHAnsi" w:cstheme="majorHAnsi"/>
          <w:bCs/>
        </w:rPr>
        <w:t xml:space="preserve">The Final </w:t>
      </w:r>
      <w:r w:rsidRPr="00E23177">
        <w:rPr>
          <w:rFonts w:asciiTheme="majorHAnsi" w:hAnsiTheme="majorHAnsi" w:cstheme="majorHAnsi"/>
          <w:bCs/>
          <w:i/>
        </w:rPr>
        <w:t>ex-situ</w:t>
      </w:r>
      <w:r w:rsidRPr="00E23177">
        <w:rPr>
          <w:rFonts w:asciiTheme="majorHAnsi" w:hAnsiTheme="majorHAnsi" w:cstheme="majorHAnsi"/>
          <w:bCs/>
        </w:rPr>
        <w:t xml:space="preserve"> Conservation Score (FCS</w:t>
      </w:r>
      <w:r w:rsidRPr="00E23177">
        <w:rPr>
          <w:rFonts w:asciiTheme="majorHAnsi" w:hAnsiTheme="majorHAnsi" w:cstheme="majorHAnsi"/>
          <w:bCs/>
          <w:vertAlign w:val="subscript"/>
        </w:rPr>
        <w:t>ex</w:t>
      </w:r>
      <w:r w:rsidRPr="00E23177">
        <w:rPr>
          <w:rFonts w:asciiTheme="majorHAnsi" w:hAnsiTheme="majorHAnsi" w:cstheme="majorHAnsi"/>
          <w:bCs/>
        </w:rPr>
        <w:t xml:space="preserve">) was determined by calculating the mean of these three conservation metrics. </w:t>
      </w:r>
    </w:p>
    <w:p w14:paraId="1538C6B3" w14:textId="77777777" w:rsidR="005A7A55" w:rsidRPr="00E23177" w:rsidRDefault="005A7A55" w:rsidP="00075CC1">
      <w:pPr>
        <w:spacing w:after="0" w:line="276" w:lineRule="auto"/>
        <w:rPr>
          <w:rFonts w:asciiTheme="majorHAnsi" w:hAnsiTheme="majorHAnsi" w:cstheme="majorHAnsi"/>
          <w:bCs/>
        </w:rPr>
      </w:pPr>
    </w:p>
    <w:bookmarkStart w:id="6" w:name="_Hlk55474539"/>
    <w:p w14:paraId="60CA7CDB" w14:textId="77777777" w:rsidR="00075CC1" w:rsidRPr="00E23177" w:rsidRDefault="008A1DDE" w:rsidP="00075CC1">
      <w:pPr>
        <w:tabs>
          <w:tab w:val="left" w:pos="6161"/>
        </w:tabs>
        <w:spacing w:after="0" w:line="276" w:lineRule="auto"/>
        <w:ind w:firstLine="720"/>
        <w:rPr>
          <w:rFonts w:asciiTheme="majorHAnsi" w:eastAsiaTheme="minorEastAsia" w:hAnsiTheme="majorHAnsi" w:cstheme="majorHAnsi"/>
          <w:bCs/>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FCS </m:t>
              </m:r>
            </m:e>
            <m:sub>
              <m:r>
                <w:rPr>
                  <w:rFonts w:ascii="Cambria Math" w:hAnsi="Cambria Math" w:cstheme="majorHAnsi"/>
                </w:rPr>
                <m:t>ex</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 xml:space="preserve">SRS + </m:t>
                  </m:r>
                  <m:sSub>
                    <m:sSubPr>
                      <m:ctrlPr>
                        <w:rPr>
                          <w:rFonts w:ascii="Cambria Math" w:hAnsi="Cambria Math" w:cstheme="majorHAnsi"/>
                          <w:bCs/>
                          <w:i/>
                        </w:rPr>
                      </m:ctrlPr>
                    </m:sSubPr>
                    <m:e>
                      <m:r>
                        <w:rPr>
                          <w:rFonts w:ascii="Cambria Math" w:hAnsi="Cambria Math" w:cstheme="majorHAnsi"/>
                        </w:rPr>
                        <m:t>GRS</m:t>
                      </m:r>
                    </m:e>
                    <m:sub>
                      <m:r>
                        <w:rPr>
                          <w:rFonts w:ascii="Cambria Math" w:hAnsi="Cambria Math" w:cstheme="majorHAnsi"/>
                        </w:rPr>
                        <m:t>ex</m:t>
                      </m:r>
                    </m:sub>
                  </m:sSub>
                  <m:r>
                    <w:rPr>
                      <w:rFonts w:ascii="Cambria Math" w:hAnsi="Cambria Math" w:cstheme="majorHAnsi"/>
                    </w:rPr>
                    <m:t xml:space="preserve"> + </m:t>
                  </m:r>
                  <m:sSub>
                    <m:sSubPr>
                      <m:ctrlPr>
                        <w:rPr>
                          <w:rFonts w:ascii="Cambria Math" w:hAnsi="Cambria Math" w:cstheme="majorHAnsi"/>
                          <w:bCs/>
                          <w:i/>
                        </w:rPr>
                      </m:ctrlPr>
                    </m:sSubPr>
                    <m:e>
                      <m:r>
                        <w:rPr>
                          <w:rFonts w:ascii="Cambria Math" w:hAnsi="Cambria Math" w:cstheme="majorHAnsi"/>
                        </w:rPr>
                        <m:t>ERS</m:t>
                      </m:r>
                    </m:e>
                    <m:sub>
                      <m:r>
                        <w:rPr>
                          <w:rFonts w:ascii="Cambria Math" w:hAnsi="Cambria Math" w:cstheme="majorHAnsi"/>
                        </w:rPr>
                        <m:t>ex</m:t>
                      </m:r>
                    </m:sub>
                  </m:sSub>
                </m:num>
                <m:den>
                  <m:r>
                    <w:rPr>
                      <w:rFonts w:ascii="Cambria Math" w:hAnsi="Cambria Math" w:cstheme="majorHAnsi"/>
                    </w:rPr>
                    <m:t>3</m:t>
                  </m:r>
                </m:den>
              </m:f>
              <m:r>
                <w:rPr>
                  <w:rFonts w:ascii="Cambria Math" w:eastAsiaTheme="minorEastAsia" w:hAnsi="Cambria Math" w:cstheme="majorHAnsi"/>
                </w:rPr>
                <m:t xml:space="preserve"> </m:t>
              </m:r>
            </m:e>
          </m:d>
        </m:oMath>
      </m:oMathPara>
    </w:p>
    <w:bookmarkEnd w:id="6"/>
    <w:p w14:paraId="5324D272" w14:textId="77777777" w:rsidR="00075CC1" w:rsidRPr="00E23177" w:rsidRDefault="00075CC1" w:rsidP="00075CC1">
      <w:pPr>
        <w:tabs>
          <w:tab w:val="left" w:pos="6161"/>
        </w:tabs>
        <w:spacing w:after="0" w:line="276" w:lineRule="auto"/>
        <w:rPr>
          <w:rFonts w:asciiTheme="majorHAnsi" w:eastAsiaTheme="minorEastAsia" w:hAnsiTheme="majorHAnsi" w:cstheme="majorHAnsi"/>
          <w:bCs/>
        </w:rPr>
      </w:pPr>
    </w:p>
    <w:p w14:paraId="46AA470A" w14:textId="55A2AE1F" w:rsidR="00075CC1" w:rsidRPr="00E23177" w:rsidRDefault="00075CC1" w:rsidP="00075CC1">
      <w:pPr>
        <w:tabs>
          <w:tab w:val="left" w:pos="6161"/>
        </w:tabs>
        <w:spacing w:after="0" w:line="276" w:lineRule="auto"/>
        <w:rPr>
          <w:rFonts w:asciiTheme="majorHAnsi" w:eastAsiaTheme="minorEastAsia" w:hAnsiTheme="majorHAnsi" w:cstheme="majorHAnsi"/>
          <w:bCs/>
        </w:rPr>
      </w:pPr>
      <w:r w:rsidRPr="00E23177">
        <w:rPr>
          <w:rFonts w:asciiTheme="majorHAnsi" w:eastAsiaTheme="minorEastAsia" w:hAnsiTheme="majorHAnsi" w:cstheme="majorHAnsi"/>
          <w:bCs/>
        </w:rPr>
        <w:t xml:space="preserve">Similarly, </w:t>
      </w:r>
      <w:r w:rsidR="005A7A55" w:rsidRPr="00E23177">
        <w:rPr>
          <w:rFonts w:asciiTheme="majorHAnsi" w:eastAsiaTheme="minorEastAsia" w:hAnsiTheme="majorHAnsi" w:cstheme="majorHAnsi"/>
          <w:bCs/>
        </w:rPr>
        <w:t xml:space="preserve">SRS, </w:t>
      </w:r>
      <w:r w:rsidRPr="00E23177">
        <w:rPr>
          <w:rFonts w:asciiTheme="majorHAnsi" w:eastAsiaTheme="minorEastAsia" w:hAnsiTheme="majorHAnsi" w:cstheme="majorHAnsi"/>
          <w:bCs/>
        </w:rPr>
        <w:t xml:space="preserve">GRS and ERS were calculated for </w:t>
      </w:r>
      <w:r w:rsidRPr="00E23177">
        <w:rPr>
          <w:rFonts w:asciiTheme="majorHAnsi" w:eastAsiaTheme="minorEastAsia" w:hAnsiTheme="majorHAnsi" w:cstheme="majorHAnsi"/>
          <w:bCs/>
          <w:i/>
        </w:rPr>
        <w:t>in-situ</w:t>
      </w:r>
      <w:r w:rsidRPr="00E23177">
        <w:rPr>
          <w:rFonts w:asciiTheme="majorHAnsi" w:eastAsiaTheme="minorEastAsia" w:hAnsiTheme="majorHAnsi" w:cstheme="majorHAnsi"/>
          <w:bCs/>
        </w:rPr>
        <w:t xml:space="preserve"> conservation status of each species.</w:t>
      </w:r>
    </w:p>
    <w:p w14:paraId="224652B9" w14:textId="7EE0516E" w:rsidR="005A7A55" w:rsidRPr="00E23177" w:rsidRDefault="005A7A55" w:rsidP="00075CC1">
      <w:pPr>
        <w:tabs>
          <w:tab w:val="left" w:pos="6161"/>
        </w:tabs>
        <w:spacing w:after="0" w:line="276" w:lineRule="auto"/>
        <w:rPr>
          <w:rFonts w:asciiTheme="majorHAnsi" w:eastAsiaTheme="minorEastAsia" w:hAnsiTheme="majorHAnsi" w:cstheme="majorHAnsi"/>
          <w:bCs/>
        </w:rPr>
      </w:pPr>
    </w:p>
    <w:bookmarkStart w:id="7" w:name="_Hlk55474266"/>
    <w:p w14:paraId="7C015A51" w14:textId="5152C4DA" w:rsidR="005A7A55" w:rsidRPr="00E23177" w:rsidRDefault="008A1DDE" w:rsidP="005A7A55">
      <w:pPr>
        <w:tabs>
          <w:tab w:val="left" w:pos="6161"/>
        </w:tabs>
        <w:spacing w:after="0" w:line="276" w:lineRule="auto"/>
        <w:ind w:firstLine="720"/>
        <w:rPr>
          <w:rFonts w:asciiTheme="majorHAnsi" w:eastAsiaTheme="minorEastAsia" w:hAnsiTheme="majorHAnsi" w:cstheme="majorHAnsi"/>
          <w:bCs/>
        </w:rPr>
      </w:pPr>
      <m:oMathPara>
        <m:oMathParaPr>
          <m:jc m:val="left"/>
        </m:oMathParaPr>
        <m:oMath>
          <m:sSub>
            <m:sSubPr>
              <m:ctrlPr>
                <w:rPr>
                  <w:rFonts w:ascii="Cambria Math" w:hAnsi="Cambria Math" w:cstheme="majorHAnsi"/>
                  <w:i/>
                </w:rPr>
              </m:ctrlPr>
            </m:sSubPr>
            <m:e>
              <m:r>
                <w:rPr>
                  <w:rFonts w:ascii="Cambria Math" w:hAnsi="Cambria Math" w:cstheme="majorHAnsi"/>
                </w:rPr>
                <m:t xml:space="preserve">SRS </m:t>
              </m:r>
            </m:e>
            <m:sub>
              <m:r>
                <w:rPr>
                  <w:rFonts w:ascii="Cambria Math" w:hAnsi="Cambria Math" w:cstheme="majorHAnsi"/>
                </w:rPr>
                <m:t>in</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number of occurrences in protected area</m:t>
                  </m:r>
                </m:num>
                <m:den>
                  <m:r>
                    <w:rPr>
                      <w:rFonts w:ascii="Cambria Math" w:hAnsi="Cambria Math" w:cstheme="majorHAnsi"/>
                    </w:rPr>
                    <m:t>total number of occurrences</m:t>
                  </m:r>
                </m:den>
              </m:f>
              <m:r>
                <w:rPr>
                  <w:rFonts w:ascii="Cambria Math" w:eastAsiaTheme="minorEastAsia" w:hAnsi="Cambria Math" w:cstheme="majorHAnsi"/>
                </w:rPr>
                <m:t xml:space="preserve"> </m:t>
              </m:r>
            </m:e>
          </m:d>
          <m:r>
            <w:rPr>
              <w:rFonts w:ascii="Cambria Math" w:eastAsiaTheme="minorEastAsia" w:hAnsi="Cambria Math" w:cstheme="majorHAnsi"/>
            </w:rPr>
            <m:t xml:space="preserve">× 100 </m:t>
          </m:r>
        </m:oMath>
      </m:oMathPara>
    </w:p>
    <w:p w14:paraId="7EA0DB13" w14:textId="77777777" w:rsidR="005A7A55" w:rsidRPr="00E23177" w:rsidRDefault="005A7A55" w:rsidP="00075CC1">
      <w:pPr>
        <w:tabs>
          <w:tab w:val="left" w:pos="6161"/>
        </w:tabs>
        <w:spacing w:after="0" w:line="276" w:lineRule="auto"/>
        <w:rPr>
          <w:rFonts w:asciiTheme="majorHAnsi" w:eastAsiaTheme="minorEastAsia" w:hAnsiTheme="majorHAnsi" w:cstheme="majorHAnsi"/>
          <w:bCs/>
        </w:rPr>
      </w:pPr>
    </w:p>
    <w:p w14:paraId="0D742C7E" w14:textId="77777777" w:rsidR="00075CC1" w:rsidRPr="00E23177" w:rsidRDefault="00075CC1" w:rsidP="00075CC1">
      <w:pPr>
        <w:tabs>
          <w:tab w:val="left" w:pos="6161"/>
        </w:tabs>
        <w:spacing w:after="0" w:line="276" w:lineRule="auto"/>
        <w:rPr>
          <w:rFonts w:asciiTheme="majorHAnsi" w:eastAsiaTheme="minorEastAsia" w:hAnsiTheme="majorHAnsi" w:cstheme="majorHAnsi"/>
          <w:bCs/>
        </w:rPr>
      </w:pPr>
    </w:p>
    <w:p w14:paraId="3CDB99CB" w14:textId="77777777" w:rsidR="00075CC1" w:rsidRPr="00E23177" w:rsidRDefault="008A1DDE" w:rsidP="00075CC1">
      <w:pPr>
        <w:spacing w:after="0" w:line="276" w:lineRule="auto"/>
        <w:rPr>
          <w:rFonts w:asciiTheme="majorHAnsi" w:eastAsiaTheme="minorEastAsia" w:hAnsiTheme="majorHAnsi" w:cstheme="majorHAnsi"/>
          <w:bCs/>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GRS </m:t>
              </m:r>
            </m:e>
            <m:sub>
              <m:r>
                <w:rPr>
                  <w:rFonts w:ascii="Cambria Math" w:hAnsi="Cambria Math" w:cstheme="majorHAnsi"/>
                </w:rPr>
                <m:t>in</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area (</m:t>
                  </m:r>
                  <m:sSup>
                    <m:sSupPr>
                      <m:ctrlPr>
                        <w:rPr>
                          <w:rFonts w:ascii="Cambria Math" w:hAnsi="Cambria Math" w:cstheme="majorHAnsi"/>
                          <w:bCs/>
                          <w:i/>
                        </w:rPr>
                      </m:ctrlPr>
                    </m:sSupPr>
                    <m:e>
                      <m:r>
                        <w:rPr>
                          <w:rFonts w:ascii="Cambria Math" w:hAnsi="Cambria Math" w:cstheme="majorHAnsi"/>
                        </w:rPr>
                        <m:t>km</m:t>
                      </m:r>
                    </m:e>
                    <m:sup>
                      <m:r>
                        <w:rPr>
                          <w:rFonts w:ascii="Cambria Math" w:hAnsi="Cambria Math" w:cstheme="majorHAnsi"/>
                        </w:rPr>
                        <m:t>2</m:t>
                      </m:r>
                    </m:sup>
                  </m:sSup>
                  <m:r>
                    <w:rPr>
                      <w:rFonts w:ascii="Cambria Math" w:hAnsi="Cambria Math" w:cstheme="majorHAnsi"/>
                    </w:rPr>
                    <m:t>) located in protected areas</m:t>
                  </m:r>
                </m:num>
                <m:den>
                  <m:r>
                    <w:rPr>
                      <w:rFonts w:ascii="Cambria Math" w:hAnsi="Cambria Math" w:cstheme="majorHAnsi"/>
                    </w:rPr>
                    <m:t>total area (</m:t>
                  </m:r>
                  <m:sSup>
                    <m:sSupPr>
                      <m:ctrlPr>
                        <w:rPr>
                          <w:rFonts w:ascii="Cambria Math" w:hAnsi="Cambria Math" w:cstheme="majorHAnsi"/>
                          <w:bCs/>
                          <w:i/>
                        </w:rPr>
                      </m:ctrlPr>
                    </m:sSupPr>
                    <m:e>
                      <m:r>
                        <w:rPr>
                          <w:rFonts w:ascii="Cambria Math" w:hAnsi="Cambria Math" w:cstheme="majorHAnsi"/>
                        </w:rPr>
                        <m:t>km</m:t>
                      </m:r>
                    </m:e>
                    <m:sup>
                      <m:r>
                        <w:rPr>
                          <w:rFonts w:ascii="Cambria Math" w:hAnsi="Cambria Math" w:cstheme="majorHAnsi"/>
                        </w:rPr>
                        <m:t>2</m:t>
                      </m:r>
                    </m:sup>
                  </m:sSup>
                  <m:r>
                    <w:rPr>
                      <w:rFonts w:ascii="Cambria Math" w:hAnsi="Cambria Math" w:cstheme="majorHAnsi"/>
                    </w:rPr>
                    <m:t>) of SDM</m:t>
                  </m:r>
                </m:den>
              </m:f>
            </m:e>
          </m:d>
          <m:r>
            <w:rPr>
              <w:rFonts w:ascii="Cambria Math" w:hAnsi="Cambria Math" w:cstheme="majorHAnsi"/>
            </w:rPr>
            <m:t xml:space="preserve"> × 100</m:t>
          </m:r>
        </m:oMath>
      </m:oMathPara>
    </w:p>
    <w:p w14:paraId="4FA7C72E" w14:textId="77777777" w:rsidR="00075CC1" w:rsidRPr="00E23177" w:rsidRDefault="00075CC1" w:rsidP="00075CC1">
      <w:pPr>
        <w:spacing w:after="0" w:line="276" w:lineRule="auto"/>
        <w:rPr>
          <w:rFonts w:asciiTheme="majorHAnsi" w:eastAsiaTheme="minorEastAsia" w:hAnsiTheme="majorHAnsi" w:cstheme="majorHAnsi"/>
          <w:bCs/>
        </w:rPr>
      </w:pPr>
    </w:p>
    <w:p w14:paraId="7290FFA8" w14:textId="77777777" w:rsidR="00075CC1" w:rsidRPr="00E23177" w:rsidRDefault="008A1DDE" w:rsidP="00075CC1">
      <w:pPr>
        <w:spacing w:after="0" w:line="276" w:lineRule="auto"/>
        <w:rPr>
          <w:rFonts w:asciiTheme="majorHAnsi" w:eastAsiaTheme="minorEastAsia" w:hAnsiTheme="majorHAnsi" w:cstheme="majorHAnsi"/>
          <w:bCs/>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ERS </m:t>
              </m:r>
            </m:e>
            <m:sub>
              <m:r>
                <w:rPr>
                  <w:rFonts w:ascii="Cambria Math" w:hAnsi="Cambria Math" w:cstheme="majorHAnsi"/>
                </w:rPr>
                <m:t>in</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number of ecoregions represented in SDM located in protected areas</m:t>
                  </m:r>
                </m:num>
                <m:den>
                  <m:r>
                    <w:rPr>
                      <w:rFonts w:ascii="Cambria Math" w:hAnsi="Cambria Math" w:cstheme="majorHAnsi"/>
                    </w:rPr>
                    <m:t>number of ecoregions represented within SDM</m:t>
                  </m:r>
                </m:den>
              </m:f>
            </m:e>
          </m:d>
          <m:r>
            <w:rPr>
              <w:rFonts w:ascii="Cambria Math" w:hAnsi="Cambria Math" w:cstheme="majorHAnsi"/>
            </w:rPr>
            <m:t xml:space="preserve"> × 100</m:t>
          </m:r>
        </m:oMath>
      </m:oMathPara>
    </w:p>
    <w:bookmarkEnd w:id="7"/>
    <w:p w14:paraId="3FACC8F7" w14:textId="77777777" w:rsidR="00075CC1" w:rsidRPr="00E23177" w:rsidRDefault="00075CC1" w:rsidP="00075CC1">
      <w:pPr>
        <w:spacing w:after="0" w:line="276" w:lineRule="auto"/>
        <w:rPr>
          <w:rFonts w:asciiTheme="majorHAnsi" w:hAnsiTheme="majorHAnsi" w:cstheme="majorHAnsi"/>
          <w:bCs/>
        </w:rPr>
      </w:pPr>
    </w:p>
    <w:p w14:paraId="62A68C29" w14:textId="77777777" w:rsidR="00075CC1" w:rsidRPr="00E23177" w:rsidRDefault="00075CC1" w:rsidP="00075CC1">
      <w:pPr>
        <w:spacing w:after="0" w:line="276" w:lineRule="auto"/>
        <w:rPr>
          <w:rFonts w:asciiTheme="majorHAnsi" w:hAnsiTheme="majorHAnsi" w:cstheme="majorHAnsi"/>
          <w:bCs/>
        </w:rPr>
      </w:pPr>
      <w:r w:rsidRPr="00E23177">
        <w:rPr>
          <w:rFonts w:asciiTheme="majorHAnsi" w:hAnsiTheme="majorHAnsi" w:cstheme="majorHAnsi"/>
          <w:bCs/>
        </w:rPr>
        <w:t xml:space="preserve">The Final </w:t>
      </w:r>
      <w:r w:rsidRPr="00E23177">
        <w:rPr>
          <w:rFonts w:asciiTheme="majorHAnsi" w:hAnsiTheme="majorHAnsi" w:cstheme="majorHAnsi"/>
          <w:bCs/>
          <w:i/>
        </w:rPr>
        <w:t>in-situ</w:t>
      </w:r>
      <w:r w:rsidRPr="00E23177">
        <w:rPr>
          <w:rFonts w:asciiTheme="majorHAnsi" w:hAnsiTheme="majorHAnsi" w:cstheme="majorHAnsi"/>
          <w:bCs/>
        </w:rPr>
        <w:t xml:space="preserve"> Conservation Score was then determined by calculating the mean of these two metrics.</w:t>
      </w:r>
    </w:p>
    <w:p w14:paraId="2A5BF855" w14:textId="77777777" w:rsidR="00075CC1" w:rsidRPr="00E23177" w:rsidRDefault="00075CC1" w:rsidP="00075CC1">
      <w:pPr>
        <w:spacing w:after="0" w:line="276" w:lineRule="auto"/>
        <w:rPr>
          <w:rFonts w:asciiTheme="majorHAnsi" w:hAnsiTheme="majorHAnsi" w:cstheme="majorHAnsi"/>
          <w:bCs/>
        </w:rPr>
      </w:pPr>
    </w:p>
    <w:bookmarkStart w:id="8" w:name="_Hlk55474558"/>
    <w:p w14:paraId="25529CE3" w14:textId="6F56CA6A" w:rsidR="00075CC1" w:rsidRPr="00E23177" w:rsidRDefault="008A1DDE" w:rsidP="00075CC1">
      <w:pPr>
        <w:tabs>
          <w:tab w:val="left" w:pos="6161"/>
        </w:tabs>
        <w:spacing w:after="0" w:line="276" w:lineRule="auto"/>
        <w:ind w:firstLine="720"/>
        <w:rPr>
          <w:rFonts w:asciiTheme="majorHAnsi" w:eastAsiaTheme="minorEastAsia" w:hAnsiTheme="majorHAnsi" w:cstheme="majorHAnsi"/>
          <w:bCs/>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FCS </m:t>
              </m:r>
            </m:e>
            <m:sub>
              <m:r>
                <w:rPr>
                  <w:rFonts w:ascii="Cambria Math" w:hAnsi="Cambria Math" w:cstheme="majorHAnsi"/>
                </w:rPr>
                <m:t>in</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sSub>
                    <m:sSubPr>
                      <m:ctrlPr>
                        <w:rPr>
                          <w:rFonts w:ascii="Cambria Math" w:hAnsi="Cambria Math" w:cstheme="majorHAnsi"/>
                          <w:bCs/>
                          <w:i/>
                        </w:rPr>
                      </m:ctrlPr>
                    </m:sSubPr>
                    <m:e>
                      <m:r>
                        <w:rPr>
                          <w:rFonts w:ascii="Cambria Math" w:hAnsi="Cambria Math" w:cstheme="majorHAnsi"/>
                        </w:rPr>
                        <m:t xml:space="preserve">SRS </m:t>
                      </m:r>
                    </m:e>
                    <m:sub>
                      <m:r>
                        <w:rPr>
                          <w:rFonts w:ascii="Cambria Math" w:hAnsi="Cambria Math" w:cstheme="majorHAnsi"/>
                        </w:rPr>
                        <m:t>in</m:t>
                      </m:r>
                    </m:sub>
                  </m:sSub>
                  <m:r>
                    <w:rPr>
                      <w:rFonts w:ascii="Cambria Math" w:hAnsi="Cambria Math" w:cstheme="majorHAnsi"/>
                    </w:rPr>
                    <m:t>+</m:t>
                  </m:r>
                  <m:sSub>
                    <m:sSubPr>
                      <m:ctrlPr>
                        <w:rPr>
                          <w:rFonts w:ascii="Cambria Math" w:hAnsi="Cambria Math" w:cstheme="majorHAnsi"/>
                          <w:bCs/>
                          <w:i/>
                        </w:rPr>
                      </m:ctrlPr>
                    </m:sSubPr>
                    <m:e>
                      <m:r>
                        <w:rPr>
                          <w:rFonts w:ascii="Cambria Math" w:hAnsi="Cambria Math" w:cstheme="majorHAnsi"/>
                        </w:rPr>
                        <m:t>GRS</m:t>
                      </m:r>
                    </m:e>
                    <m:sub>
                      <m:r>
                        <w:rPr>
                          <w:rFonts w:ascii="Cambria Math" w:hAnsi="Cambria Math" w:cstheme="majorHAnsi"/>
                        </w:rPr>
                        <m:t>in</m:t>
                      </m:r>
                    </m:sub>
                  </m:sSub>
                  <m:r>
                    <w:rPr>
                      <w:rFonts w:ascii="Cambria Math" w:hAnsi="Cambria Math" w:cstheme="majorHAnsi"/>
                    </w:rPr>
                    <m:t xml:space="preserve"> + </m:t>
                  </m:r>
                  <m:sSub>
                    <m:sSubPr>
                      <m:ctrlPr>
                        <w:rPr>
                          <w:rFonts w:ascii="Cambria Math" w:hAnsi="Cambria Math" w:cstheme="majorHAnsi"/>
                          <w:bCs/>
                          <w:i/>
                        </w:rPr>
                      </m:ctrlPr>
                    </m:sSubPr>
                    <m:e>
                      <m:r>
                        <w:rPr>
                          <w:rFonts w:ascii="Cambria Math" w:hAnsi="Cambria Math" w:cstheme="majorHAnsi"/>
                        </w:rPr>
                        <m:t>ERS</m:t>
                      </m:r>
                    </m:e>
                    <m:sub>
                      <m:r>
                        <w:rPr>
                          <w:rFonts w:ascii="Cambria Math" w:hAnsi="Cambria Math" w:cstheme="majorHAnsi"/>
                        </w:rPr>
                        <m:t>in</m:t>
                      </m:r>
                    </m:sub>
                  </m:sSub>
                </m:num>
                <m:den>
                  <m:r>
                    <w:rPr>
                      <w:rFonts w:ascii="Cambria Math" w:hAnsi="Cambria Math" w:cstheme="majorHAnsi"/>
                    </w:rPr>
                    <m:t>3</m:t>
                  </m:r>
                </m:den>
              </m:f>
              <m:r>
                <w:rPr>
                  <w:rFonts w:ascii="Cambria Math" w:eastAsiaTheme="minorEastAsia" w:hAnsi="Cambria Math" w:cstheme="majorHAnsi"/>
                </w:rPr>
                <m:t xml:space="preserve"> </m:t>
              </m:r>
            </m:e>
          </m:d>
        </m:oMath>
      </m:oMathPara>
    </w:p>
    <w:bookmarkEnd w:id="8"/>
    <w:p w14:paraId="6D59794B" w14:textId="77777777" w:rsidR="00075CC1" w:rsidRPr="00E23177" w:rsidRDefault="00075CC1" w:rsidP="00075CC1">
      <w:pPr>
        <w:spacing w:after="0" w:line="276" w:lineRule="auto"/>
        <w:rPr>
          <w:rFonts w:asciiTheme="majorHAnsi" w:hAnsiTheme="majorHAnsi" w:cstheme="majorHAnsi"/>
          <w:bCs/>
          <w:color w:val="FF0000"/>
        </w:rPr>
      </w:pPr>
    </w:p>
    <w:p w14:paraId="314E95B4" w14:textId="11D92FCB" w:rsidR="00B95A14" w:rsidRDefault="00075CC1" w:rsidP="00075CC1">
      <w:pPr>
        <w:tabs>
          <w:tab w:val="left" w:pos="3120"/>
        </w:tabs>
        <w:rPr>
          <w:rFonts w:asciiTheme="majorHAnsi" w:hAnsiTheme="majorHAnsi" w:cstheme="majorHAnsi"/>
          <w:bCs/>
        </w:rPr>
      </w:pPr>
      <w:r w:rsidRPr="00E23177">
        <w:rPr>
          <w:rFonts w:asciiTheme="majorHAnsi" w:hAnsiTheme="majorHAnsi" w:cstheme="majorHAnsi"/>
          <w:bCs/>
        </w:rPr>
        <w:t>The Final Combined Conservation Score (FCS</w:t>
      </w:r>
      <w:r w:rsidRPr="00E23177">
        <w:rPr>
          <w:rFonts w:asciiTheme="majorHAnsi" w:hAnsiTheme="majorHAnsi" w:cstheme="majorHAnsi"/>
          <w:bCs/>
          <w:vertAlign w:val="subscript"/>
        </w:rPr>
        <w:t>c</w:t>
      </w:r>
      <w:r w:rsidRPr="00E23177">
        <w:rPr>
          <w:rFonts w:asciiTheme="majorHAnsi" w:hAnsiTheme="majorHAnsi" w:cstheme="majorHAnsi"/>
          <w:bCs/>
        </w:rPr>
        <w:t>) for each banana species was then calculated by averaging both FCS</w:t>
      </w:r>
      <w:r w:rsidRPr="00E23177">
        <w:rPr>
          <w:rFonts w:asciiTheme="majorHAnsi" w:hAnsiTheme="majorHAnsi" w:cstheme="majorHAnsi"/>
          <w:bCs/>
          <w:vertAlign w:val="subscript"/>
        </w:rPr>
        <w:t>in</w:t>
      </w:r>
      <w:r w:rsidRPr="00E23177">
        <w:rPr>
          <w:rFonts w:asciiTheme="majorHAnsi" w:hAnsiTheme="majorHAnsi" w:cstheme="majorHAnsi"/>
          <w:bCs/>
        </w:rPr>
        <w:t xml:space="preserve"> and FCS</w:t>
      </w:r>
      <w:r w:rsidRPr="00E23177">
        <w:rPr>
          <w:rFonts w:asciiTheme="majorHAnsi" w:hAnsiTheme="majorHAnsi" w:cstheme="majorHAnsi"/>
          <w:bCs/>
          <w:vertAlign w:val="subscript"/>
        </w:rPr>
        <w:t>ex</w:t>
      </w:r>
      <w:r w:rsidRPr="00E23177">
        <w:rPr>
          <w:rFonts w:asciiTheme="majorHAnsi" w:hAnsiTheme="majorHAnsi" w:cstheme="majorHAnsi"/>
          <w:bCs/>
        </w:rPr>
        <w:t>. Species with a FCS</w:t>
      </w:r>
      <w:r w:rsidRPr="00E23177">
        <w:rPr>
          <w:rFonts w:asciiTheme="majorHAnsi" w:hAnsiTheme="majorHAnsi" w:cstheme="majorHAnsi"/>
          <w:bCs/>
          <w:vertAlign w:val="subscript"/>
        </w:rPr>
        <w:t>c</w:t>
      </w:r>
      <w:r w:rsidRPr="00E23177">
        <w:rPr>
          <w:rFonts w:asciiTheme="majorHAnsi" w:hAnsiTheme="majorHAnsi" w:cstheme="majorHAnsi"/>
          <w:bCs/>
        </w:rPr>
        <w:t xml:space="preserve"> &lt; 25 were considered high priority for conservation whereas species with a FCS</w:t>
      </w:r>
      <w:r w:rsidRPr="00E23177">
        <w:rPr>
          <w:rFonts w:asciiTheme="majorHAnsi" w:hAnsiTheme="majorHAnsi" w:cstheme="majorHAnsi"/>
          <w:bCs/>
          <w:vertAlign w:val="subscript"/>
        </w:rPr>
        <w:t>c</w:t>
      </w:r>
      <w:r w:rsidRPr="00E23177">
        <w:rPr>
          <w:rFonts w:asciiTheme="majorHAnsi" w:hAnsiTheme="majorHAnsi" w:cstheme="majorHAnsi"/>
          <w:bCs/>
        </w:rPr>
        <w:t xml:space="preserve"> &gt; 50 were considered as low priority. A FCS</w:t>
      </w:r>
      <w:r w:rsidRPr="00E23177">
        <w:rPr>
          <w:rFonts w:asciiTheme="majorHAnsi" w:hAnsiTheme="majorHAnsi" w:cstheme="majorHAnsi"/>
          <w:bCs/>
          <w:vertAlign w:val="subscript"/>
        </w:rPr>
        <w:t>c</w:t>
      </w:r>
      <w:r w:rsidRPr="00E23177">
        <w:rPr>
          <w:rFonts w:asciiTheme="majorHAnsi" w:hAnsiTheme="majorHAnsi" w:cstheme="majorHAnsi"/>
          <w:bCs/>
        </w:rPr>
        <w:t xml:space="preserve"> &gt; 75 indicates species that are properly conserved.</w:t>
      </w:r>
    </w:p>
    <w:bookmarkStart w:id="9" w:name="_Hlk55474705"/>
    <w:p w14:paraId="2ED1D98E" w14:textId="5199C099" w:rsidR="00B95A14" w:rsidRPr="00E23177" w:rsidRDefault="008A1DDE" w:rsidP="00B95A14">
      <w:pPr>
        <w:tabs>
          <w:tab w:val="left" w:pos="6161"/>
        </w:tabs>
        <w:spacing w:after="0" w:line="276" w:lineRule="auto"/>
        <w:ind w:firstLine="720"/>
        <w:rPr>
          <w:rFonts w:asciiTheme="majorHAnsi" w:eastAsiaTheme="minorEastAsia" w:hAnsiTheme="majorHAnsi" w:cstheme="majorHAnsi"/>
          <w:bCs/>
        </w:rPr>
      </w:pPr>
      <m:oMathPara>
        <m:oMathParaPr>
          <m:jc m:val="left"/>
        </m:oMathParaPr>
        <m:oMath>
          <m:sSub>
            <m:sSubPr>
              <m:ctrlPr>
                <w:rPr>
                  <w:rFonts w:ascii="Cambria Math" w:hAnsi="Cambria Math" w:cstheme="majorHAnsi"/>
                  <w:bCs/>
                  <w:i/>
                </w:rPr>
              </m:ctrlPr>
            </m:sSubPr>
            <m:e>
              <m:r>
                <w:rPr>
                  <w:rFonts w:ascii="Cambria Math" w:hAnsi="Cambria Math" w:cstheme="majorHAnsi"/>
                </w:rPr>
                <m:t xml:space="preserve">FCS </m:t>
              </m:r>
            </m:e>
            <m:sub>
              <m:r>
                <w:rPr>
                  <w:rFonts w:ascii="Cambria Math" w:hAnsi="Cambria Math" w:cstheme="majorHAnsi"/>
                </w:rPr>
                <m:t>c</m:t>
              </m:r>
            </m:sub>
          </m:sSub>
          <m:r>
            <w:rPr>
              <w:rFonts w:ascii="Cambria Math" w:hAnsi="Cambria Math" w:cstheme="majorHAnsi"/>
            </w:rPr>
            <m:t>=</m:t>
          </m:r>
          <m:d>
            <m:dPr>
              <m:begChr m:val="["/>
              <m:endChr m:val="]"/>
              <m:ctrlPr>
                <w:rPr>
                  <w:rFonts w:ascii="Cambria Math" w:hAnsi="Cambria Math" w:cstheme="majorHAnsi"/>
                  <w:bCs/>
                  <w:i/>
                </w:rPr>
              </m:ctrlPr>
            </m:dPr>
            <m:e>
              <m:f>
                <m:fPr>
                  <m:ctrlPr>
                    <w:rPr>
                      <w:rFonts w:ascii="Cambria Math" w:hAnsi="Cambria Math" w:cstheme="majorHAnsi"/>
                      <w:bCs/>
                      <w:i/>
                    </w:rPr>
                  </m:ctrlPr>
                </m:fPr>
                <m:num>
                  <m:sSub>
                    <m:sSubPr>
                      <m:ctrlPr>
                        <w:rPr>
                          <w:rFonts w:ascii="Cambria Math" w:hAnsi="Cambria Math" w:cstheme="majorHAnsi"/>
                          <w:bCs/>
                          <w:i/>
                        </w:rPr>
                      </m:ctrlPr>
                    </m:sSubPr>
                    <m:e>
                      <m:sSub>
                        <m:sSubPr>
                          <m:ctrlPr>
                            <w:rPr>
                              <w:rFonts w:ascii="Cambria Math" w:hAnsi="Cambria Math" w:cstheme="majorHAnsi"/>
                              <w:bCs/>
                              <w:i/>
                            </w:rPr>
                          </m:ctrlPr>
                        </m:sSubPr>
                        <m:e>
                          <m:r>
                            <w:rPr>
                              <w:rFonts w:ascii="Cambria Math" w:hAnsi="Cambria Math" w:cstheme="majorHAnsi"/>
                            </w:rPr>
                            <m:t xml:space="preserve">FCS </m:t>
                          </m:r>
                        </m:e>
                        <m:sub>
                          <m:r>
                            <w:rPr>
                              <w:rFonts w:ascii="Cambria Math" w:hAnsi="Cambria Math" w:cstheme="majorHAnsi"/>
                            </w:rPr>
                            <m:t>ex</m:t>
                          </m:r>
                        </m:sub>
                      </m:sSub>
                      <m:r>
                        <w:rPr>
                          <w:rFonts w:ascii="Cambria Math" w:hAnsi="Cambria Math" w:cstheme="majorHAnsi"/>
                        </w:rPr>
                        <m:t xml:space="preserve">+FCS </m:t>
                      </m:r>
                    </m:e>
                    <m:sub>
                      <m:r>
                        <w:rPr>
                          <w:rFonts w:ascii="Cambria Math" w:hAnsi="Cambria Math" w:cstheme="majorHAnsi"/>
                        </w:rPr>
                        <m:t>in</m:t>
                      </m:r>
                    </m:sub>
                  </m:sSub>
                  <m:r>
                    <w:rPr>
                      <w:rFonts w:ascii="Cambria Math" w:hAnsi="Cambria Math" w:cstheme="majorHAnsi"/>
                    </w:rPr>
                    <m:t xml:space="preserve"> </m:t>
                  </m:r>
                </m:num>
                <m:den>
                  <m:r>
                    <w:rPr>
                      <w:rFonts w:ascii="Cambria Math" w:hAnsi="Cambria Math" w:cstheme="majorHAnsi"/>
                    </w:rPr>
                    <m:t>2</m:t>
                  </m:r>
                </m:den>
              </m:f>
              <m:r>
                <w:rPr>
                  <w:rFonts w:ascii="Cambria Math" w:eastAsiaTheme="minorEastAsia" w:hAnsi="Cambria Math" w:cstheme="majorHAnsi"/>
                </w:rPr>
                <m:t xml:space="preserve"> </m:t>
              </m:r>
            </m:e>
          </m:d>
        </m:oMath>
      </m:oMathPara>
    </w:p>
    <w:bookmarkEnd w:id="9"/>
    <w:p w14:paraId="5C865396" w14:textId="4393FB25" w:rsidR="00CA66CC" w:rsidRPr="00E23177" w:rsidRDefault="00075CC1" w:rsidP="00075CC1">
      <w:pPr>
        <w:tabs>
          <w:tab w:val="left" w:pos="3120"/>
        </w:tabs>
        <w:rPr>
          <w:rFonts w:asciiTheme="majorHAnsi" w:hAnsiTheme="majorHAnsi" w:cstheme="majorHAnsi"/>
          <w:bCs/>
        </w:rPr>
      </w:pPr>
      <w:r w:rsidRPr="00E23177">
        <w:rPr>
          <w:rFonts w:asciiTheme="majorHAnsi" w:hAnsiTheme="majorHAnsi" w:cstheme="majorHAnsi"/>
          <w:bCs/>
        </w:rPr>
        <w:t xml:space="preserve"> To assess whether wild </w:t>
      </w:r>
      <w:r w:rsidRPr="00E23177">
        <w:rPr>
          <w:rFonts w:asciiTheme="majorHAnsi" w:hAnsiTheme="majorHAnsi" w:cstheme="majorHAnsi"/>
          <w:bCs/>
          <w:i/>
        </w:rPr>
        <w:t xml:space="preserve">Musa </w:t>
      </w:r>
      <w:r w:rsidRPr="00E23177">
        <w:rPr>
          <w:rFonts w:asciiTheme="majorHAnsi" w:hAnsiTheme="majorHAnsi" w:cstheme="majorHAnsi"/>
          <w:bCs/>
        </w:rPr>
        <w:t xml:space="preserve">species are in general sufficiently conserved, </w:t>
      </w:r>
      <w:r w:rsidR="00CA66CC" w:rsidRPr="00E23177">
        <w:rPr>
          <w:rFonts w:asciiTheme="majorHAnsi" w:hAnsiTheme="majorHAnsi" w:cstheme="majorHAnsi"/>
          <w:bCs/>
        </w:rPr>
        <w:t>the indicator score was calculated</w:t>
      </w:r>
      <w:r w:rsidR="00151210" w:rsidRPr="00E23177">
        <w:rPr>
          <w:rFonts w:asciiTheme="majorHAnsi" w:hAnsiTheme="majorHAnsi" w:cstheme="majorHAnsi"/>
          <w:bCs/>
        </w:rPr>
        <w:t>:</w:t>
      </w:r>
    </w:p>
    <w:p w14:paraId="4050A889" w14:textId="79DE58B4" w:rsidR="00CA66CC" w:rsidRPr="00E23177" w:rsidRDefault="00CA66CC" w:rsidP="00075CC1">
      <w:pPr>
        <w:tabs>
          <w:tab w:val="left" w:pos="3120"/>
        </w:tabs>
        <w:rPr>
          <w:rFonts w:asciiTheme="majorHAnsi" w:hAnsiTheme="majorHAnsi" w:cstheme="majorHAnsi"/>
          <w:bCs/>
        </w:rPr>
      </w:pPr>
      <w:bookmarkStart w:id="10" w:name="_Hlk55474713"/>
      <m:oMathPara>
        <m:oMathParaPr>
          <m:jc m:val="left"/>
        </m:oMathParaPr>
        <m:oMath>
          <m:r>
            <w:rPr>
              <w:rFonts w:ascii="Cambria Math" w:hAnsi="Cambria Math" w:cstheme="majorHAnsi"/>
            </w:rPr>
            <m:t>Indicator =</m:t>
          </m:r>
          <m:d>
            <m:dPr>
              <m:ctrlPr>
                <w:rPr>
                  <w:rFonts w:ascii="Cambria Math" w:hAnsi="Cambria Math" w:cstheme="majorHAnsi"/>
                  <w:bCs/>
                  <w:i/>
                </w:rPr>
              </m:ctrlPr>
            </m:dPr>
            <m:e>
              <m:f>
                <m:fPr>
                  <m:ctrlPr>
                    <w:rPr>
                      <w:rFonts w:ascii="Cambria Math" w:hAnsi="Cambria Math" w:cstheme="majorHAnsi"/>
                      <w:bCs/>
                      <w:i/>
                    </w:rPr>
                  </m:ctrlPr>
                </m:fPr>
                <m:num>
                  <m:r>
                    <w:rPr>
                      <w:rFonts w:ascii="Cambria Math" w:hAnsi="Cambria Math" w:cstheme="majorHAnsi"/>
                    </w:rPr>
                    <m:t xml:space="preserve">number of species with </m:t>
                  </m:r>
                  <m:sSub>
                    <m:sSubPr>
                      <m:ctrlPr>
                        <w:rPr>
                          <w:rFonts w:ascii="Cambria Math" w:hAnsi="Cambria Math" w:cstheme="majorHAnsi"/>
                          <w:bCs/>
                          <w:i/>
                        </w:rPr>
                      </m:ctrlPr>
                    </m:sSubPr>
                    <m:e>
                      <m:r>
                        <w:rPr>
                          <w:rFonts w:ascii="Cambria Math" w:hAnsi="Cambria Math" w:cstheme="majorHAnsi"/>
                        </w:rPr>
                        <m:t>FCS</m:t>
                      </m:r>
                    </m:e>
                    <m:sub>
                      <m:r>
                        <w:rPr>
                          <w:rFonts w:ascii="Cambria Math" w:hAnsi="Cambria Math" w:cstheme="majorHAnsi"/>
                        </w:rPr>
                        <m:t>c</m:t>
                      </m:r>
                    </m:sub>
                  </m:sSub>
                  <m:r>
                    <w:rPr>
                      <w:rFonts w:ascii="Cambria Math" w:hAnsi="Cambria Math" w:cstheme="majorHAnsi"/>
                    </w:rPr>
                    <m:t xml:space="preserve"> ≥50</m:t>
                  </m:r>
                </m:num>
                <m:den>
                  <m:r>
                    <w:rPr>
                      <w:rFonts w:ascii="Cambria Math" w:hAnsi="Cambria Math" w:cstheme="majorHAnsi"/>
                    </w:rPr>
                    <m:t>total number of species</m:t>
                  </m:r>
                </m:den>
              </m:f>
            </m:e>
          </m:d>
          <m:r>
            <w:rPr>
              <w:rFonts w:ascii="Cambria Math" w:hAnsi="Cambria Math" w:cstheme="majorHAnsi"/>
            </w:rPr>
            <m:t>×100</m:t>
          </m:r>
        </m:oMath>
      </m:oMathPara>
    </w:p>
    <w:bookmarkEnd w:id="10"/>
    <w:p w14:paraId="11D740A1" w14:textId="77777777" w:rsidR="00831042" w:rsidRPr="00E23177" w:rsidRDefault="00831042" w:rsidP="00831042">
      <w:pPr>
        <w:rPr>
          <w:rFonts w:asciiTheme="majorHAnsi" w:hAnsiTheme="majorHAnsi" w:cstheme="majorHAnsi"/>
        </w:rPr>
      </w:pPr>
    </w:p>
    <w:p w14:paraId="15F68230" w14:textId="77777777" w:rsidR="00EC1F3A" w:rsidRPr="00E23177" w:rsidRDefault="00EC1F3A">
      <w:pPr>
        <w:rPr>
          <w:rFonts w:asciiTheme="majorHAnsi" w:hAnsiTheme="majorHAnsi" w:cstheme="majorHAnsi"/>
        </w:rPr>
      </w:pPr>
    </w:p>
    <w:sectPr w:rsidR="00EC1F3A" w:rsidRPr="00E23177" w:rsidSect="00E23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3A"/>
    <w:rsid w:val="00012059"/>
    <w:rsid w:val="000256E6"/>
    <w:rsid w:val="00036CD8"/>
    <w:rsid w:val="00047CC6"/>
    <w:rsid w:val="00075CC1"/>
    <w:rsid w:val="00123F78"/>
    <w:rsid w:val="00151210"/>
    <w:rsid w:val="00165554"/>
    <w:rsid w:val="001800B0"/>
    <w:rsid w:val="001C7341"/>
    <w:rsid w:val="001E4F74"/>
    <w:rsid w:val="002D59E0"/>
    <w:rsid w:val="002E3EC2"/>
    <w:rsid w:val="002F3C02"/>
    <w:rsid w:val="00301C54"/>
    <w:rsid w:val="003E6F7E"/>
    <w:rsid w:val="00420913"/>
    <w:rsid w:val="00442783"/>
    <w:rsid w:val="00453816"/>
    <w:rsid w:val="004C59A0"/>
    <w:rsid w:val="004C6DAB"/>
    <w:rsid w:val="004D55D5"/>
    <w:rsid w:val="00502042"/>
    <w:rsid w:val="00597022"/>
    <w:rsid w:val="005A7A55"/>
    <w:rsid w:val="006726D5"/>
    <w:rsid w:val="006E3EEC"/>
    <w:rsid w:val="007525E5"/>
    <w:rsid w:val="007B196E"/>
    <w:rsid w:val="007B44BE"/>
    <w:rsid w:val="00831042"/>
    <w:rsid w:val="00834BFC"/>
    <w:rsid w:val="00866221"/>
    <w:rsid w:val="0089284E"/>
    <w:rsid w:val="008A1DDE"/>
    <w:rsid w:val="00931256"/>
    <w:rsid w:val="00937C67"/>
    <w:rsid w:val="009513B7"/>
    <w:rsid w:val="00974684"/>
    <w:rsid w:val="0099148B"/>
    <w:rsid w:val="009957D8"/>
    <w:rsid w:val="00A035F8"/>
    <w:rsid w:val="00A269C5"/>
    <w:rsid w:val="00AF05E5"/>
    <w:rsid w:val="00AF47AB"/>
    <w:rsid w:val="00B13D99"/>
    <w:rsid w:val="00B74378"/>
    <w:rsid w:val="00B814FA"/>
    <w:rsid w:val="00B95A14"/>
    <w:rsid w:val="00BE6C0C"/>
    <w:rsid w:val="00BE748B"/>
    <w:rsid w:val="00BF10A4"/>
    <w:rsid w:val="00C1185C"/>
    <w:rsid w:val="00C61F09"/>
    <w:rsid w:val="00C81806"/>
    <w:rsid w:val="00CA66CC"/>
    <w:rsid w:val="00CF78FB"/>
    <w:rsid w:val="00D00004"/>
    <w:rsid w:val="00D53EA8"/>
    <w:rsid w:val="00D84255"/>
    <w:rsid w:val="00D84C45"/>
    <w:rsid w:val="00DC7D01"/>
    <w:rsid w:val="00E23177"/>
    <w:rsid w:val="00E33475"/>
    <w:rsid w:val="00E5369E"/>
    <w:rsid w:val="00E70E82"/>
    <w:rsid w:val="00EA5A14"/>
    <w:rsid w:val="00EC1F3A"/>
    <w:rsid w:val="00ED4E0E"/>
    <w:rsid w:val="00F250B1"/>
    <w:rsid w:val="00F51E42"/>
    <w:rsid w:val="00FB2AB7"/>
    <w:rsid w:val="00FC23BE"/>
    <w:rsid w:val="00FD5AE6"/>
    <w:rsid w:val="00FF5EA4"/>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998E"/>
  <w15:chartTrackingRefBased/>
  <w15:docId w15:val="{BBC896A4-55AA-4D3A-9B89-7064BBB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83104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831042"/>
    <w:pPr>
      <w:spacing w:line="240" w:lineRule="auto"/>
    </w:pPr>
    <w:rPr>
      <w:sz w:val="20"/>
      <w:szCs w:val="20"/>
    </w:rPr>
  </w:style>
  <w:style w:type="character" w:customStyle="1" w:styleId="CommentTextChar1">
    <w:name w:val="Comment Text Char1"/>
    <w:basedOn w:val="DefaultParagraphFont"/>
    <w:uiPriority w:val="99"/>
    <w:semiHidden/>
    <w:rsid w:val="00831042"/>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83104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31042"/>
    <w:rPr>
      <w:b/>
      <w:bCs/>
    </w:rPr>
  </w:style>
  <w:style w:type="character" w:customStyle="1" w:styleId="CommentSubjectChar1">
    <w:name w:val="Comment Subject Char1"/>
    <w:basedOn w:val="CommentTextChar1"/>
    <w:uiPriority w:val="99"/>
    <w:semiHidden/>
    <w:rsid w:val="00831042"/>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831042"/>
    <w:rPr>
      <w:rFonts w:ascii="Segoe UI" w:eastAsia="Calibri" w:hAnsi="Segoe UI" w:cs="Segoe UI"/>
      <w:sz w:val="18"/>
      <w:szCs w:val="18"/>
    </w:rPr>
  </w:style>
  <w:style w:type="paragraph" w:styleId="BalloonText">
    <w:name w:val="Balloon Text"/>
    <w:basedOn w:val="Normal"/>
    <w:link w:val="BalloonTextChar"/>
    <w:uiPriority w:val="99"/>
    <w:semiHidden/>
    <w:unhideWhenUsed/>
    <w:rsid w:val="0083104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31042"/>
    <w:rPr>
      <w:rFonts w:ascii="Segoe UI" w:eastAsia="Calibri" w:hAnsi="Segoe UI" w:cs="Segoe UI"/>
      <w:sz w:val="18"/>
      <w:szCs w:val="18"/>
    </w:rPr>
  </w:style>
  <w:style w:type="character" w:customStyle="1" w:styleId="HeaderChar">
    <w:name w:val="Header Char"/>
    <w:basedOn w:val="DefaultParagraphFont"/>
    <w:link w:val="Header"/>
    <w:uiPriority w:val="99"/>
    <w:rsid w:val="00831042"/>
    <w:rPr>
      <w:rFonts w:ascii="Calibri" w:eastAsia="Calibri" w:hAnsi="Calibri" w:cs="Times New Roman"/>
    </w:rPr>
  </w:style>
  <w:style w:type="paragraph" w:styleId="Header">
    <w:name w:val="header"/>
    <w:basedOn w:val="Normal"/>
    <w:link w:val="HeaderChar"/>
    <w:uiPriority w:val="99"/>
    <w:unhideWhenUsed/>
    <w:rsid w:val="00831042"/>
    <w:pPr>
      <w:tabs>
        <w:tab w:val="center" w:pos="4513"/>
        <w:tab w:val="right" w:pos="9026"/>
      </w:tabs>
      <w:spacing w:after="0" w:line="240" w:lineRule="auto"/>
    </w:pPr>
  </w:style>
  <w:style w:type="character" w:customStyle="1" w:styleId="HeaderChar1">
    <w:name w:val="Header Char1"/>
    <w:basedOn w:val="DefaultParagraphFont"/>
    <w:uiPriority w:val="99"/>
    <w:semiHidden/>
    <w:rsid w:val="00831042"/>
    <w:rPr>
      <w:rFonts w:ascii="Calibri" w:eastAsia="Calibri" w:hAnsi="Calibri" w:cs="Times New Roman"/>
    </w:rPr>
  </w:style>
  <w:style w:type="character" w:customStyle="1" w:styleId="FooterChar">
    <w:name w:val="Footer Char"/>
    <w:basedOn w:val="DefaultParagraphFont"/>
    <w:link w:val="Footer"/>
    <w:uiPriority w:val="99"/>
    <w:rsid w:val="00831042"/>
    <w:rPr>
      <w:rFonts w:ascii="Calibri" w:eastAsia="Calibri" w:hAnsi="Calibri" w:cs="Times New Roman"/>
    </w:rPr>
  </w:style>
  <w:style w:type="paragraph" w:styleId="Footer">
    <w:name w:val="footer"/>
    <w:basedOn w:val="Normal"/>
    <w:link w:val="FooterChar"/>
    <w:uiPriority w:val="99"/>
    <w:unhideWhenUsed/>
    <w:rsid w:val="00831042"/>
    <w:pPr>
      <w:tabs>
        <w:tab w:val="center" w:pos="4513"/>
        <w:tab w:val="right" w:pos="9026"/>
      </w:tabs>
      <w:spacing w:after="0" w:line="240" w:lineRule="auto"/>
    </w:pPr>
  </w:style>
  <w:style w:type="character" w:customStyle="1" w:styleId="FooterChar1">
    <w:name w:val="Footer Char1"/>
    <w:basedOn w:val="DefaultParagraphFont"/>
    <w:uiPriority w:val="99"/>
    <w:semiHidden/>
    <w:rsid w:val="00831042"/>
    <w:rPr>
      <w:rFonts w:ascii="Calibri" w:eastAsia="Calibri" w:hAnsi="Calibri" w:cs="Times New Roman"/>
    </w:rPr>
  </w:style>
  <w:style w:type="paragraph" w:styleId="Caption">
    <w:name w:val="caption"/>
    <w:basedOn w:val="Normal"/>
    <w:next w:val="Normal"/>
    <w:uiPriority w:val="35"/>
    <w:unhideWhenUsed/>
    <w:qFormat/>
    <w:rsid w:val="0083104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74684"/>
    <w:rPr>
      <w:sz w:val="16"/>
      <w:szCs w:val="16"/>
    </w:rPr>
  </w:style>
  <w:style w:type="table" w:styleId="TableGrid">
    <w:name w:val="Table Grid"/>
    <w:basedOn w:val="TableNormal"/>
    <w:uiPriority w:val="39"/>
    <w:rsid w:val="00A2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F78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CA66CC"/>
    <w:rPr>
      <w:color w:val="808080"/>
    </w:rPr>
  </w:style>
  <w:style w:type="character" w:styleId="Hyperlink">
    <w:name w:val="Hyperlink"/>
    <w:basedOn w:val="DefaultParagraphFont"/>
    <w:uiPriority w:val="99"/>
    <w:semiHidden/>
    <w:unhideWhenUsed/>
    <w:rsid w:val="00834BFC"/>
    <w:rPr>
      <w:color w:val="0563C1"/>
      <w:u w:val="single"/>
    </w:rPr>
  </w:style>
  <w:style w:type="character" w:styleId="FollowedHyperlink">
    <w:name w:val="FollowedHyperlink"/>
    <w:basedOn w:val="DefaultParagraphFont"/>
    <w:uiPriority w:val="99"/>
    <w:semiHidden/>
    <w:unhideWhenUsed/>
    <w:rsid w:val="00834BFC"/>
    <w:rPr>
      <w:color w:val="954F72"/>
      <w:u w:val="single"/>
    </w:rPr>
  </w:style>
  <w:style w:type="paragraph" w:customStyle="1" w:styleId="msonormal0">
    <w:name w:val="msonormal"/>
    <w:basedOn w:val="Normal"/>
    <w:rsid w:val="00834BF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5">
    <w:name w:val="xl65"/>
    <w:basedOn w:val="Normal"/>
    <w:rsid w:val="00834BFC"/>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b/>
      <w:bCs/>
      <w:color w:val="000000"/>
      <w:sz w:val="14"/>
      <w:szCs w:val="14"/>
      <w:lang w:eastAsia="en-GB"/>
    </w:rPr>
  </w:style>
  <w:style w:type="paragraph" w:customStyle="1" w:styleId="xl66">
    <w:name w:val="xl66"/>
    <w:basedOn w:val="Normal"/>
    <w:rsid w:val="00834BFC"/>
    <w:pPr>
      <w:pBdr>
        <w:top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b/>
      <w:bCs/>
      <w:color w:val="000000"/>
      <w:sz w:val="14"/>
      <w:szCs w:val="14"/>
      <w:lang w:eastAsia="en-GB"/>
    </w:rPr>
  </w:style>
  <w:style w:type="paragraph" w:customStyle="1" w:styleId="xl67">
    <w:name w:val="xl67"/>
    <w:basedOn w:val="Normal"/>
    <w:rsid w:val="00834BFC"/>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textAlignment w:val="center"/>
    </w:pPr>
    <w:rPr>
      <w:rFonts w:ascii="Times New Roman" w:eastAsia="Times New Roman" w:hAnsi="Times New Roman"/>
      <w:i/>
      <w:iCs/>
      <w:color w:val="000000"/>
      <w:sz w:val="14"/>
      <w:szCs w:val="14"/>
      <w:lang w:eastAsia="en-GB"/>
    </w:rPr>
  </w:style>
  <w:style w:type="paragraph" w:customStyle="1" w:styleId="xl68">
    <w:name w:val="xl68"/>
    <w:basedOn w:val="Normal"/>
    <w:rsid w:val="00834BFC"/>
    <w:pPr>
      <w:pBdr>
        <w:bottom w:val="single" w:sz="8" w:space="0" w:color="BFBFBF"/>
        <w:right w:val="single" w:sz="8" w:space="0" w:color="BFBFBF"/>
      </w:pBdr>
      <w:shd w:val="clear" w:color="000000" w:fill="F2F2F2"/>
      <w:spacing w:before="100" w:beforeAutospacing="1" w:after="100" w:afterAutospacing="1" w:line="240" w:lineRule="auto"/>
      <w:jc w:val="right"/>
      <w:textAlignment w:val="center"/>
    </w:pPr>
    <w:rPr>
      <w:rFonts w:ascii="Times New Roman" w:eastAsia="Times New Roman" w:hAnsi="Times New Roman"/>
      <w:color w:val="000000"/>
      <w:sz w:val="14"/>
      <w:szCs w:val="14"/>
      <w:lang w:eastAsia="en-GB"/>
    </w:rPr>
  </w:style>
  <w:style w:type="paragraph" w:customStyle="1" w:styleId="xl69">
    <w:name w:val="xl69"/>
    <w:basedOn w:val="Normal"/>
    <w:rsid w:val="00834BFC"/>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i/>
      <w:iCs/>
      <w:color w:val="000000"/>
      <w:sz w:val="14"/>
      <w:szCs w:val="14"/>
      <w:lang w:eastAsia="en-GB"/>
    </w:rPr>
  </w:style>
  <w:style w:type="paragraph" w:customStyle="1" w:styleId="xl70">
    <w:name w:val="xl70"/>
    <w:basedOn w:val="Normal"/>
    <w:rsid w:val="00834BFC"/>
    <w:pPr>
      <w:pBdr>
        <w:bottom w:val="single" w:sz="8" w:space="0" w:color="BFBFBF"/>
        <w:right w:val="single" w:sz="8" w:space="0" w:color="BFBFBF"/>
      </w:pBdr>
      <w:spacing w:before="100" w:beforeAutospacing="1" w:after="100" w:afterAutospacing="1" w:line="240" w:lineRule="auto"/>
      <w:jc w:val="right"/>
      <w:textAlignment w:val="center"/>
    </w:pPr>
    <w:rPr>
      <w:rFonts w:ascii="Times New Roman" w:eastAsia="Times New Roman" w:hAnsi="Times New Roman"/>
      <w:color w:val="000000"/>
      <w:sz w:val="14"/>
      <w:szCs w:val="14"/>
      <w:lang w:eastAsia="en-GB"/>
    </w:rPr>
  </w:style>
  <w:style w:type="table" w:styleId="GridTable3-Accent6">
    <w:name w:val="Grid Table 3 Accent 6"/>
    <w:basedOn w:val="TableNormal"/>
    <w:uiPriority w:val="48"/>
    <w:rsid w:val="00D84C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D84C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E231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2541">
      <w:bodyDiv w:val="1"/>
      <w:marLeft w:val="0"/>
      <w:marRight w:val="0"/>
      <w:marTop w:val="0"/>
      <w:marBottom w:val="0"/>
      <w:divBdr>
        <w:top w:val="none" w:sz="0" w:space="0" w:color="auto"/>
        <w:left w:val="none" w:sz="0" w:space="0" w:color="auto"/>
        <w:bottom w:val="none" w:sz="0" w:space="0" w:color="auto"/>
        <w:right w:val="none" w:sz="0" w:space="0" w:color="auto"/>
      </w:divBdr>
    </w:div>
    <w:div w:id="495849380">
      <w:bodyDiv w:val="1"/>
      <w:marLeft w:val="0"/>
      <w:marRight w:val="0"/>
      <w:marTop w:val="0"/>
      <w:marBottom w:val="0"/>
      <w:divBdr>
        <w:top w:val="none" w:sz="0" w:space="0" w:color="auto"/>
        <w:left w:val="none" w:sz="0" w:space="0" w:color="auto"/>
        <w:bottom w:val="none" w:sz="0" w:space="0" w:color="auto"/>
        <w:right w:val="none" w:sz="0" w:space="0" w:color="auto"/>
      </w:divBdr>
    </w:div>
    <w:div w:id="544413551">
      <w:bodyDiv w:val="1"/>
      <w:marLeft w:val="0"/>
      <w:marRight w:val="0"/>
      <w:marTop w:val="0"/>
      <w:marBottom w:val="0"/>
      <w:divBdr>
        <w:top w:val="none" w:sz="0" w:space="0" w:color="auto"/>
        <w:left w:val="none" w:sz="0" w:space="0" w:color="auto"/>
        <w:bottom w:val="none" w:sz="0" w:space="0" w:color="auto"/>
        <w:right w:val="none" w:sz="0" w:space="0" w:color="auto"/>
      </w:divBdr>
    </w:div>
    <w:div w:id="594439038">
      <w:bodyDiv w:val="1"/>
      <w:marLeft w:val="0"/>
      <w:marRight w:val="0"/>
      <w:marTop w:val="0"/>
      <w:marBottom w:val="0"/>
      <w:divBdr>
        <w:top w:val="none" w:sz="0" w:space="0" w:color="auto"/>
        <w:left w:val="none" w:sz="0" w:space="0" w:color="auto"/>
        <w:bottom w:val="none" w:sz="0" w:space="0" w:color="auto"/>
        <w:right w:val="none" w:sz="0" w:space="0" w:color="auto"/>
      </w:divBdr>
    </w:div>
    <w:div w:id="648293189">
      <w:bodyDiv w:val="1"/>
      <w:marLeft w:val="0"/>
      <w:marRight w:val="0"/>
      <w:marTop w:val="0"/>
      <w:marBottom w:val="0"/>
      <w:divBdr>
        <w:top w:val="none" w:sz="0" w:space="0" w:color="auto"/>
        <w:left w:val="none" w:sz="0" w:space="0" w:color="auto"/>
        <w:bottom w:val="none" w:sz="0" w:space="0" w:color="auto"/>
        <w:right w:val="none" w:sz="0" w:space="0" w:color="auto"/>
      </w:divBdr>
    </w:div>
    <w:div w:id="769396934">
      <w:bodyDiv w:val="1"/>
      <w:marLeft w:val="0"/>
      <w:marRight w:val="0"/>
      <w:marTop w:val="0"/>
      <w:marBottom w:val="0"/>
      <w:divBdr>
        <w:top w:val="none" w:sz="0" w:space="0" w:color="auto"/>
        <w:left w:val="none" w:sz="0" w:space="0" w:color="auto"/>
        <w:bottom w:val="none" w:sz="0" w:space="0" w:color="auto"/>
        <w:right w:val="none" w:sz="0" w:space="0" w:color="auto"/>
      </w:divBdr>
    </w:div>
    <w:div w:id="1388838996">
      <w:bodyDiv w:val="1"/>
      <w:marLeft w:val="0"/>
      <w:marRight w:val="0"/>
      <w:marTop w:val="0"/>
      <w:marBottom w:val="0"/>
      <w:divBdr>
        <w:top w:val="none" w:sz="0" w:space="0" w:color="auto"/>
        <w:left w:val="none" w:sz="0" w:space="0" w:color="auto"/>
        <w:bottom w:val="none" w:sz="0" w:space="0" w:color="auto"/>
        <w:right w:val="none" w:sz="0" w:space="0" w:color="auto"/>
      </w:divBdr>
    </w:div>
    <w:div w:id="1455322196">
      <w:bodyDiv w:val="1"/>
      <w:marLeft w:val="0"/>
      <w:marRight w:val="0"/>
      <w:marTop w:val="0"/>
      <w:marBottom w:val="0"/>
      <w:divBdr>
        <w:top w:val="none" w:sz="0" w:space="0" w:color="auto"/>
        <w:left w:val="none" w:sz="0" w:space="0" w:color="auto"/>
        <w:bottom w:val="none" w:sz="0" w:space="0" w:color="auto"/>
        <w:right w:val="none" w:sz="0" w:space="0" w:color="auto"/>
      </w:divBdr>
    </w:div>
    <w:div w:id="1469317754">
      <w:bodyDiv w:val="1"/>
      <w:marLeft w:val="0"/>
      <w:marRight w:val="0"/>
      <w:marTop w:val="0"/>
      <w:marBottom w:val="0"/>
      <w:divBdr>
        <w:top w:val="none" w:sz="0" w:space="0" w:color="auto"/>
        <w:left w:val="none" w:sz="0" w:space="0" w:color="auto"/>
        <w:bottom w:val="none" w:sz="0" w:space="0" w:color="auto"/>
        <w:right w:val="none" w:sz="0" w:space="0" w:color="auto"/>
      </w:divBdr>
    </w:div>
    <w:div w:id="1530680355">
      <w:bodyDiv w:val="1"/>
      <w:marLeft w:val="0"/>
      <w:marRight w:val="0"/>
      <w:marTop w:val="0"/>
      <w:marBottom w:val="0"/>
      <w:divBdr>
        <w:top w:val="none" w:sz="0" w:space="0" w:color="auto"/>
        <w:left w:val="none" w:sz="0" w:space="0" w:color="auto"/>
        <w:bottom w:val="none" w:sz="0" w:space="0" w:color="auto"/>
        <w:right w:val="none" w:sz="0" w:space="0" w:color="auto"/>
      </w:divBdr>
    </w:div>
    <w:div w:id="19863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006B-8164-4A2C-A16F-49C4B82D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Arne Mertens</cp:lastModifiedBy>
  <cp:revision>19</cp:revision>
  <cp:lastPrinted>2020-02-04T13:35:00Z</cp:lastPrinted>
  <dcterms:created xsi:type="dcterms:W3CDTF">2020-02-06T10:52:00Z</dcterms:created>
  <dcterms:modified xsi:type="dcterms:W3CDTF">2020-11-09T15:57:00Z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http://csl.mendeley.com/styles/493298731/apa</vt:lpwstr>
  </property>
  <property fmtid="{D5CDD505-2E9C-101B-9397-08002B2CF9AE}" pid="5" name="Mendeley Recent Style Name 1_1">
    <vt:lpwstr>American Psychological Association 6th edition - Arne Mertens</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http://www.zotero.org/styles/biological-conservation</vt:lpwstr>
  </property>
  <property fmtid="{D5CDD505-2E9C-101B-9397-08002B2CF9AE}" pid="11" name="Mendeley Recent Style Name 4_1">
    <vt:lpwstr>Biological Conservation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http://www.zotero.org/styles/diversity-and-distributions</vt:lpwstr>
  </property>
  <property fmtid="{D5CDD505-2E9C-101B-9397-08002B2CF9AE}" pid="15" name="Mendeley Recent Style Name 6_1">
    <vt:lpwstr>Diversity and Distributions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http://www.zotero.org/styles/cite-them-right-10th-edition_am_tweak</vt:lpwstr>
  </property>
  <property fmtid="{D5CDD505-2E9C-101B-9397-08002B2CF9AE}" pid="24" name="Mendeley Unique User Id_1">
    <vt:lpwstr>d1134c51-cdef-31fe-9db3-a8ab95dc0f4a</vt:lpwstr>
  </property>
</Properties>
</file>