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6" w:rsidRPr="004130E6" w:rsidRDefault="004130E6" w:rsidP="00FE12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130E6">
        <w:rPr>
          <w:rFonts w:ascii="Arial" w:hAnsi="Arial" w:cs="Arial"/>
          <w:b/>
          <w:bCs/>
          <w:sz w:val="24"/>
          <w:szCs w:val="24"/>
          <w:u w:val="single"/>
          <w:lang w:val="en-US"/>
        </w:rPr>
        <w:t>Supplementary data</w:t>
      </w:r>
    </w:p>
    <w:p w:rsidR="004130E6" w:rsidRPr="004130E6" w:rsidRDefault="004130E6" w:rsidP="004130E6">
      <w:pPr>
        <w:spacing w:line="240" w:lineRule="auto"/>
        <w:rPr>
          <w:rFonts w:ascii="Arial" w:eastAsia="PMingLiU" w:hAnsi="Arial" w:cs="Arial"/>
          <w:b/>
          <w:bCs/>
          <w:sz w:val="24"/>
          <w:szCs w:val="24"/>
          <w:lang w:eastAsia="zh-TW"/>
        </w:rPr>
      </w:pPr>
      <w:r w:rsidRPr="004130E6">
        <w:rPr>
          <w:rFonts w:ascii="Arial" w:eastAsia="PMingLiU" w:hAnsi="Arial" w:cs="Arial"/>
          <w:b/>
          <w:bCs/>
          <w:sz w:val="24"/>
          <w:szCs w:val="24"/>
          <w:lang w:eastAsia="zh-TW"/>
        </w:rPr>
        <w:t xml:space="preserve">Table </w:t>
      </w:r>
      <w:r>
        <w:rPr>
          <w:rFonts w:ascii="Arial" w:eastAsia="PMingLiU" w:hAnsi="Arial" w:cs="Arial"/>
          <w:b/>
          <w:bCs/>
          <w:sz w:val="24"/>
          <w:szCs w:val="24"/>
          <w:lang w:eastAsia="zh-TW"/>
        </w:rPr>
        <w:t>1</w:t>
      </w:r>
      <w:r w:rsidRPr="004130E6">
        <w:rPr>
          <w:rFonts w:ascii="Arial" w:eastAsia="PMingLiU" w:hAnsi="Arial" w:cs="Arial"/>
          <w:b/>
          <w:bCs/>
          <w:sz w:val="24"/>
          <w:szCs w:val="24"/>
          <w:lang w:eastAsia="zh-TW"/>
        </w:rPr>
        <w:t>: Defective medicines under class 2, 3 and 4 drug alerts</w:t>
      </w: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tbl>
      <w:tblPr>
        <w:tblpPr w:leftFromText="180" w:rightFromText="180" w:vertAnchor="page" w:horzAnchor="margin" w:tblpY="2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1513"/>
        <w:gridCol w:w="1488"/>
        <w:gridCol w:w="1488"/>
        <w:gridCol w:w="1488"/>
        <w:gridCol w:w="1488"/>
      </w:tblGrid>
      <w:tr w:rsidR="004130E6" w:rsidRPr="004130E6" w:rsidTr="004130E6">
        <w:trPr>
          <w:trHeight w:val="331"/>
        </w:trPr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Type of defect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Number of medications recalled under class 2 alert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Number of medications recalled under class 3 alert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Number of medications under class 4 alert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Company-led recalls</w:t>
            </w:r>
          </w:p>
        </w:tc>
      </w:tr>
      <w:tr w:rsidR="004130E6" w:rsidRPr="004130E6" w:rsidTr="004130E6">
        <w:trPr>
          <w:trHeight w:val="472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130E6" w:rsidRPr="004130E6" w:rsidRDefault="004130E6" w:rsidP="004130E6">
            <w:pPr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Substandard medicines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Contamination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40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9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7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11</w:t>
            </w:r>
          </w:p>
        </w:tc>
      </w:tr>
      <w:tr w:rsidR="004130E6" w:rsidRPr="004130E6" w:rsidTr="004130E6">
        <w:trPr>
          <w:trHeight w:val="325"/>
        </w:trPr>
        <w:tc>
          <w:tcPr>
            <w:tcW w:w="6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Major packaging defects</w:t>
            </w:r>
          </w:p>
        </w:tc>
        <w:tc>
          <w:tcPr>
            <w:tcW w:w="1488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 7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</w:tr>
      <w:tr w:rsidR="004130E6" w:rsidRPr="004130E6" w:rsidTr="004130E6">
        <w:trPr>
          <w:trHeight w:val="325"/>
        </w:trPr>
        <w:tc>
          <w:tcPr>
            <w:tcW w:w="6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Minor packaging defects</w:t>
            </w:r>
          </w:p>
        </w:tc>
        <w:tc>
          <w:tcPr>
            <w:tcW w:w="1488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40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1</w:t>
            </w:r>
          </w:p>
        </w:tc>
      </w:tr>
      <w:tr w:rsidR="004130E6" w:rsidRPr="004130E6" w:rsidTr="004130E6">
        <w:trPr>
          <w:trHeight w:val="415"/>
        </w:trPr>
        <w:tc>
          <w:tcPr>
            <w:tcW w:w="6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Delivery issues</w:t>
            </w:r>
          </w:p>
        </w:tc>
        <w:tc>
          <w:tcPr>
            <w:tcW w:w="1488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17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5</w:t>
            </w:r>
          </w:p>
        </w:tc>
      </w:tr>
      <w:tr w:rsidR="004130E6" w:rsidRPr="004130E6" w:rsidTr="004130E6">
        <w:trPr>
          <w:trHeight w:val="415"/>
        </w:trPr>
        <w:tc>
          <w:tcPr>
            <w:tcW w:w="6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Stability failure</w:t>
            </w:r>
          </w:p>
        </w:tc>
        <w:tc>
          <w:tcPr>
            <w:tcW w:w="1488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11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</w:tr>
      <w:tr w:rsidR="004130E6" w:rsidRPr="004130E6" w:rsidTr="004130E6">
        <w:trPr>
          <w:trHeight w:val="279"/>
        </w:trPr>
        <w:tc>
          <w:tcPr>
            <w:tcW w:w="6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Potency issues</w:t>
            </w:r>
          </w:p>
        </w:tc>
        <w:tc>
          <w:tcPr>
            <w:tcW w:w="1488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 5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2</w:t>
            </w:r>
          </w:p>
        </w:tc>
      </w:tr>
      <w:tr w:rsidR="004130E6" w:rsidRPr="004130E6" w:rsidTr="004130E6">
        <w:trPr>
          <w:trHeight w:val="736"/>
        </w:trPr>
        <w:tc>
          <w:tcPr>
            <w:tcW w:w="6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Issues relating to active pharmaceutical ingredient</w:t>
            </w:r>
          </w:p>
        </w:tc>
        <w:tc>
          <w:tcPr>
            <w:tcW w:w="1488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 4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1</w:t>
            </w:r>
          </w:p>
        </w:tc>
      </w:tr>
      <w:tr w:rsidR="004130E6" w:rsidRPr="004130E6" w:rsidTr="004130E6">
        <w:trPr>
          <w:trHeight w:val="245"/>
        </w:trPr>
        <w:tc>
          <w:tcPr>
            <w:tcW w:w="6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Other issues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33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2</w:t>
            </w:r>
          </w:p>
        </w:tc>
      </w:tr>
      <w:tr w:rsidR="004130E6" w:rsidRPr="004130E6" w:rsidTr="004130E6">
        <w:trPr>
          <w:cantSplit/>
          <w:trHeight w:val="1134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130E6" w:rsidRPr="004130E6" w:rsidRDefault="004130E6" w:rsidP="004130E6">
            <w:pPr>
              <w:spacing w:after="0" w:line="240" w:lineRule="auto"/>
              <w:ind w:left="113" w:right="113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Counterfeit medicines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Counterfeit medicines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 4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1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0</w:t>
            </w:r>
          </w:p>
        </w:tc>
      </w:tr>
      <w:tr w:rsidR="004130E6" w:rsidRPr="004130E6" w:rsidTr="004130E6">
        <w:trPr>
          <w:trHeight w:val="443"/>
        </w:trPr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bCs/>
                <w:sz w:val="16"/>
                <w:szCs w:val="16"/>
                <w:lang w:eastAsia="zh-TW"/>
              </w:rPr>
              <w:t>Total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161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4130E6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22*</w:t>
            </w:r>
          </w:p>
        </w:tc>
      </w:tr>
    </w:tbl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bCs/>
          <w:sz w:val="24"/>
          <w:lang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sz w:val="24"/>
          <w:lang w:val="en-US"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sz w:val="24"/>
          <w:lang w:val="en-US"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sz w:val="24"/>
          <w:lang w:val="en-US"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sz w:val="24"/>
          <w:lang w:val="en-US"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sz w:val="24"/>
          <w:lang w:val="en-US" w:eastAsia="zh-TW"/>
        </w:rPr>
      </w:pPr>
    </w:p>
    <w:p w:rsidR="004130E6" w:rsidRPr="004130E6" w:rsidRDefault="004130E6" w:rsidP="004130E6">
      <w:pPr>
        <w:spacing w:after="0" w:line="360" w:lineRule="auto"/>
        <w:jc w:val="both"/>
        <w:rPr>
          <w:rFonts w:ascii="Arial" w:eastAsia="PMingLiU" w:hAnsi="Arial"/>
          <w:sz w:val="24"/>
          <w:lang w:val="en-US" w:eastAsia="zh-TW"/>
        </w:rPr>
      </w:pPr>
    </w:p>
    <w:p w:rsidR="004130E6" w:rsidRDefault="004130E6" w:rsidP="004130E6">
      <w:pPr>
        <w:rPr>
          <w:rFonts w:ascii="Arial" w:eastAsia="PMingLiU" w:hAnsi="Arial" w:cs="Arial"/>
          <w:noProof/>
          <w:sz w:val="24"/>
          <w:szCs w:val="24"/>
          <w:lang w:eastAsia="en-GB"/>
        </w:rPr>
      </w:pPr>
      <w:r>
        <w:rPr>
          <w:rFonts w:ascii="Arial" w:eastAsia="PMingLiU" w:hAnsi="Arial" w:cs="Arial"/>
          <w:noProof/>
          <w:sz w:val="24"/>
          <w:szCs w:val="24"/>
          <w:lang w:eastAsia="en-GB"/>
        </w:rPr>
        <w:t xml:space="preserve">                                         </w:t>
      </w:r>
    </w:p>
    <w:p w:rsidR="004130E6" w:rsidRPr="004130E6" w:rsidRDefault="004130E6" w:rsidP="004130E6">
      <w:pPr>
        <w:rPr>
          <w:rFonts w:ascii="Arial" w:eastAsia="PMingLiU" w:hAnsi="Arial" w:cs="Arial"/>
          <w:noProof/>
          <w:sz w:val="18"/>
          <w:szCs w:val="18"/>
          <w:lang w:eastAsia="en-GB"/>
        </w:rPr>
      </w:pPr>
      <w:r>
        <w:rPr>
          <w:rFonts w:ascii="Arial" w:eastAsia="PMingLiU" w:hAnsi="Arial" w:cs="Arial"/>
          <w:noProof/>
          <w:sz w:val="24"/>
          <w:szCs w:val="24"/>
          <w:lang w:eastAsia="en-GB"/>
        </w:rPr>
        <w:t xml:space="preserve">                </w:t>
      </w:r>
      <w:r w:rsidRPr="004130E6">
        <w:rPr>
          <w:rFonts w:ascii="Arial" w:eastAsia="PMingLiU" w:hAnsi="Arial" w:cs="Arial"/>
          <w:noProof/>
          <w:sz w:val="24"/>
          <w:szCs w:val="24"/>
          <w:lang w:eastAsia="en-GB"/>
        </w:rPr>
        <w:t xml:space="preserve">* </w:t>
      </w:r>
      <w:r w:rsidRPr="004130E6">
        <w:rPr>
          <w:rFonts w:ascii="Arial" w:eastAsia="PMingLiU" w:hAnsi="Arial" w:cs="Arial"/>
          <w:noProof/>
          <w:sz w:val="18"/>
          <w:szCs w:val="18"/>
          <w:lang w:eastAsia="en-GB"/>
        </w:rPr>
        <w:t>All company-led recalls were issued by manufacturers in 2011</w:t>
      </w:r>
    </w:p>
    <w:p w:rsidR="004130E6" w:rsidRDefault="004130E6" w:rsidP="004130E6">
      <w:pPr>
        <w:spacing w:line="240" w:lineRule="auto"/>
        <w:rPr>
          <w:rFonts w:ascii="Arial" w:eastAsia="PMingLiU" w:hAnsi="Arial"/>
          <w:b/>
          <w:bCs/>
          <w:sz w:val="24"/>
          <w:lang w:val="en-US" w:eastAsia="zh-TW"/>
        </w:rPr>
      </w:pPr>
    </w:p>
    <w:p w:rsidR="004130E6" w:rsidRPr="004130E6" w:rsidRDefault="004130E6" w:rsidP="004130E6">
      <w:pPr>
        <w:spacing w:line="240" w:lineRule="auto"/>
        <w:rPr>
          <w:rFonts w:ascii="Arial" w:eastAsia="PMingLiU" w:hAnsi="Arial"/>
          <w:b/>
          <w:bCs/>
          <w:sz w:val="24"/>
          <w:lang w:val="en-US" w:eastAsia="zh-TW"/>
        </w:rPr>
      </w:pPr>
      <w:r w:rsidRPr="004130E6">
        <w:rPr>
          <w:rFonts w:ascii="Arial" w:eastAsia="PMingLiU" w:hAnsi="Arial"/>
          <w:b/>
          <w:bCs/>
          <w:sz w:val="24"/>
          <w:lang w:val="en-US" w:eastAsia="zh-TW"/>
        </w:rPr>
        <w:t xml:space="preserve">Table </w:t>
      </w:r>
      <w:r w:rsidR="00F4704D">
        <w:rPr>
          <w:rFonts w:ascii="Arial" w:eastAsia="PMingLiU" w:hAnsi="Arial"/>
          <w:b/>
          <w:bCs/>
          <w:sz w:val="24"/>
          <w:lang w:val="en-US" w:eastAsia="zh-TW"/>
        </w:rPr>
        <w:t>2</w:t>
      </w:r>
      <w:r w:rsidRPr="004130E6">
        <w:rPr>
          <w:rFonts w:ascii="Arial" w:eastAsia="PMingLiU" w:hAnsi="Arial"/>
          <w:b/>
          <w:bCs/>
          <w:sz w:val="24"/>
          <w:lang w:val="en-US" w:eastAsia="zh-TW"/>
        </w:rPr>
        <w:t xml:space="preserve">: Substandard parenteral formulations </w:t>
      </w:r>
    </w:p>
    <w:tbl>
      <w:tblPr>
        <w:tblW w:w="1059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701"/>
        <w:gridCol w:w="1559"/>
        <w:gridCol w:w="1559"/>
        <w:gridCol w:w="1559"/>
      </w:tblGrid>
      <w:tr w:rsidR="004130E6" w:rsidRPr="004130E6" w:rsidTr="004130E6">
        <w:trPr>
          <w:trHeight w:val="34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Defect Type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Intravenous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Subcutaneous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Intramuscular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proofErr w:type="spellStart"/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Intravitreal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Total</w:t>
            </w:r>
          </w:p>
        </w:tc>
      </w:tr>
      <w:tr w:rsidR="004130E6" w:rsidRPr="004130E6" w:rsidTr="004130E6">
        <w:trPr>
          <w:trHeight w:val="404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Contamination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60</w:t>
            </w:r>
          </w:p>
        </w:tc>
      </w:tr>
      <w:tr w:rsidR="004130E6" w:rsidRPr="004130E6" w:rsidTr="004130E6">
        <w:trPr>
          <w:trHeight w:val="387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Minor packaging defect 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       16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18</w:t>
            </w:r>
          </w:p>
        </w:tc>
      </w:tr>
      <w:tr w:rsidR="004130E6" w:rsidRPr="004130E6" w:rsidTr="004130E6">
        <w:trPr>
          <w:trHeight w:val="437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Delivery defect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9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14</w:t>
            </w:r>
          </w:p>
        </w:tc>
      </w:tr>
      <w:tr w:rsidR="004130E6" w:rsidRPr="004130E6" w:rsidTr="004130E6">
        <w:trPr>
          <w:trHeight w:val="415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Major packaging defects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9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9</w:t>
            </w:r>
          </w:p>
        </w:tc>
      </w:tr>
      <w:tr w:rsidR="004130E6" w:rsidRPr="004130E6" w:rsidTr="004130E6">
        <w:trPr>
          <w:trHeight w:val="420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Stability defect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4</w:t>
            </w:r>
          </w:p>
        </w:tc>
      </w:tr>
      <w:tr w:rsidR="004130E6" w:rsidRPr="004130E6" w:rsidTr="004130E6">
        <w:trPr>
          <w:trHeight w:val="399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Defect in active ingredient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0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1</w:t>
            </w:r>
          </w:p>
        </w:tc>
      </w:tr>
      <w:tr w:rsidR="004130E6" w:rsidRPr="004130E6" w:rsidTr="004130E6">
        <w:trPr>
          <w:trHeight w:val="433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Potency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5</w:t>
            </w:r>
          </w:p>
        </w:tc>
      </w:tr>
      <w:tr w:rsidR="004130E6" w:rsidRPr="004130E6" w:rsidTr="004130E6">
        <w:trPr>
          <w:trHeight w:val="408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Other defects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 6</w:t>
            </w:r>
          </w:p>
        </w:tc>
      </w:tr>
      <w:tr w:rsidR="004130E6" w:rsidRPr="004130E6" w:rsidTr="004130E6">
        <w:trPr>
          <w:trHeight w:val="416"/>
        </w:trPr>
        <w:tc>
          <w:tcPr>
            <w:tcW w:w="2802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b/>
                <w:color w:val="000000"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color w:val="000000"/>
                <w:sz w:val="20"/>
                <w:szCs w:val="20"/>
                <w:lang w:eastAsia="zh-TW"/>
              </w:rPr>
              <w:t>Total</w:t>
            </w:r>
          </w:p>
        </w:tc>
        <w:tc>
          <w:tcPr>
            <w:tcW w:w="1417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       89</w:t>
            </w:r>
          </w:p>
        </w:tc>
        <w:tc>
          <w:tcPr>
            <w:tcW w:w="1701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          15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        12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559" w:type="dxa"/>
            <w:vAlign w:val="center"/>
          </w:tcPr>
          <w:p w:rsidR="004130E6" w:rsidRPr="004130E6" w:rsidRDefault="004130E6" w:rsidP="004130E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4130E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117</w:t>
            </w:r>
          </w:p>
        </w:tc>
      </w:tr>
    </w:tbl>
    <w:p w:rsidR="004130E6" w:rsidRDefault="004130E6" w:rsidP="00FE120E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E120E" w:rsidRPr="00401C98" w:rsidRDefault="00FE120E" w:rsidP="00FE120E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401C98">
        <w:rPr>
          <w:rFonts w:ascii="Arial" w:eastAsiaTheme="minorHAnsi" w:hAnsi="Arial" w:cs="Arial"/>
          <w:b/>
          <w:sz w:val="24"/>
          <w:szCs w:val="24"/>
          <w:lang w:eastAsia="en-GB"/>
        </w:rPr>
        <w:lastRenderedPageBreak/>
        <w:t xml:space="preserve">Table 3: </w:t>
      </w:r>
      <w:r w:rsidR="00092B86" w:rsidRPr="00401C98">
        <w:rPr>
          <w:rFonts w:ascii="Arial" w:eastAsiaTheme="minorHAnsi" w:hAnsi="Arial" w:cs="Arial"/>
          <w:b/>
          <w:sz w:val="24"/>
          <w:szCs w:val="24"/>
          <w:lang w:eastAsia="en-GB"/>
        </w:rPr>
        <w:t>Substandard medicines</w:t>
      </w:r>
      <w:r w:rsidRPr="00401C98">
        <w:rPr>
          <w:rFonts w:ascii="Arial" w:eastAsiaTheme="minorHAnsi" w:hAnsi="Arial" w:cs="Arial"/>
          <w:b/>
          <w:sz w:val="24"/>
          <w:szCs w:val="24"/>
          <w:lang w:eastAsia="en-GB"/>
        </w:rPr>
        <w:t xml:space="preserve"> reported by the MHRA, classified according to the organ or system in which they act and according to the therapeutic subgroup they belong (ATC</w:t>
      </w:r>
      <w:r w:rsidR="00950718" w:rsidRPr="00401C98">
        <w:rPr>
          <w:rFonts w:ascii="Arial" w:eastAsiaTheme="minorHAnsi" w:hAnsi="Arial" w:cs="Arial"/>
          <w:b/>
          <w:sz w:val="24"/>
          <w:szCs w:val="24"/>
          <w:lang w:eastAsia="en-GB"/>
        </w:rPr>
        <w:t xml:space="preserve"> Classification</w:t>
      </w:r>
      <w:r w:rsidRPr="00401C98">
        <w:rPr>
          <w:rFonts w:ascii="Arial" w:eastAsiaTheme="minorHAnsi" w:hAnsi="Arial" w:cs="Arial"/>
          <w:b/>
          <w:sz w:val="24"/>
          <w:szCs w:val="24"/>
          <w:lang w:eastAsia="en-GB"/>
        </w:rPr>
        <w:t>) 2001-2011:</w:t>
      </w:r>
    </w:p>
    <w:tbl>
      <w:tblPr>
        <w:tblpPr w:leftFromText="180" w:rightFromText="180" w:vertAnchor="text" w:horzAnchor="margin" w:tblpXSpec="center" w:tblpY="236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709"/>
        <w:gridCol w:w="709"/>
        <w:gridCol w:w="4252"/>
        <w:gridCol w:w="567"/>
        <w:gridCol w:w="567"/>
      </w:tblGrid>
      <w:tr w:rsidR="00FE120E" w:rsidRPr="00B57E0D" w:rsidTr="00B57E0D"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0E" w:rsidRPr="00B57E0D" w:rsidRDefault="00FE120E" w:rsidP="00B57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0D">
              <w:rPr>
                <w:rFonts w:ascii="Times New Roman" w:hAnsi="Times New Roman"/>
                <w:b/>
                <w:bCs/>
                <w:sz w:val="20"/>
                <w:szCs w:val="20"/>
              </w:rPr>
              <w:t>Category</w:t>
            </w:r>
          </w:p>
          <w:p w:rsidR="00FE120E" w:rsidRPr="00B57E0D" w:rsidRDefault="00FE120E" w:rsidP="00B57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0E" w:rsidRPr="00B57E0D" w:rsidRDefault="00FE120E" w:rsidP="00B57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0D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0E" w:rsidRPr="00B57E0D" w:rsidRDefault="00FE120E" w:rsidP="00B57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0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0E" w:rsidRPr="00B57E0D" w:rsidRDefault="00FE120E" w:rsidP="00B57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0D">
              <w:rPr>
                <w:rFonts w:ascii="Times New Roman" w:hAnsi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0E" w:rsidRPr="00B57E0D" w:rsidRDefault="00FE120E" w:rsidP="00B57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0D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0E" w:rsidRPr="00B57E0D" w:rsidRDefault="00FE120E" w:rsidP="00B57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0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E120E" w:rsidRPr="00B57E0D" w:rsidTr="00B57E0D">
        <w:tc>
          <w:tcPr>
            <w:tcW w:w="4570" w:type="dxa"/>
            <w:gridSpan w:val="3"/>
            <w:tcBorders>
              <w:top w:val="single" w:sz="12" w:space="0" w:color="auto"/>
            </w:tcBorders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According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 xml:space="preserve"> to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organ or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 xml:space="preserve">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system in which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 xml:space="preserve">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the drug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 xml:space="preserve">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acts</w:t>
            </w:r>
          </w:p>
          <w:p w:rsidR="00FE120E" w:rsidRPr="004377EA" w:rsidRDefault="00FE120E" w:rsidP="00B57E0D">
            <w:pPr>
              <w:spacing w:after="0" w:line="240" w:lineRule="auto"/>
            </w:pP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</w:tcPr>
          <w:p w:rsidR="00FE120E" w:rsidRPr="00B57E0D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According to</w:t>
            </w:r>
            <w:r w:rsidRPr="00B57E0D">
              <w:rPr>
                <w:b/>
                <w:bCs/>
              </w:rPr>
              <w:t xml:space="preserve">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subgroup, therapeutic main group</w:t>
            </w:r>
          </w:p>
          <w:p w:rsidR="00FE120E" w:rsidRPr="00B57E0D" w:rsidRDefault="00FE120E" w:rsidP="00B57E0D">
            <w:pPr>
              <w:spacing w:after="0" w:line="240" w:lineRule="auto"/>
              <w:rPr>
                <w:rFonts w:ascii="Arial" w:hAnsi="Arial" w:cs="Arial"/>
                <w:color w:val="333333"/>
                <w:sz w:val="15"/>
              </w:rPr>
            </w:pP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b/>
                <w:bCs/>
              </w:rPr>
            </w:pPr>
            <w:r w:rsidRPr="00B57E0D">
              <w:rPr>
                <w:b/>
                <w:bCs/>
              </w:rPr>
              <w:t xml:space="preserve">      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Nervous system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</w:t>
            </w:r>
            <w:r w:rsidR="00395BD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5</w:t>
            </w:r>
          </w:p>
        </w:tc>
        <w:tc>
          <w:tcPr>
            <w:tcW w:w="709" w:type="dxa"/>
            <w:vAlign w:val="center"/>
          </w:tcPr>
          <w:p w:rsidR="00FE120E" w:rsidRPr="007A1D42" w:rsidRDefault="0035781B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16.1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Psychoanaleptics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Psycholeptics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Analgesics 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Antiepileptics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Anaesthetics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12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  <w:r w:rsidR="00395BDB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10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10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4.</w:t>
            </w:r>
            <w:r w:rsidR="003D6F7A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</w:t>
            </w:r>
          </w:p>
          <w:p w:rsidR="00FE120E" w:rsidRPr="007A1D42" w:rsidRDefault="007A1D42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</w:t>
            </w:r>
            <w:r w:rsidR="00FE120E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.</w:t>
            </w: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6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6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0.7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hd w:val="clear" w:color="auto" w:fill="F5F5F5"/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888888"/>
                <w:sz w:val="12"/>
                <w:szCs w:val="12"/>
                <w:lang w:eastAsia="en-GB"/>
              </w:rPr>
            </w:pPr>
            <w:r w:rsidRPr="00B57E0D">
              <w:rPr>
                <w:b/>
                <w:bCs/>
              </w:rPr>
              <w:t xml:space="preserve">       </w:t>
            </w: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Cardiovascular System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</w:t>
            </w:r>
            <w:r w:rsidR="00395BD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</w:t>
            </w: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6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Antihypertensives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Cardiac therapy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Lipid modifying agents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      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27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sz w:val="15"/>
              </w:rPr>
              <w:t>11</w:t>
            </w:r>
          </w:p>
          <w:p w:rsidR="00FE120E" w:rsidRPr="007A1D42" w:rsidRDefault="00395BDB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9.</w:t>
            </w:r>
            <w:r w:rsidR="007A1D42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6</w:t>
            </w:r>
          </w:p>
          <w:p w:rsidR="007A1D42" w:rsidRPr="007A1D42" w:rsidRDefault="007A1D42" w:rsidP="007A1D4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4.0</w:t>
            </w:r>
          </w:p>
          <w:p w:rsidR="00FE120E" w:rsidRPr="007A1D42" w:rsidRDefault="00BF1123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  <w:r w:rsidR="00FE120E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.</w:t>
            </w: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b/>
                <w:bCs/>
              </w:rPr>
            </w:pPr>
            <w:r w:rsidRPr="00B57E0D">
              <w:rPr>
                <w:b/>
                <w:bCs/>
              </w:rPr>
              <w:t xml:space="preserve">      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Anti-</w:t>
            </w:r>
            <w:proofErr w:type="spellStart"/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infectives</w:t>
            </w:r>
            <w:proofErr w:type="spellEnd"/>
            <w:r w:rsidRPr="00B57E0D"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 xml:space="preserve">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for systemic use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35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12.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5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Antibacterials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for systemic use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Vaccines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Antivirals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for systemic use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Antimycotics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for systemic use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19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9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6.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8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1.4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1.1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b/>
                <w:bCs/>
              </w:rPr>
            </w:pPr>
            <w:r w:rsidRPr="00B57E0D">
              <w:rPr>
                <w:b/>
                <w:bCs/>
              </w:rPr>
              <w:t xml:space="preserve">       </w:t>
            </w:r>
            <w:r w:rsidRPr="00B57E0D">
              <w:rPr>
                <w:rFonts w:ascii="Arial" w:hAnsi="Arial" w:cs="Arial"/>
                <w:b/>
                <w:bCs/>
                <w:color w:val="333333"/>
                <w:sz w:val="15"/>
              </w:rPr>
              <w:t>Blood and blood forming organs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3</w:t>
            </w:r>
            <w:r w:rsidR="00395BD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0</w:t>
            </w: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7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Blood substitutes and perfusion solutions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Antithrombotic agents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Antianemic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preparations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18</w:t>
            </w:r>
          </w:p>
          <w:p w:rsidR="00FE120E" w:rsidRPr="007A1D42" w:rsidRDefault="00395BDB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9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6.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1.1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Alimentary tract and metabolism</w:t>
            </w:r>
          </w:p>
        </w:tc>
        <w:tc>
          <w:tcPr>
            <w:tcW w:w="709" w:type="dxa"/>
            <w:vAlign w:val="center"/>
          </w:tcPr>
          <w:p w:rsidR="00FE120E" w:rsidRPr="007A1D42" w:rsidRDefault="00395BDB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29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10.3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Drugs for acid related disorders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Drugs for functional gastrointestinal disorders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Drugs used in diabetes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Vitamins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Stomatological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preparations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10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9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5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</w:t>
            </w:r>
          </w:p>
          <w:p w:rsidR="00FE120E" w:rsidRPr="007A1D42" w:rsidRDefault="00395BDB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6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</w:t>
            </w:r>
            <w:r w:rsidR="00D26BA6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8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1.4</w:t>
            </w:r>
          </w:p>
          <w:p w:rsidR="00FE120E" w:rsidRPr="007A1D42" w:rsidRDefault="00FE120E" w:rsidP="00BF1123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4" w:tooltip="Antineoplastic" w:history="1">
              <w:proofErr w:type="spellStart"/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Antineoplastic</w:t>
              </w:r>
              <w:proofErr w:type="spellEnd"/>
            </w:hyperlink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and   </w:t>
            </w:r>
          </w:p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5" w:tooltip="Immunomodulator" w:history="1">
              <w:proofErr w:type="spellStart"/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immunomodulating</w:t>
              </w:r>
              <w:proofErr w:type="spellEnd"/>
            </w:hyperlink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</w:t>
            </w:r>
          </w:p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agents</w:t>
            </w:r>
          </w:p>
        </w:tc>
        <w:tc>
          <w:tcPr>
            <w:tcW w:w="709" w:type="dxa"/>
            <w:vAlign w:val="center"/>
          </w:tcPr>
          <w:p w:rsidR="00FE120E" w:rsidRPr="007A1D42" w:rsidRDefault="00395BDB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29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10.3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Antineoplastic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agents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Immunostimulants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Endocrine therapy 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Immunosuppressants</w:t>
            </w:r>
            <w:proofErr w:type="spellEnd"/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5</w:t>
            </w:r>
          </w:p>
          <w:p w:rsidR="00FE120E" w:rsidRPr="007A1D42" w:rsidRDefault="00395BDB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7.</w:t>
            </w:r>
            <w:r w:rsidR="00BF1123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5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</w:t>
            </w:r>
            <w:r w:rsidR="00D26BA6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8</w:t>
            </w:r>
          </w:p>
          <w:p w:rsidR="00FE120E" w:rsidRPr="007A1D42" w:rsidRDefault="00D26BA6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</w:t>
            </w:r>
            <w:r w:rsidR="00FE120E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.</w:t>
            </w: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7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0.3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6" w:tooltip="Respiratory system" w:history="1"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Respiratory system</w:t>
              </w:r>
            </w:hyperlink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15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D6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5.</w:t>
            </w:r>
            <w:r w:rsidR="003D6F7A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Drugs for obstructive airway diseases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Throat preparations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Antihistamines for systemic use 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Nasal preparations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</w:tc>
        <w:tc>
          <w:tcPr>
            <w:tcW w:w="567" w:type="dxa"/>
          </w:tcPr>
          <w:p w:rsidR="007A1D42" w:rsidRPr="007A1D42" w:rsidRDefault="007A1D42" w:rsidP="007A1D4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4.0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0.7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0.3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0.3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7" w:tooltip="Genito-urinary system" w:history="1">
              <w:proofErr w:type="spellStart"/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Genito</w:t>
              </w:r>
              <w:proofErr w:type="spellEnd"/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-urinary system</w:t>
              </w:r>
            </w:hyperlink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and </w:t>
            </w:r>
          </w:p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8" w:tooltip="Sex hormone" w:history="1"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sex hormones</w:t>
              </w:r>
            </w:hyperlink>
            <w:r w:rsidRPr="002949C3">
              <w:t xml:space="preserve">  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</w:t>
            </w:r>
            <w:r w:rsidR="00395BD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3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6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Sex hormones and modulators of the genital system     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Urologicals</w:t>
            </w:r>
            <w:proofErr w:type="spellEnd"/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Gynecological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antiinfectives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and antiseptics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6</w:t>
            </w:r>
          </w:p>
          <w:p w:rsidR="00FE120E" w:rsidRPr="007A1D42" w:rsidRDefault="00395BDB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5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2.</w:t>
            </w:r>
            <w:r w:rsidR="007A1D42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  <w:p w:rsidR="00FE120E" w:rsidRPr="007A1D42" w:rsidRDefault="00BF1123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  <w:r w:rsidR="00FE120E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.</w:t>
            </w:r>
            <w:r w:rsidR="00D26BA6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8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0.7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9" w:tooltip="Sensory organ" w:history="1"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Sensory organs</w:t>
              </w:r>
            </w:hyperlink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12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3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Ophthalmologicals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Otologicals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</w:tc>
        <w:tc>
          <w:tcPr>
            <w:tcW w:w="567" w:type="dxa"/>
          </w:tcPr>
          <w:p w:rsidR="007A1D42" w:rsidRPr="007A1D42" w:rsidRDefault="007A1D42" w:rsidP="007A1D4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4.0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0.3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Various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12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3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All other therapeutic products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General nutrients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Diagnostic radiopharmaceuticals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5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</w:t>
            </w:r>
            <w:r w:rsidR="00D26BA6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8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1.4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1.1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10" w:tooltip="Musculo-skeletal system" w:history="1">
              <w:proofErr w:type="spellStart"/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Musculo</w:t>
              </w:r>
              <w:proofErr w:type="spellEnd"/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-skeletal system</w:t>
              </w:r>
            </w:hyperlink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10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3.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6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Antiinflammatory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and </w:t>
            </w:r>
            <w:proofErr w:type="spellStart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antirheumatic</w:t>
            </w:r>
            <w:proofErr w:type="spellEnd"/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products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Muscle relaxants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8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</w:tc>
        <w:tc>
          <w:tcPr>
            <w:tcW w:w="567" w:type="dxa"/>
          </w:tcPr>
          <w:p w:rsidR="00FE120E" w:rsidRPr="007A1D42" w:rsidRDefault="007A1D42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3</w:t>
            </w:r>
            <w:r w:rsidR="00FE120E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.</w:t>
            </w: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0.7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Systemic </w:t>
            </w:r>
            <w:hyperlink r:id="rId11" w:tooltip="Hormonal" w:history="1"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hormonal</w:t>
              </w:r>
            </w:hyperlink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preparations,  </w:t>
            </w:r>
          </w:p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excluding sex hormones and   </w:t>
            </w:r>
          </w:p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proofErr w:type="spellStart"/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insulins</w:t>
            </w:r>
            <w:proofErr w:type="spellEnd"/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8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2.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9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Corticosteroids for systemic use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Thyroid therapy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Pituitary and hypothalamic hormones and analogues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Pancreatic hormones 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4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1.4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0.7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0.3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0.3</w:t>
            </w:r>
          </w:p>
        </w:tc>
      </w:tr>
      <w:tr w:rsidR="00FE120E" w:rsidRPr="00B57E0D" w:rsidTr="00B57E0D">
        <w:tc>
          <w:tcPr>
            <w:tcW w:w="3152" w:type="dxa"/>
            <w:vAlign w:val="center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 xml:space="preserve">        </w:t>
            </w:r>
            <w:hyperlink r:id="rId12" w:tooltip="Dermatological" w:history="1">
              <w:proofErr w:type="spellStart"/>
              <w:r w:rsidRPr="00B57E0D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en-GB"/>
                </w:rPr>
                <w:t>Dermatologicals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</w:t>
            </w:r>
          </w:p>
        </w:tc>
        <w:tc>
          <w:tcPr>
            <w:tcW w:w="709" w:type="dxa"/>
            <w:vAlign w:val="center"/>
          </w:tcPr>
          <w:p w:rsidR="00FE120E" w:rsidRPr="007A1D42" w:rsidRDefault="00FE120E" w:rsidP="00357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0.</w:t>
            </w:r>
            <w:r w:rsidR="0035781B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4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Corticosteroids, dermatological preparations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0.3</w:t>
            </w:r>
          </w:p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</w:p>
        </w:tc>
      </w:tr>
      <w:tr w:rsidR="00FE120E" w:rsidRPr="00B57E0D" w:rsidTr="00B57E0D">
        <w:trPr>
          <w:trHeight w:val="304"/>
        </w:trPr>
        <w:tc>
          <w:tcPr>
            <w:tcW w:w="3152" w:type="dxa"/>
          </w:tcPr>
          <w:p w:rsidR="00FE120E" w:rsidRPr="00B57E0D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B57E0D">
              <w:rPr>
                <w:b/>
                <w:bCs/>
              </w:rPr>
              <w:t xml:space="preserve">            </w:t>
            </w:r>
            <w:r w:rsidRPr="00B57E0D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Total</w:t>
            </w:r>
          </w:p>
          <w:p w:rsidR="00FE120E" w:rsidRPr="00B57E0D" w:rsidRDefault="00FE120E" w:rsidP="00B57E0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FE120E" w:rsidRPr="007A1D42" w:rsidRDefault="00FE120E" w:rsidP="00B57E0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2</w:t>
            </w:r>
            <w:r w:rsidR="00B57E0D"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80</w:t>
            </w:r>
          </w:p>
        </w:tc>
        <w:tc>
          <w:tcPr>
            <w:tcW w:w="709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</w:pPr>
            <w:r w:rsidRPr="007A1D42">
              <w:rPr>
                <w:rFonts w:ascii="Arial" w:eastAsia="Times New Roman" w:hAnsi="Arial" w:cs="Arial"/>
                <w:b/>
                <w:bCs/>
                <w:color w:val="333333"/>
                <w:sz w:val="15"/>
                <w:lang w:eastAsia="en-GB"/>
              </w:rPr>
              <w:t>100</w:t>
            </w:r>
          </w:p>
        </w:tc>
        <w:tc>
          <w:tcPr>
            <w:tcW w:w="4252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 xml:space="preserve">           Total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2</w:t>
            </w:r>
            <w:r w:rsidR="00B57E0D"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80</w:t>
            </w:r>
          </w:p>
        </w:tc>
        <w:tc>
          <w:tcPr>
            <w:tcW w:w="567" w:type="dxa"/>
          </w:tcPr>
          <w:p w:rsidR="00FE120E" w:rsidRPr="007A1D42" w:rsidRDefault="00FE120E" w:rsidP="00B57E0D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5"/>
              </w:rPr>
            </w:pPr>
            <w:r w:rsidRPr="007A1D42">
              <w:rPr>
                <w:rFonts w:ascii="Arial" w:hAnsi="Arial" w:cs="Arial"/>
                <w:b/>
                <w:bCs/>
                <w:color w:val="333333"/>
                <w:sz w:val="15"/>
              </w:rPr>
              <w:t>100</w:t>
            </w:r>
          </w:p>
        </w:tc>
      </w:tr>
    </w:tbl>
    <w:p w:rsidR="00FE120E" w:rsidRDefault="00FE120E" w:rsidP="00FE120E">
      <w:pPr>
        <w:spacing w:line="480" w:lineRule="auto"/>
        <w:jc w:val="both"/>
      </w:pPr>
    </w:p>
    <w:p w:rsidR="00B57E0D" w:rsidRDefault="00B57E0D"/>
    <w:p w:rsidR="00772D11" w:rsidRDefault="00772D11">
      <w:pPr>
        <w:sectPr w:rsidR="00772D11" w:rsidSect="001B4D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0718" w:rsidRPr="00401C98" w:rsidRDefault="00772D11" w:rsidP="00950718">
      <w:pPr>
        <w:ind w:left="720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401C98">
        <w:rPr>
          <w:rFonts w:ascii="Arial" w:eastAsiaTheme="minorHAnsi" w:hAnsi="Arial" w:cs="Arial"/>
          <w:b/>
          <w:sz w:val="24"/>
          <w:szCs w:val="24"/>
          <w:lang w:eastAsia="en-GB"/>
        </w:rPr>
        <w:lastRenderedPageBreak/>
        <w:t>Table 4: Substandard medicines categorised by manufacturer and type of defects</w:t>
      </w:r>
      <w:r w:rsidR="00950718" w:rsidRPr="00401C98">
        <w:rPr>
          <w:rFonts w:ascii="Arial" w:eastAsia="Times New Roman" w:hAnsi="Arial"/>
          <w:b/>
          <w:bCs/>
          <w:sz w:val="24"/>
          <w:lang w:eastAsia="zh-TW"/>
        </w:rPr>
        <w:t xml:space="preserve"> </w:t>
      </w:r>
    </w:p>
    <w:p w:rsidR="00772D11" w:rsidRPr="00772D11" w:rsidRDefault="00772D11" w:rsidP="00772D11">
      <w:pPr>
        <w:rPr>
          <w:rFonts w:eastAsia="Times New Roman"/>
          <w:lang w:eastAsia="zh-TW"/>
        </w:rPr>
      </w:pPr>
    </w:p>
    <w:tbl>
      <w:tblPr>
        <w:tblpPr w:leftFromText="180" w:rightFromText="180" w:vertAnchor="page" w:horzAnchor="margin" w:tblpY="202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709"/>
        <w:gridCol w:w="709"/>
        <w:gridCol w:w="708"/>
        <w:gridCol w:w="851"/>
        <w:gridCol w:w="992"/>
        <w:gridCol w:w="851"/>
        <w:gridCol w:w="992"/>
        <w:gridCol w:w="850"/>
        <w:gridCol w:w="708"/>
        <w:gridCol w:w="1702"/>
        <w:gridCol w:w="1418"/>
      </w:tblGrid>
      <w:tr w:rsidR="00772D11" w:rsidRPr="00772D11" w:rsidTr="00772D11">
        <w:trPr>
          <w:trHeight w:val="413"/>
        </w:trPr>
        <w:tc>
          <w:tcPr>
            <w:tcW w:w="675" w:type="dxa"/>
            <w:vMerge w:val="restart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Pharmaceutical company</w:t>
            </w:r>
          </w:p>
        </w:tc>
        <w:tc>
          <w:tcPr>
            <w:tcW w:w="6662" w:type="dxa"/>
            <w:gridSpan w:val="8"/>
            <w:vAlign w:val="center"/>
          </w:tcPr>
          <w:p w:rsidR="00772D11" w:rsidRPr="00772D11" w:rsidRDefault="00772D11" w:rsidP="00772D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Type of defect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72D11" w:rsidRPr="00772D11" w:rsidRDefault="00772D11" w:rsidP="00772D1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02" w:type="dxa"/>
            <w:vMerge w:val="restart"/>
            <w:vAlign w:val="center"/>
          </w:tcPr>
          <w:p w:rsidR="00772D11" w:rsidRPr="00772D11" w:rsidRDefault="00772D11" w:rsidP="00772D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Area served</w:t>
            </w:r>
          </w:p>
          <w:p w:rsidR="00772D11" w:rsidRPr="00772D11" w:rsidRDefault="00772D11" w:rsidP="00772D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(Headquarter)</w:t>
            </w:r>
          </w:p>
        </w:tc>
        <w:tc>
          <w:tcPr>
            <w:tcW w:w="1418" w:type="dxa"/>
            <w:vMerge w:val="restart"/>
            <w:vAlign w:val="center"/>
          </w:tcPr>
          <w:p w:rsidR="00772D11" w:rsidRPr="00772D11" w:rsidRDefault="00772D11" w:rsidP="00772D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Manufacturing facility in the UK (Yes/No)</w:t>
            </w:r>
          </w:p>
        </w:tc>
      </w:tr>
      <w:tr w:rsidR="00772D11" w:rsidRPr="00772D11" w:rsidTr="00772D11">
        <w:trPr>
          <w:cantSplit/>
          <w:trHeight w:val="1477"/>
        </w:trPr>
        <w:tc>
          <w:tcPr>
            <w:tcW w:w="675" w:type="dxa"/>
            <w:vMerge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Stability</w:t>
            </w:r>
          </w:p>
        </w:tc>
        <w:tc>
          <w:tcPr>
            <w:tcW w:w="709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Contamination</w:t>
            </w:r>
          </w:p>
        </w:tc>
        <w:tc>
          <w:tcPr>
            <w:tcW w:w="708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Minor packaging</w:t>
            </w:r>
          </w:p>
        </w:tc>
        <w:tc>
          <w:tcPr>
            <w:tcW w:w="851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Active ingredient</w:t>
            </w:r>
          </w:p>
        </w:tc>
        <w:tc>
          <w:tcPr>
            <w:tcW w:w="992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Major packaging</w:t>
            </w:r>
          </w:p>
        </w:tc>
        <w:tc>
          <w:tcPr>
            <w:tcW w:w="851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Delivery</w:t>
            </w:r>
          </w:p>
        </w:tc>
        <w:tc>
          <w:tcPr>
            <w:tcW w:w="992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Potency</w:t>
            </w:r>
          </w:p>
        </w:tc>
        <w:tc>
          <w:tcPr>
            <w:tcW w:w="850" w:type="dxa"/>
            <w:textDirection w:val="btLr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Others</w:t>
            </w:r>
          </w:p>
        </w:tc>
        <w:tc>
          <w:tcPr>
            <w:tcW w:w="708" w:type="dxa"/>
            <w:vMerge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Baxter Healthcare  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 20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(USA)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Sanofi</w:t>
            </w:r>
            <w:proofErr w:type="spellEnd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Aventis  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15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(France)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Pfizer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14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(USA)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Martindale Pharmaceuticals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14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UK (UK)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772D11" w:rsidRPr="00772D11" w:rsidRDefault="002F412E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F412E">
              <w:rPr>
                <w:rFonts w:ascii="Arial" w:hAnsi="Arial" w:cs="Arial"/>
                <w:b/>
                <w:bCs/>
                <w:sz w:val="16"/>
                <w:szCs w:val="16"/>
              </w:rPr>
              <w:t>Glaxosmithkline</w:t>
            </w:r>
            <w:proofErr w:type="spellEnd"/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13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(UK)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Novartis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11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(Switzerland)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Merck Sharp &amp; </w:t>
            </w:r>
            <w:proofErr w:type="spellStart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Dohme</w:t>
            </w:r>
            <w:proofErr w:type="spellEnd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11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(USA)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F04128" w:rsidRPr="00772D11" w:rsidTr="00772D11">
        <w:tc>
          <w:tcPr>
            <w:tcW w:w="675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Janssen </w:t>
            </w:r>
          </w:p>
        </w:tc>
        <w:tc>
          <w:tcPr>
            <w:tcW w:w="709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  <w:tc>
          <w:tcPr>
            <w:tcW w:w="1702" w:type="dxa"/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(Belgium)</w:t>
            </w:r>
          </w:p>
        </w:tc>
        <w:tc>
          <w:tcPr>
            <w:tcW w:w="1418" w:type="dxa"/>
          </w:tcPr>
          <w:p w:rsidR="00F04128" w:rsidRPr="00E45542" w:rsidRDefault="00DE1271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TEVA 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(Israel)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772D11" w:rsidRPr="00772D11" w:rsidTr="00772D11">
        <w:tc>
          <w:tcPr>
            <w:tcW w:w="675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AstraZeneca</w:t>
            </w:r>
          </w:p>
        </w:tc>
        <w:tc>
          <w:tcPr>
            <w:tcW w:w="709" w:type="dxa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72D11" w:rsidRPr="00772D11" w:rsidRDefault="00772D11" w:rsidP="00772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  9</w:t>
            </w:r>
          </w:p>
        </w:tc>
        <w:tc>
          <w:tcPr>
            <w:tcW w:w="1702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Worldwide (UK)</w:t>
            </w:r>
          </w:p>
        </w:tc>
        <w:tc>
          <w:tcPr>
            <w:tcW w:w="1418" w:type="dxa"/>
          </w:tcPr>
          <w:p w:rsidR="00772D11" w:rsidRPr="00772D11" w:rsidRDefault="00772D11" w:rsidP="00772D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F04128" w:rsidRPr="00772D11" w:rsidTr="00F04128">
        <w:tc>
          <w:tcPr>
            <w:tcW w:w="675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Sandoz (subsidiary of Novartis)</w:t>
            </w:r>
          </w:p>
        </w:tc>
        <w:tc>
          <w:tcPr>
            <w:tcW w:w="709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  9</w:t>
            </w:r>
          </w:p>
        </w:tc>
        <w:tc>
          <w:tcPr>
            <w:tcW w:w="1702" w:type="dxa"/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Worldwide </w:t>
            </w:r>
          </w:p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( Switzerland )</w:t>
            </w:r>
          </w:p>
        </w:tc>
        <w:tc>
          <w:tcPr>
            <w:tcW w:w="1418" w:type="dxa"/>
          </w:tcPr>
          <w:p w:rsidR="00F04128" w:rsidRPr="00E45542" w:rsidRDefault="00DE1271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F04128" w:rsidRPr="00772D11" w:rsidTr="00772D11">
        <w:tc>
          <w:tcPr>
            <w:tcW w:w="675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Karib</w:t>
            </w:r>
            <w:proofErr w:type="spellEnd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Kemi</w:t>
            </w:r>
            <w:proofErr w:type="spellEnd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Pharm</w:t>
            </w:r>
            <w:proofErr w:type="spellEnd"/>
          </w:p>
        </w:tc>
        <w:tc>
          <w:tcPr>
            <w:tcW w:w="709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  9</w:t>
            </w:r>
          </w:p>
        </w:tc>
        <w:tc>
          <w:tcPr>
            <w:tcW w:w="1702" w:type="dxa"/>
          </w:tcPr>
          <w:p w:rsidR="00F04128" w:rsidRPr="00772D11" w:rsidRDefault="00DE1271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Europe (UK</w:t>
            </w:r>
            <w:r w:rsidR="00F04128" w:rsidRPr="00772D1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</w:tr>
      <w:tr w:rsidR="00F04128" w:rsidRPr="00772D11" w:rsidTr="00772D11">
        <w:tc>
          <w:tcPr>
            <w:tcW w:w="675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Ranbaxy</w:t>
            </w:r>
          </w:p>
        </w:tc>
        <w:tc>
          <w:tcPr>
            <w:tcW w:w="709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  8</w:t>
            </w:r>
          </w:p>
        </w:tc>
        <w:tc>
          <w:tcPr>
            <w:tcW w:w="1702" w:type="dxa"/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Worldwide </w:t>
            </w:r>
          </w:p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( India )</w:t>
            </w:r>
          </w:p>
        </w:tc>
        <w:tc>
          <w:tcPr>
            <w:tcW w:w="1418" w:type="dxa"/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F04128" w:rsidRPr="00772D11" w:rsidTr="00772D11">
        <w:tc>
          <w:tcPr>
            <w:tcW w:w="675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Roche</w:t>
            </w:r>
          </w:p>
        </w:tc>
        <w:tc>
          <w:tcPr>
            <w:tcW w:w="709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  5</w:t>
            </w:r>
          </w:p>
        </w:tc>
        <w:tc>
          <w:tcPr>
            <w:tcW w:w="1702" w:type="dxa"/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Worldwide </w:t>
            </w:r>
          </w:p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( Switzerland )</w:t>
            </w:r>
          </w:p>
        </w:tc>
        <w:tc>
          <w:tcPr>
            <w:tcW w:w="1418" w:type="dxa"/>
          </w:tcPr>
          <w:p w:rsidR="00F04128" w:rsidRPr="00E45542" w:rsidRDefault="00722CF0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F04128" w:rsidRPr="00772D11" w:rsidTr="00772D11">
        <w:tc>
          <w:tcPr>
            <w:tcW w:w="675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/>
                <w:bCs/>
                <w:sz w:val="16"/>
                <w:szCs w:val="16"/>
              </w:rPr>
              <w:t>FDC limited</w:t>
            </w:r>
          </w:p>
        </w:tc>
        <w:tc>
          <w:tcPr>
            <w:tcW w:w="709" w:type="dxa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    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Worldwide </w:t>
            </w:r>
          </w:p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>( India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4128" w:rsidRPr="00772D11" w:rsidRDefault="00DE1271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F04128" w:rsidRPr="00772D11" w:rsidTr="00F04128">
        <w:tc>
          <w:tcPr>
            <w:tcW w:w="9747" w:type="dxa"/>
            <w:gridSpan w:val="10"/>
            <w:tcBorders>
              <w:left w:val="nil"/>
              <w:bottom w:val="nil"/>
            </w:tcBorders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4128" w:rsidRPr="00772D11" w:rsidRDefault="00F04128" w:rsidP="00F041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2D11">
              <w:rPr>
                <w:rFonts w:ascii="Arial" w:hAnsi="Arial" w:cs="Arial"/>
                <w:bCs/>
                <w:sz w:val="16"/>
                <w:szCs w:val="16"/>
              </w:rPr>
              <w:t xml:space="preserve"> 163</w:t>
            </w:r>
          </w:p>
        </w:tc>
        <w:tc>
          <w:tcPr>
            <w:tcW w:w="1702" w:type="dxa"/>
            <w:tcBorders>
              <w:bottom w:val="nil"/>
              <w:right w:val="nil"/>
            </w:tcBorders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04128" w:rsidRPr="00772D11" w:rsidRDefault="00F04128" w:rsidP="00F0412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72D11" w:rsidRDefault="00772D11" w:rsidP="00772D11">
      <w:pPr>
        <w:ind w:hanging="426"/>
      </w:pPr>
    </w:p>
    <w:sectPr w:rsidR="00772D11" w:rsidSect="00772D11">
      <w:pgSz w:w="16838" w:h="11906" w:orient="landscape"/>
      <w:pgMar w:top="1134" w:right="962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20E"/>
    <w:rsid w:val="00092B86"/>
    <w:rsid w:val="001B4D3F"/>
    <w:rsid w:val="002301A4"/>
    <w:rsid w:val="002F412E"/>
    <w:rsid w:val="0035781B"/>
    <w:rsid w:val="00395BDB"/>
    <w:rsid w:val="003D6F7A"/>
    <w:rsid w:val="00401C98"/>
    <w:rsid w:val="004130E6"/>
    <w:rsid w:val="00722CF0"/>
    <w:rsid w:val="00772D11"/>
    <w:rsid w:val="00780F7A"/>
    <w:rsid w:val="007A1D42"/>
    <w:rsid w:val="00837AAC"/>
    <w:rsid w:val="008B6224"/>
    <w:rsid w:val="00950718"/>
    <w:rsid w:val="00A91223"/>
    <w:rsid w:val="00AF23A8"/>
    <w:rsid w:val="00B57E0D"/>
    <w:rsid w:val="00BF1123"/>
    <w:rsid w:val="00D26BA6"/>
    <w:rsid w:val="00DE1271"/>
    <w:rsid w:val="00EA2211"/>
    <w:rsid w:val="00F04128"/>
    <w:rsid w:val="00F4704D"/>
    <w:rsid w:val="00FC6702"/>
    <w:rsid w:val="00FE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72D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x_hormo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Genito-urinary_system" TargetMode="External"/><Relationship Id="rId12" Type="http://schemas.openxmlformats.org/officeDocument/2006/relationships/hyperlink" Target="http://en.wikipedia.org/wiki/Dermatologi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espiratory_system" TargetMode="External"/><Relationship Id="rId11" Type="http://schemas.openxmlformats.org/officeDocument/2006/relationships/hyperlink" Target="http://en.wikipedia.org/wiki/Hormonal" TargetMode="External"/><Relationship Id="rId5" Type="http://schemas.openxmlformats.org/officeDocument/2006/relationships/hyperlink" Target="http://en.wikipedia.org/wiki/Immunomodulator" TargetMode="External"/><Relationship Id="rId10" Type="http://schemas.openxmlformats.org/officeDocument/2006/relationships/hyperlink" Target="http://en.wikipedia.org/wiki/Musculo-skeletal_system" TargetMode="External"/><Relationship Id="rId4" Type="http://schemas.openxmlformats.org/officeDocument/2006/relationships/hyperlink" Target="http://en.wikipedia.org/wiki/Antineoplastic" TargetMode="External"/><Relationship Id="rId9" Type="http://schemas.openxmlformats.org/officeDocument/2006/relationships/hyperlink" Target="http://en.wikipedia.org/wiki/Sensory_org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5943</CharactersWithSpaces>
  <SharedDoc>false</SharedDoc>
  <HLinks>
    <vt:vector size="54" baseType="variant">
      <vt:variant>
        <vt:i4>6291489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http://en.wikipedia.org/wiki/Dermatological</vt:lpwstr>
      </vt:variant>
      <vt:variant>
        <vt:lpwstr/>
      </vt:variant>
      <vt:variant>
        <vt:i4>720985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http://en.wikipedia.org/wiki/Hormonal</vt:lpwstr>
      </vt:variant>
      <vt:variant>
        <vt:lpwstr/>
      </vt:variant>
      <vt:variant>
        <vt:i4>3538968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http://en.wikipedia.org/wiki/Musculo-skeletal_system</vt:lpwstr>
      </vt:variant>
      <vt:variant>
        <vt:lpwstr/>
      </vt:variant>
      <vt:variant>
        <vt:i4>7471133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http://en.wikipedia.org/wiki/Sensory_organ</vt:lpwstr>
      </vt:variant>
      <vt:variant>
        <vt:lpwstr/>
      </vt:variant>
      <vt:variant>
        <vt:i4>262243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http://en.wikipedia.org/wiki/Sex_hormone</vt:lpwstr>
      </vt:variant>
      <vt:variant>
        <vt:lpwstr/>
      </vt:variant>
      <vt:variant>
        <vt:i4>1966135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http://en.wikipedia.org/wiki/Genito-urinary_system</vt:lpwstr>
      </vt:variant>
      <vt:variant>
        <vt:lpwstr/>
      </vt:variant>
      <vt:variant>
        <vt:i4>6619142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http://en.wikipedia.org/wiki/Respiratory_system</vt:lpwstr>
      </vt:variant>
      <vt:variant>
        <vt:lpwstr/>
      </vt:variant>
      <vt:variant>
        <vt:i4>1441878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http://en.wikipedia.org/wiki/Immunomodulator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http://en.wikipedia.org/wiki/Antineoplastic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mzxta</dc:creator>
  <cp:keywords/>
  <dc:description/>
  <cp:lastModifiedBy>mzxta</cp:lastModifiedBy>
  <cp:revision>3</cp:revision>
  <dcterms:created xsi:type="dcterms:W3CDTF">2013-05-16T09:34:00Z</dcterms:created>
  <dcterms:modified xsi:type="dcterms:W3CDTF">2013-06-19T18:40:00Z</dcterms:modified>
</cp:coreProperties>
</file>