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AD808" w14:textId="5F07B6CD" w:rsidR="00F125EE" w:rsidRPr="00840BB2" w:rsidRDefault="00E21B2A" w:rsidP="009A670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45FCB303" wp14:editId="2CA0AC32">
            <wp:extent cx="5486400" cy="1160145"/>
            <wp:effectExtent l="0" t="0" r="0" b="1905"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E8220" w14:textId="77777777" w:rsidR="007B5946" w:rsidRPr="00840BB2" w:rsidRDefault="007B5946" w:rsidP="007B5946">
      <w:pPr>
        <w:rPr>
          <w:rFonts w:ascii="Arial" w:hAnsi="Arial" w:cs="Arial"/>
          <w:sz w:val="20"/>
        </w:rPr>
      </w:pPr>
    </w:p>
    <w:p w14:paraId="79F0868A" w14:textId="77777777" w:rsidR="009A670E" w:rsidRPr="00840BB2" w:rsidRDefault="009A670E" w:rsidP="007B5946">
      <w:pPr>
        <w:rPr>
          <w:rFonts w:ascii="Arial" w:hAnsi="Arial" w:cs="Arial"/>
          <w:sz w:val="20"/>
        </w:rPr>
      </w:pPr>
    </w:p>
    <w:p w14:paraId="7D9D8016" w14:textId="77777777" w:rsidR="000B0A7E" w:rsidRPr="00C93E9A" w:rsidRDefault="000B0A7E" w:rsidP="000B0A7E">
      <w:pPr>
        <w:rPr>
          <w:b/>
          <w:bCs/>
        </w:rPr>
      </w:pPr>
      <w:bookmarkStart w:id="0" w:name="_Hlk7014888"/>
      <w:r w:rsidRPr="00C93E9A">
        <w:rPr>
          <w:b/>
          <w:bCs/>
        </w:rPr>
        <w:t>Plotting for change: an analytic framework to aid decisions on which lineages are candidate species in phylogenomic species discovery</w:t>
      </w:r>
    </w:p>
    <w:bookmarkEnd w:id="0"/>
    <w:p w14:paraId="59224E0B" w14:textId="77777777" w:rsidR="000B0A7E" w:rsidRDefault="000B0A7E" w:rsidP="007B5946">
      <w:pPr>
        <w:rPr>
          <w:rFonts w:ascii="Arial" w:hAnsi="Arial" w:cs="Arial"/>
          <w:sz w:val="20"/>
        </w:rPr>
      </w:pPr>
    </w:p>
    <w:p w14:paraId="18B919F1" w14:textId="3B772675" w:rsidR="000B0A7E" w:rsidRPr="00381D39" w:rsidRDefault="000B0A7E" w:rsidP="000B0A7E">
      <w:r w:rsidRPr="00381D39">
        <w:t xml:space="preserve">Peter J. </w:t>
      </w:r>
      <w:proofErr w:type="spellStart"/>
      <w:r w:rsidRPr="00381D39">
        <w:t>Unmack</w:t>
      </w:r>
      <w:proofErr w:type="spellEnd"/>
      <w:r w:rsidRPr="00381D39">
        <w:t>, Mark Adams, Michael P. Hammer, Jerald B. Johnson, Bernd Gruber, André Gilles</w:t>
      </w:r>
      <w:r w:rsidR="00B42334">
        <w:t>, Matt Young</w:t>
      </w:r>
      <w:r w:rsidRPr="00381D39">
        <w:t xml:space="preserve"> and Arthur Georges.</w:t>
      </w:r>
    </w:p>
    <w:p w14:paraId="1EBDE992" w14:textId="77777777" w:rsidR="000F0DCE" w:rsidRPr="00840BB2" w:rsidRDefault="000F0DCE" w:rsidP="007B5946">
      <w:pPr>
        <w:rPr>
          <w:rFonts w:ascii="Arial" w:hAnsi="Arial" w:cs="Arial"/>
          <w:sz w:val="20"/>
        </w:rPr>
      </w:pPr>
    </w:p>
    <w:p w14:paraId="76B63DA2" w14:textId="4B04F379" w:rsidR="00943C3C" w:rsidRPr="00840BB2" w:rsidRDefault="000B0A7E" w:rsidP="007B59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Arthur Georges</w:t>
      </w:r>
    </w:p>
    <w:p w14:paraId="48676783" w14:textId="2CE80AAC" w:rsidR="004779CB" w:rsidRPr="00840BB2" w:rsidRDefault="00943C3C" w:rsidP="007B5946">
      <w:pPr>
        <w:rPr>
          <w:rFonts w:ascii="Arial" w:hAnsi="Arial" w:cs="Arial"/>
          <w:sz w:val="20"/>
        </w:rPr>
      </w:pPr>
      <w:r w:rsidRPr="00840BB2">
        <w:rPr>
          <w:rFonts w:ascii="Arial" w:hAnsi="Arial" w:cs="Arial"/>
          <w:sz w:val="20"/>
        </w:rPr>
        <w:t xml:space="preserve">Email: </w:t>
      </w:r>
      <w:r w:rsidR="004779CB" w:rsidRPr="00840BB2">
        <w:rPr>
          <w:rFonts w:ascii="Arial" w:hAnsi="Arial" w:cs="Arial"/>
          <w:sz w:val="20"/>
        </w:rPr>
        <w:t xml:space="preserve"> </w:t>
      </w:r>
      <w:hyperlink r:id="rId8" w:history="1">
        <w:r w:rsidR="000B0A7E" w:rsidRPr="00E24A9F">
          <w:rPr>
            <w:rStyle w:val="Hyperlink"/>
            <w:rFonts w:ascii="Arial" w:hAnsi="Arial" w:cs="Arial"/>
            <w:sz w:val="20"/>
          </w:rPr>
          <w:t>georges@aerg.canberra.edu.au</w:t>
        </w:r>
      </w:hyperlink>
    </w:p>
    <w:p w14:paraId="41FAE993" w14:textId="77777777" w:rsidR="002C030F" w:rsidRPr="00840BB2" w:rsidRDefault="002C030F">
      <w:pPr>
        <w:rPr>
          <w:rFonts w:ascii="Arial" w:hAnsi="Arial" w:cs="Arial"/>
          <w:sz w:val="20"/>
        </w:rPr>
      </w:pPr>
    </w:p>
    <w:p w14:paraId="51DF9633" w14:textId="77777777" w:rsidR="00015F74" w:rsidRPr="00840BB2" w:rsidRDefault="00015F74">
      <w:pPr>
        <w:rPr>
          <w:rFonts w:ascii="Arial" w:hAnsi="Arial" w:cs="Arial"/>
          <w:b/>
          <w:sz w:val="20"/>
        </w:rPr>
      </w:pPr>
    </w:p>
    <w:p w14:paraId="09920EA7" w14:textId="56C82825" w:rsidR="002C030F" w:rsidRPr="00840BB2" w:rsidRDefault="009743A9">
      <w:pPr>
        <w:rPr>
          <w:rFonts w:ascii="Arial" w:hAnsi="Arial" w:cs="Arial"/>
          <w:b/>
          <w:sz w:val="20"/>
        </w:rPr>
      </w:pPr>
      <w:r w:rsidRPr="00840BB2">
        <w:rPr>
          <w:rFonts w:ascii="Arial" w:hAnsi="Arial" w:cs="Arial"/>
          <w:b/>
          <w:sz w:val="20"/>
        </w:rPr>
        <w:t xml:space="preserve">This </w:t>
      </w:r>
      <w:r w:rsidR="007A1427">
        <w:rPr>
          <w:rFonts w:ascii="Arial" w:hAnsi="Arial" w:cs="Arial"/>
          <w:b/>
          <w:sz w:val="20"/>
        </w:rPr>
        <w:t>Dryad Entry contains the following files</w:t>
      </w:r>
      <w:r w:rsidR="002C030F" w:rsidRPr="00840BB2">
        <w:rPr>
          <w:rFonts w:ascii="Arial" w:hAnsi="Arial" w:cs="Arial"/>
          <w:b/>
          <w:sz w:val="20"/>
        </w:rPr>
        <w:t>:</w:t>
      </w:r>
    </w:p>
    <w:p w14:paraId="4348D444" w14:textId="77777777" w:rsidR="002C030F" w:rsidRPr="00840BB2" w:rsidRDefault="002C030F">
      <w:pPr>
        <w:rPr>
          <w:rFonts w:ascii="Arial" w:hAnsi="Arial" w:cs="Arial"/>
          <w:sz w:val="20"/>
        </w:rPr>
      </w:pPr>
    </w:p>
    <w:p w14:paraId="1A6EF20B" w14:textId="3EDA2A20" w:rsidR="007A1427" w:rsidRDefault="007A1427" w:rsidP="009949C6">
      <w:pPr>
        <w:spacing w:before="120" w:after="120"/>
        <w:ind w:left="3119" w:hanging="3119"/>
        <w:rPr>
          <w:sz w:val="20"/>
        </w:rPr>
      </w:pPr>
      <w:proofErr w:type="spellStart"/>
      <w:r w:rsidRPr="007A1427">
        <w:rPr>
          <w:sz w:val="20"/>
        </w:rPr>
        <w:t>Resem_</w:t>
      </w:r>
      <w:proofErr w:type="gramStart"/>
      <w:r w:rsidRPr="007A1427">
        <w:rPr>
          <w:sz w:val="20"/>
        </w:rPr>
        <w:t>raw.Rdata</w:t>
      </w:r>
      <w:proofErr w:type="spellEnd"/>
      <w:proofErr w:type="gramEnd"/>
      <w:r w:rsidRPr="007A1427">
        <w:rPr>
          <w:sz w:val="20"/>
        </w:rPr>
        <w:tab/>
        <w:t xml:space="preserve">A binary file containing the raw SNP data used in subsequent analyses. Can be loaded into R using </w:t>
      </w:r>
      <w:proofErr w:type="spellStart"/>
      <w:r w:rsidRPr="007A1427">
        <w:rPr>
          <w:sz w:val="20"/>
        </w:rPr>
        <w:t>gl</w:t>
      </w:r>
      <w:proofErr w:type="spellEnd"/>
      <w:r w:rsidRPr="007A1427">
        <w:rPr>
          <w:sz w:val="20"/>
        </w:rPr>
        <w:t xml:space="preserve"> &lt;- </w:t>
      </w:r>
      <w:proofErr w:type="spellStart"/>
      <w:r w:rsidRPr="007A1427">
        <w:rPr>
          <w:sz w:val="20"/>
        </w:rPr>
        <w:t>readRDS</w:t>
      </w:r>
      <w:proofErr w:type="spellEnd"/>
      <w:r w:rsidRPr="007A1427">
        <w:rPr>
          <w:sz w:val="20"/>
        </w:rPr>
        <w:t>(file="</w:t>
      </w:r>
      <w:proofErr w:type="spellStart"/>
      <w:r w:rsidRPr="007A1427">
        <w:rPr>
          <w:sz w:val="20"/>
        </w:rPr>
        <w:t>Resem_</w:t>
      </w:r>
      <w:proofErr w:type="gramStart"/>
      <w:r w:rsidRPr="007A1427">
        <w:rPr>
          <w:sz w:val="20"/>
        </w:rPr>
        <w:t>raw.Rdata</w:t>
      </w:r>
      <w:proofErr w:type="spellEnd"/>
      <w:proofErr w:type="gramEnd"/>
      <w:r w:rsidRPr="007A1427">
        <w:rPr>
          <w:sz w:val="20"/>
        </w:rPr>
        <w:t>")</w:t>
      </w:r>
      <w:r>
        <w:rPr>
          <w:sz w:val="20"/>
        </w:rPr>
        <w:t>.</w:t>
      </w:r>
    </w:p>
    <w:p w14:paraId="528EDCD3" w14:textId="4CAC243E" w:rsidR="007A1427" w:rsidRDefault="007A1427" w:rsidP="009949C6">
      <w:pPr>
        <w:spacing w:before="120" w:after="120"/>
        <w:ind w:left="3119" w:hanging="3119"/>
        <w:rPr>
          <w:sz w:val="20"/>
        </w:rPr>
      </w:pPr>
      <w:proofErr w:type="spellStart"/>
      <w:r>
        <w:rPr>
          <w:sz w:val="20"/>
        </w:rPr>
        <w:t>FD_</w:t>
      </w:r>
      <w:proofErr w:type="gramStart"/>
      <w:r>
        <w:rPr>
          <w:sz w:val="20"/>
        </w:rPr>
        <w:t>analysis.r</w:t>
      </w:r>
      <w:proofErr w:type="spellEnd"/>
      <w:proofErr w:type="gramEnd"/>
      <w:r>
        <w:rPr>
          <w:sz w:val="20"/>
        </w:rPr>
        <w:tab/>
        <w:t>R script to undertake the fixed difference analysis</w:t>
      </w:r>
      <w:r w:rsidR="00941E13">
        <w:rPr>
          <w:sz w:val="20"/>
        </w:rPr>
        <w:t xml:space="preserve"> on the SNP genotypes</w:t>
      </w:r>
      <w:r>
        <w:rPr>
          <w:sz w:val="20"/>
        </w:rPr>
        <w:t xml:space="preserve">. Requires </w:t>
      </w:r>
      <w:proofErr w:type="spellStart"/>
      <w:r w:rsidRPr="007A1427">
        <w:rPr>
          <w:sz w:val="20"/>
        </w:rPr>
        <w:t>Resem_</w:t>
      </w:r>
      <w:proofErr w:type="gramStart"/>
      <w:r w:rsidRPr="007A1427">
        <w:rPr>
          <w:sz w:val="20"/>
        </w:rPr>
        <w:t>raw.Rdata</w:t>
      </w:r>
      <w:proofErr w:type="spellEnd"/>
      <w:proofErr w:type="gramEnd"/>
      <w:r>
        <w:rPr>
          <w:sz w:val="20"/>
        </w:rPr>
        <w:t>.</w:t>
      </w:r>
    </w:p>
    <w:p w14:paraId="02F73811" w14:textId="18BFD5A5" w:rsidR="00941E13" w:rsidRDefault="00941E13" w:rsidP="009949C6">
      <w:pPr>
        <w:spacing w:before="120" w:after="120"/>
        <w:ind w:left="3119" w:hanging="3119"/>
        <w:rPr>
          <w:sz w:val="20"/>
        </w:rPr>
      </w:pPr>
      <w:r w:rsidRPr="00941E13">
        <w:rPr>
          <w:sz w:val="20"/>
        </w:rPr>
        <w:t>Smelt_raw_allozyme_genotypes</w:t>
      </w:r>
      <w:r>
        <w:rPr>
          <w:sz w:val="20"/>
        </w:rPr>
        <w:t>.xlsx</w:t>
      </w:r>
      <w:r>
        <w:rPr>
          <w:sz w:val="20"/>
        </w:rPr>
        <w:tab/>
        <w:t>A table of raw genotypes for the allozyme analysis. xlsx format.</w:t>
      </w:r>
    </w:p>
    <w:p w14:paraId="2A65F804" w14:textId="30F26ED2" w:rsidR="007A1427" w:rsidRDefault="007A1427" w:rsidP="009949C6">
      <w:pPr>
        <w:spacing w:before="120" w:after="120"/>
        <w:ind w:left="3119" w:hanging="3119"/>
        <w:rPr>
          <w:sz w:val="20"/>
        </w:rPr>
      </w:pPr>
      <w:r>
        <w:rPr>
          <w:sz w:val="20"/>
        </w:rPr>
        <w:t>refs.S7.relabel.nex</w:t>
      </w:r>
      <w:r>
        <w:rPr>
          <w:sz w:val="20"/>
        </w:rPr>
        <w:tab/>
        <w:t xml:space="preserve">Data file for the phylogenetic analysis of </w:t>
      </w:r>
      <w:r w:rsidRPr="007A1427">
        <w:rPr>
          <w:i/>
          <w:iCs/>
          <w:sz w:val="20"/>
        </w:rPr>
        <w:t>S7</w:t>
      </w:r>
      <w:r>
        <w:rPr>
          <w:sz w:val="20"/>
        </w:rPr>
        <w:t xml:space="preserve"> ribosomal protein gene. Nexus format.</w:t>
      </w:r>
    </w:p>
    <w:p w14:paraId="5F924248" w14:textId="00DA40A1" w:rsidR="007A1427" w:rsidRDefault="007A1427" w:rsidP="009949C6">
      <w:pPr>
        <w:spacing w:before="120" w:after="120"/>
        <w:ind w:left="3119" w:hanging="3119"/>
        <w:rPr>
          <w:sz w:val="20"/>
        </w:rPr>
      </w:pPr>
      <w:proofErr w:type="spellStart"/>
      <w:r>
        <w:rPr>
          <w:sz w:val="20"/>
        </w:rPr>
        <w:t>refs.tropo.relabel.nex</w:t>
      </w:r>
      <w:proofErr w:type="spellEnd"/>
      <w:r>
        <w:rPr>
          <w:sz w:val="20"/>
        </w:rPr>
        <w:tab/>
        <w:t xml:space="preserve">Data file for the phylogenetic analysis of </w:t>
      </w:r>
      <w:r w:rsidRPr="007A1427">
        <w:rPr>
          <w:i/>
          <w:iCs/>
          <w:sz w:val="20"/>
        </w:rPr>
        <w:t>alpha-tropomyosin</w:t>
      </w:r>
      <w:r>
        <w:rPr>
          <w:sz w:val="20"/>
        </w:rPr>
        <w:t xml:space="preserve"> gene. Nexus format.</w:t>
      </w:r>
    </w:p>
    <w:p w14:paraId="63F3CB74" w14:textId="00F4CC07" w:rsidR="007A1427" w:rsidRDefault="007A1427" w:rsidP="009949C6">
      <w:pPr>
        <w:spacing w:before="120" w:after="120"/>
        <w:ind w:left="3119" w:hanging="3119"/>
        <w:rPr>
          <w:sz w:val="20"/>
        </w:rPr>
      </w:pPr>
      <w:r>
        <w:rPr>
          <w:sz w:val="20"/>
        </w:rPr>
        <w:t>refs.cytb.16s.relabel.nex</w:t>
      </w:r>
      <w:r>
        <w:rPr>
          <w:sz w:val="20"/>
        </w:rPr>
        <w:tab/>
        <w:t xml:space="preserve">Data file for the phylogenetic analysis of </w:t>
      </w:r>
      <w:r>
        <w:rPr>
          <w:i/>
          <w:iCs/>
          <w:sz w:val="20"/>
        </w:rPr>
        <w:t xml:space="preserve">cytochrome b </w:t>
      </w:r>
      <w:r w:rsidRPr="007A1427">
        <w:rPr>
          <w:sz w:val="20"/>
        </w:rPr>
        <w:t xml:space="preserve">and </w:t>
      </w:r>
      <w:r>
        <w:rPr>
          <w:i/>
          <w:iCs/>
          <w:sz w:val="20"/>
        </w:rPr>
        <w:t xml:space="preserve">16s </w:t>
      </w:r>
      <w:proofErr w:type="spellStart"/>
      <w:r w:rsidRPr="007A1427">
        <w:rPr>
          <w:sz w:val="20"/>
        </w:rPr>
        <w:t>mtDNA</w:t>
      </w:r>
      <w:proofErr w:type="spellEnd"/>
      <w:r w:rsidRPr="007A1427">
        <w:rPr>
          <w:sz w:val="20"/>
        </w:rPr>
        <w:t xml:space="preserve"> sequence.</w:t>
      </w:r>
      <w:r>
        <w:rPr>
          <w:sz w:val="20"/>
        </w:rPr>
        <w:t xml:space="preserve"> Nexus format.</w:t>
      </w:r>
    </w:p>
    <w:p w14:paraId="23CA59AB" w14:textId="609E7DB9" w:rsidR="009949C6" w:rsidRDefault="009949C6" w:rsidP="009949C6">
      <w:pPr>
        <w:spacing w:before="120" w:after="120"/>
        <w:ind w:left="3119" w:hanging="3119"/>
        <w:rPr>
          <w:sz w:val="20"/>
        </w:rPr>
      </w:pPr>
      <w:r w:rsidRPr="009949C6">
        <w:rPr>
          <w:sz w:val="20"/>
        </w:rPr>
        <w:t>retro.snp.raxml.12k.phy</w:t>
      </w:r>
      <w:r>
        <w:rPr>
          <w:sz w:val="20"/>
        </w:rPr>
        <w:tab/>
        <w:t xml:space="preserve">Concatenated sequence tags with the SNPs replaced by ambiguity codes and missing (null) tags replaced with the appropriate number of Ns. This file was used as input to </w:t>
      </w:r>
      <w:proofErr w:type="spellStart"/>
      <w:r>
        <w:rPr>
          <w:sz w:val="20"/>
        </w:rPr>
        <w:t>RAxML</w:t>
      </w:r>
      <w:proofErr w:type="spellEnd"/>
      <w:r>
        <w:rPr>
          <w:sz w:val="20"/>
        </w:rPr>
        <w:t xml:space="preserve"> to generate a maximum likelihood tree as a companion to the SDV Quartets tree.</w:t>
      </w:r>
    </w:p>
    <w:p w14:paraId="1B855367" w14:textId="4CD8B7B6" w:rsidR="009949C6" w:rsidRDefault="009949C6" w:rsidP="009949C6">
      <w:pPr>
        <w:spacing w:before="120" w:after="120"/>
        <w:ind w:left="3119" w:hanging="3119"/>
        <w:rPr>
          <w:sz w:val="20"/>
        </w:rPr>
      </w:pPr>
      <w:r w:rsidRPr="009949C6">
        <w:rPr>
          <w:sz w:val="20"/>
        </w:rPr>
        <w:t>svd_448N_11980L.nex</w:t>
      </w:r>
      <w:r>
        <w:rPr>
          <w:sz w:val="20"/>
        </w:rPr>
        <w:tab/>
        <w:t>Input file for the SVD quartets phylogenetic analysis undertaken with PAUP</w:t>
      </w:r>
      <w:r w:rsidR="002E0112">
        <w:rPr>
          <w:sz w:val="20"/>
        </w:rPr>
        <w:t>, Nexus format.</w:t>
      </w:r>
    </w:p>
    <w:p w14:paraId="310C9663" w14:textId="6FF0772A" w:rsidR="00F10BAE" w:rsidRDefault="00F10BAE" w:rsidP="009949C6">
      <w:pPr>
        <w:spacing w:before="120" w:after="120"/>
        <w:ind w:left="3119" w:hanging="3119"/>
        <w:rPr>
          <w:sz w:val="20"/>
        </w:rPr>
      </w:pPr>
      <w:r w:rsidRPr="00F10BAE">
        <w:rPr>
          <w:sz w:val="20"/>
        </w:rPr>
        <w:t>retro.12k.RAxML_bips.nwk</w:t>
      </w:r>
      <w:r>
        <w:rPr>
          <w:sz w:val="20"/>
        </w:rPr>
        <w:tab/>
      </w:r>
      <w:proofErr w:type="spellStart"/>
      <w:r>
        <w:rPr>
          <w:sz w:val="20"/>
        </w:rPr>
        <w:t>RAxML</w:t>
      </w:r>
      <w:proofErr w:type="spellEnd"/>
      <w:r>
        <w:rPr>
          <w:sz w:val="20"/>
        </w:rPr>
        <w:t xml:space="preserve"> phylogenetic tree, SNP data (relaxed filtering). </w:t>
      </w:r>
      <w:proofErr w:type="spellStart"/>
      <w:r>
        <w:rPr>
          <w:sz w:val="20"/>
        </w:rPr>
        <w:t>Newick</w:t>
      </w:r>
      <w:proofErr w:type="spellEnd"/>
      <w:r>
        <w:rPr>
          <w:sz w:val="20"/>
        </w:rPr>
        <w:t xml:space="preserve"> format.</w:t>
      </w:r>
    </w:p>
    <w:p w14:paraId="5625AEF9" w14:textId="7FBAD357" w:rsidR="00F10BAE" w:rsidRDefault="00F10BAE" w:rsidP="009949C6">
      <w:pPr>
        <w:spacing w:before="120" w:after="120"/>
        <w:ind w:left="3119" w:hanging="3119"/>
        <w:rPr>
          <w:sz w:val="20"/>
        </w:rPr>
      </w:pPr>
      <w:r>
        <w:rPr>
          <w:sz w:val="20"/>
        </w:rPr>
        <w:t>r</w:t>
      </w:r>
      <w:r w:rsidRPr="00F10BAE">
        <w:rPr>
          <w:sz w:val="20"/>
        </w:rPr>
        <w:t>etro.4k.RAxML_bips.nwk</w:t>
      </w:r>
      <w:r>
        <w:rPr>
          <w:sz w:val="20"/>
        </w:rPr>
        <w:tab/>
      </w:r>
      <w:proofErr w:type="spellStart"/>
      <w:r>
        <w:rPr>
          <w:sz w:val="20"/>
        </w:rPr>
        <w:t>RAxML</w:t>
      </w:r>
      <w:proofErr w:type="spellEnd"/>
      <w:r>
        <w:rPr>
          <w:sz w:val="20"/>
        </w:rPr>
        <w:t xml:space="preserve"> phylogenetic tree, SNP data (</w:t>
      </w:r>
      <w:r>
        <w:rPr>
          <w:sz w:val="20"/>
        </w:rPr>
        <w:t>stringent</w:t>
      </w:r>
      <w:r>
        <w:rPr>
          <w:sz w:val="20"/>
        </w:rPr>
        <w:t xml:space="preserve"> filtering)</w:t>
      </w:r>
      <w:r>
        <w:rPr>
          <w:sz w:val="20"/>
        </w:rPr>
        <w:t xml:space="preserve">. </w:t>
      </w:r>
      <w:proofErr w:type="spellStart"/>
      <w:r>
        <w:rPr>
          <w:sz w:val="20"/>
        </w:rPr>
        <w:t>N</w:t>
      </w:r>
      <w:r>
        <w:rPr>
          <w:sz w:val="20"/>
        </w:rPr>
        <w:t>ewick</w:t>
      </w:r>
      <w:proofErr w:type="spellEnd"/>
      <w:r>
        <w:rPr>
          <w:sz w:val="20"/>
        </w:rPr>
        <w:t xml:space="preserve"> format.</w:t>
      </w:r>
    </w:p>
    <w:p w14:paraId="0A807F40" w14:textId="3D4AA485" w:rsidR="00F10BAE" w:rsidRPr="009949C6" w:rsidRDefault="00F10BAE" w:rsidP="009949C6">
      <w:pPr>
        <w:spacing w:before="120" w:after="120"/>
        <w:ind w:left="3119" w:hanging="3119"/>
        <w:rPr>
          <w:sz w:val="20"/>
        </w:rPr>
      </w:pPr>
      <w:r w:rsidRPr="00F10BAE">
        <w:rPr>
          <w:sz w:val="20"/>
        </w:rPr>
        <w:t>svd12k.tre</w:t>
      </w:r>
      <w:r>
        <w:rPr>
          <w:sz w:val="20"/>
        </w:rPr>
        <w:tab/>
      </w:r>
      <w:proofErr w:type="spellStart"/>
      <w:r>
        <w:rPr>
          <w:sz w:val="20"/>
        </w:rPr>
        <w:t>SVDquartets</w:t>
      </w:r>
      <w:proofErr w:type="spellEnd"/>
      <w:r>
        <w:rPr>
          <w:sz w:val="20"/>
        </w:rPr>
        <w:t xml:space="preserve"> phylogenetic tree</w:t>
      </w:r>
      <w:r>
        <w:rPr>
          <w:sz w:val="20"/>
        </w:rPr>
        <w:t>, SNP data</w:t>
      </w:r>
      <w:r>
        <w:rPr>
          <w:sz w:val="20"/>
        </w:rPr>
        <w:t xml:space="preserve"> (relaxed filtering). Nexus format.</w:t>
      </w:r>
    </w:p>
    <w:p w14:paraId="73C8E992" w14:textId="73965C27" w:rsidR="00F10BAE" w:rsidRPr="009949C6" w:rsidRDefault="00F10BAE" w:rsidP="00F10BAE">
      <w:pPr>
        <w:spacing w:before="120" w:after="120"/>
        <w:ind w:left="3119" w:hanging="3119"/>
        <w:rPr>
          <w:sz w:val="20"/>
        </w:rPr>
      </w:pPr>
      <w:r w:rsidRPr="00F10BAE">
        <w:rPr>
          <w:sz w:val="20"/>
        </w:rPr>
        <w:t>svd</w:t>
      </w:r>
      <w:r>
        <w:rPr>
          <w:sz w:val="20"/>
        </w:rPr>
        <w:t>4</w:t>
      </w:r>
      <w:r w:rsidRPr="00F10BAE">
        <w:rPr>
          <w:sz w:val="20"/>
        </w:rPr>
        <w:t>k.tre</w:t>
      </w:r>
      <w:r>
        <w:rPr>
          <w:sz w:val="20"/>
        </w:rPr>
        <w:tab/>
      </w:r>
      <w:proofErr w:type="spellStart"/>
      <w:r>
        <w:rPr>
          <w:sz w:val="20"/>
        </w:rPr>
        <w:t>SVDquartets</w:t>
      </w:r>
      <w:proofErr w:type="spellEnd"/>
      <w:r>
        <w:rPr>
          <w:sz w:val="20"/>
        </w:rPr>
        <w:t xml:space="preserve"> phylogenetic tree, SNP data (</w:t>
      </w:r>
      <w:r>
        <w:rPr>
          <w:sz w:val="20"/>
        </w:rPr>
        <w:t>stringent</w:t>
      </w:r>
      <w:r>
        <w:rPr>
          <w:sz w:val="20"/>
        </w:rPr>
        <w:t xml:space="preserve"> filtering)</w:t>
      </w:r>
      <w:r>
        <w:rPr>
          <w:sz w:val="20"/>
        </w:rPr>
        <w:t>.</w:t>
      </w:r>
      <w:r>
        <w:rPr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exus format.</w:t>
      </w:r>
    </w:p>
    <w:p w14:paraId="3B4A0CFB" w14:textId="77777777" w:rsidR="009949C6" w:rsidRPr="009949C6" w:rsidRDefault="009949C6" w:rsidP="009949C6">
      <w:pPr>
        <w:spacing w:before="120" w:after="120"/>
        <w:ind w:left="3119" w:hanging="3119"/>
        <w:rPr>
          <w:sz w:val="20"/>
        </w:rPr>
      </w:pPr>
    </w:p>
    <w:p w14:paraId="4A43D5A6" w14:textId="77777777" w:rsidR="009949C6" w:rsidRDefault="009949C6" w:rsidP="009949C6">
      <w:pPr>
        <w:spacing w:before="120" w:after="120"/>
        <w:ind w:left="3119" w:hanging="3119"/>
        <w:rPr>
          <w:sz w:val="20"/>
        </w:rPr>
      </w:pPr>
    </w:p>
    <w:p w14:paraId="4FEE0AF9" w14:textId="77777777" w:rsidR="007A1427" w:rsidRPr="007A1427" w:rsidRDefault="007A1427" w:rsidP="007A1427">
      <w:pPr>
        <w:ind w:left="3119" w:hanging="3119"/>
        <w:rPr>
          <w:sz w:val="20"/>
        </w:rPr>
      </w:pPr>
    </w:p>
    <w:p w14:paraId="697D767A" w14:textId="77777777" w:rsidR="00CF16C9" w:rsidRPr="00840BB2" w:rsidRDefault="00CF16C9" w:rsidP="00D269AB">
      <w:pPr>
        <w:pStyle w:val="SMHeading"/>
        <w:rPr>
          <w:rFonts w:ascii="Arial" w:hAnsi="Arial" w:cs="Arial"/>
          <w:sz w:val="20"/>
          <w:szCs w:val="20"/>
        </w:rPr>
      </w:pPr>
      <w:bookmarkStart w:id="1" w:name="Tables"/>
      <w:bookmarkStart w:id="2" w:name="MaterialsMethods"/>
      <w:bookmarkEnd w:id="1"/>
      <w:bookmarkEnd w:id="2"/>
    </w:p>
    <w:p w14:paraId="345AECF4" w14:textId="3ED8D1AE" w:rsidR="0058419A" w:rsidRDefault="005841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EF0E6DD" w14:textId="77777777" w:rsidR="009A5287" w:rsidRPr="00840BB2" w:rsidRDefault="009A5287" w:rsidP="009A5287">
      <w:pPr>
        <w:pStyle w:val="SMText"/>
        <w:ind w:firstLine="0"/>
        <w:rPr>
          <w:rFonts w:ascii="Arial" w:hAnsi="Arial" w:cs="Arial"/>
          <w:sz w:val="20"/>
        </w:rPr>
      </w:pPr>
    </w:p>
    <w:sectPr w:rsidR="009A5287" w:rsidRPr="00840BB2" w:rsidSect="007A1427"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AD690" w14:textId="77777777" w:rsidR="00056E6B" w:rsidRDefault="00056E6B">
      <w:r>
        <w:separator/>
      </w:r>
    </w:p>
  </w:endnote>
  <w:endnote w:type="continuationSeparator" w:id="0">
    <w:p w14:paraId="42D3F9D0" w14:textId="77777777" w:rsidR="00056E6B" w:rsidRDefault="0005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29A80" w14:textId="77777777" w:rsidR="00056E6B" w:rsidRDefault="00056E6B">
      <w:r>
        <w:separator/>
      </w:r>
    </w:p>
  </w:footnote>
  <w:footnote w:type="continuationSeparator" w:id="0">
    <w:p w14:paraId="771E2DCB" w14:textId="77777777" w:rsidR="00056E6B" w:rsidRDefault="00056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004B2"/>
    <w:rsid w:val="00015F74"/>
    <w:rsid w:val="00017C53"/>
    <w:rsid w:val="00030840"/>
    <w:rsid w:val="00056E6B"/>
    <w:rsid w:val="00065EBD"/>
    <w:rsid w:val="00083B44"/>
    <w:rsid w:val="000850DC"/>
    <w:rsid w:val="000B0A7E"/>
    <w:rsid w:val="000C2771"/>
    <w:rsid w:val="000F0DCE"/>
    <w:rsid w:val="00112C5B"/>
    <w:rsid w:val="00114193"/>
    <w:rsid w:val="00115A38"/>
    <w:rsid w:val="0011687B"/>
    <w:rsid w:val="00124F82"/>
    <w:rsid w:val="0016337A"/>
    <w:rsid w:val="00164269"/>
    <w:rsid w:val="001A1BDE"/>
    <w:rsid w:val="001C0520"/>
    <w:rsid w:val="001C0975"/>
    <w:rsid w:val="001F0876"/>
    <w:rsid w:val="001F167C"/>
    <w:rsid w:val="001F5E91"/>
    <w:rsid w:val="002077B9"/>
    <w:rsid w:val="00262D72"/>
    <w:rsid w:val="00294FBB"/>
    <w:rsid w:val="002C030F"/>
    <w:rsid w:val="002C667A"/>
    <w:rsid w:val="002E0112"/>
    <w:rsid w:val="00325D90"/>
    <w:rsid w:val="00331D75"/>
    <w:rsid w:val="00355362"/>
    <w:rsid w:val="00363E44"/>
    <w:rsid w:val="00387114"/>
    <w:rsid w:val="00395E86"/>
    <w:rsid w:val="00397983"/>
    <w:rsid w:val="003A2FD8"/>
    <w:rsid w:val="003B40E6"/>
    <w:rsid w:val="003F6E14"/>
    <w:rsid w:val="00405336"/>
    <w:rsid w:val="00427820"/>
    <w:rsid w:val="004571D5"/>
    <w:rsid w:val="00461D81"/>
    <w:rsid w:val="0046356B"/>
    <w:rsid w:val="00477182"/>
    <w:rsid w:val="004779CB"/>
    <w:rsid w:val="00496C97"/>
    <w:rsid w:val="004A159F"/>
    <w:rsid w:val="004B2F21"/>
    <w:rsid w:val="004E42D8"/>
    <w:rsid w:val="004E7BA2"/>
    <w:rsid w:val="004F7EDF"/>
    <w:rsid w:val="005001AC"/>
    <w:rsid w:val="00527D71"/>
    <w:rsid w:val="005607DD"/>
    <w:rsid w:val="0058419A"/>
    <w:rsid w:val="005A558C"/>
    <w:rsid w:val="005D088E"/>
    <w:rsid w:val="005E28F8"/>
    <w:rsid w:val="005E6513"/>
    <w:rsid w:val="006069C6"/>
    <w:rsid w:val="00611A19"/>
    <w:rsid w:val="006140DF"/>
    <w:rsid w:val="00651114"/>
    <w:rsid w:val="00653F6A"/>
    <w:rsid w:val="0065772A"/>
    <w:rsid w:val="00670299"/>
    <w:rsid w:val="00675A20"/>
    <w:rsid w:val="00691985"/>
    <w:rsid w:val="006A1B64"/>
    <w:rsid w:val="006D169A"/>
    <w:rsid w:val="006E3E68"/>
    <w:rsid w:val="007108F5"/>
    <w:rsid w:val="00713E5B"/>
    <w:rsid w:val="007402FC"/>
    <w:rsid w:val="007411A1"/>
    <w:rsid w:val="00797F24"/>
    <w:rsid w:val="007A1427"/>
    <w:rsid w:val="007B5946"/>
    <w:rsid w:val="007F5297"/>
    <w:rsid w:val="00807D35"/>
    <w:rsid w:val="00820484"/>
    <w:rsid w:val="00824DF3"/>
    <w:rsid w:val="00840BB2"/>
    <w:rsid w:val="00885C9B"/>
    <w:rsid w:val="008D5D2A"/>
    <w:rsid w:val="00914B63"/>
    <w:rsid w:val="009258B8"/>
    <w:rsid w:val="009354F3"/>
    <w:rsid w:val="00941E13"/>
    <w:rsid w:val="00943C3C"/>
    <w:rsid w:val="009447DC"/>
    <w:rsid w:val="00961BA5"/>
    <w:rsid w:val="009743A9"/>
    <w:rsid w:val="009949C6"/>
    <w:rsid w:val="009A5287"/>
    <w:rsid w:val="009A670E"/>
    <w:rsid w:val="009B2AC5"/>
    <w:rsid w:val="009B7984"/>
    <w:rsid w:val="009F4BED"/>
    <w:rsid w:val="009F7D93"/>
    <w:rsid w:val="00A3403B"/>
    <w:rsid w:val="00A51A12"/>
    <w:rsid w:val="00A627D4"/>
    <w:rsid w:val="00A72B81"/>
    <w:rsid w:val="00A74DA2"/>
    <w:rsid w:val="00AC15B4"/>
    <w:rsid w:val="00AD499C"/>
    <w:rsid w:val="00B15008"/>
    <w:rsid w:val="00B36869"/>
    <w:rsid w:val="00B42334"/>
    <w:rsid w:val="00B42F9C"/>
    <w:rsid w:val="00B43B31"/>
    <w:rsid w:val="00B47CFA"/>
    <w:rsid w:val="00B57F00"/>
    <w:rsid w:val="00B77B2A"/>
    <w:rsid w:val="00B82C22"/>
    <w:rsid w:val="00B8723B"/>
    <w:rsid w:val="00B93DBA"/>
    <w:rsid w:val="00B9440A"/>
    <w:rsid w:val="00BB2D2A"/>
    <w:rsid w:val="00BD58CF"/>
    <w:rsid w:val="00C046DC"/>
    <w:rsid w:val="00C04CC1"/>
    <w:rsid w:val="00C50C6D"/>
    <w:rsid w:val="00C600D9"/>
    <w:rsid w:val="00CC1384"/>
    <w:rsid w:val="00CD3720"/>
    <w:rsid w:val="00CF16C9"/>
    <w:rsid w:val="00CF1848"/>
    <w:rsid w:val="00CF5C2F"/>
    <w:rsid w:val="00D04BCF"/>
    <w:rsid w:val="00D143D9"/>
    <w:rsid w:val="00D269AB"/>
    <w:rsid w:val="00D346C2"/>
    <w:rsid w:val="00DA59EA"/>
    <w:rsid w:val="00DD421A"/>
    <w:rsid w:val="00E21B2A"/>
    <w:rsid w:val="00E257C8"/>
    <w:rsid w:val="00E37047"/>
    <w:rsid w:val="00E60D0F"/>
    <w:rsid w:val="00E6509D"/>
    <w:rsid w:val="00E9773B"/>
    <w:rsid w:val="00EA596B"/>
    <w:rsid w:val="00EC13A3"/>
    <w:rsid w:val="00EC7C85"/>
    <w:rsid w:val="00EF4968"/>
    <w:rsid w:val="00F10BAE"/>
    <w:rsid w:val="00F125EE"/>
    <w:rsid w:val="00F12E98"/>
    <w:rsid w:val="00F22029"/>
    <w:rsid w:val="00F514EC"/>
    <w:rsid w:val="00F630EA"/>
    <w:rsid w:val="00F7007E"/>
    <w:rsid w:val="00F70200"/>
    <w:rsid w:val="00F73193"/>
    <w:rsid w:val="00F74F95"/>
    <w:rsid w:val="00F80705"/>
    <w:rsid w:val="00FA1481"/>
    <w:rsid w:val="00FA4DE4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D1EA8"/>
  <w15:docId w15:val="{44D555E4-DB32-4E4E-914C-3E579D6D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basedOn w:val="DefaultParagraphFont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basedOn w:val="DefaultParagraphFont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basedOn w:val="DefaultParagraphFont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basedOn w:val="DefaultParagraphFont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basedOn w:val="DefaultParagraphFont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semiHidden/>
    <w:rsid w:val="007402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2F9C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9258B8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11A1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A7E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qFormat/>
    <w:rsid w:val="000B0A7E"/>
    <w:pPr>
      <w:ind w:left="720"/>
      <w:contextualSpacing/>
    </w:pPr>
  </w:style>
  <w:style w:type="character" w:customStyle="1" w:styleId="fontstyle01">
    <w:name w:val="fontstyle01"/>
    <w:basedOn w:val="DefaultParagraphFont"/>
    <w:rsid w:val="000B0A7E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t">
    <w:name w:val="st"/>
    <w:basedOn w:val="DefaultParagraphFont"/>
    <w:rsid w:val="000B0A7E"/>
  </w:style>
  <w:style w:type="paragraph" w:customStyle="1" w:styleId="reference">
    <w:name w:val="reference"/>
    <w:basedOn w:val="Normal"/>
    <w:autoRedefine/>
    <w:rsid w:val="00427820"/>
    <w:pPr>
      <w:ind w:left="432" w:hanging="432"/>
    </w:pPr>
    <w:rPr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427820"/>
    <w:pPr>
      <w:spacing w:line="259" w:lineRule="auto"/>
      <w:jc w:val="center"/>
    </w:pPr>
    <w:rPr>
      <w:rFonts w:eastAsiaTheme="minorHAnsi"/>
      <w:noProof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7820"/>
    <w:rPr>
      <w:rFonts w:eastAsiaTheme="minorHAns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427820"/>
    <w:pPr>
      <w:spacing w:after="160"/>
    </w:pPr>
    <w:rPr>
      <w:rFonts w:eastAsiaTheme="minorHAnsi"/>
      <w:noProof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427820"/>
    <w:rPr>
      <w:rFonts w:eastAsiaTheme="minorHAns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s@aerg.canberra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1869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Arthur.Georges</cp:lastModifiedBy>
  <cp:revision>2</cp:revision>
  <cp:lastPrinted>2018-02-26T17:19:00Z</cp:lastPrinted>
  <dcterms:created xsi:type="dcterms:W3CDTF">2021-03-09T08:02:00Z</dcterms:created>
  <dcterms:modified xsi:type="dcterms:W3CDTF">2021-03-09T08:02:00Z</dcterms:modified>
</cp:coreProperties>
</file>