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BAFD" w14:textId="77777777" w:rsidR="001301E1" w:rsidRDefault="001301E1" w:rsidP="001301E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SUPPORTING INFORMATION</w:t>
      </w:r>
    </w:p>
    <w:p w14:paraId="68174005" w14:textId="77777777" w:rsidR="001301E1" w:rsidRDefault="001301E1" w:rsidP="001301E1">
      <w:pPr>
        <w:spacing w:line="360" w:lineRule="auto"/>
        <w:rPr>
          <w:rFonts w:ascii="Times New Roman" w:hAnsi="Times New Roman" w:cs="Times New Roman"/>
          <w:b/>
        </w:rPr>
      </w:pPr>
    </w:p>
    <w:p w14:paraId="5EFFDDED" w14:textId="0678535A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Captions for the additional supporting information for “Stranger than a </w:t>
      </w:r>
      <w:r w:rsidR="00E93D0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corpion: a reassessment of </w:t>
      </w:r>
      <w:r>
        <w:rPr>
          <w:rFonts w:ascii="Times New Roman" w:hAnsi="Times New Roman" w:cs="Times New Roman"/>
          <w:i/>
        </w:rPr>
        <w:t>Parioscorpio venator</w:t>
      </w:r>
      <w:r>
        <w:rPr>
          <w:rFonts w:ascii="Times New Roman" w:hAnsi="Times New Roman" w:cs="Times New Roman"/>
        </w:rPr>
        <w:t>, a problematic arthropod from the Llandoverian Waukesha Lagerstätte” found at the Dryad Digital Repository.</w:t>
      </w:r>
    </w:p>
    <w:p w14:paraId="18F1AC56" w14:textId="77777777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</w:p>
    <w:p w14:paraId="0A6D0D8D" w14:textId="77777777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Measurement information on the whole body and head of specimens of </w:t>
      </w:r>
      <w:r>
        <w:rPr>
          <w:rFonts w:ascii="Times New Roman" w:hAnsi="Times New Roman" w:cs="Times New Roman"/>
          <w:i/>
        </w:rPr>
        <w:t>Parioscorpio venator</w:t>
      </w:r>
      <w:r>
        <w:rPr>
          <w:rFonts w:ascii="Times New Roman" w:hAnsi="Times New Roman" w:cs="Times New Roman"/>
        </w:rPr>
        <w:t xml:space="preserve"> on which the rediagnosis and redescription were primarily based.</w:t>
      </w:r>
    </w:p>
    <w:p w14:paraId="14AD9771" w14:textId="77777777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</w:p>
    <w:p w14:paraId="62978CE3" w14:textId="0BF530C7" w:rsidR="001301E1" w:rsidRDefault="001301E1" w:rsidP="001301E1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Table S2. </w:t>
      </w:r>
      <w:r>
        <w:rPr>
          <w:rFonts w:ascii="Times New Roman" w:hAnsi="Times New Roman" w:cs="Times New Roman"/>
          <w:szCs w:val="20"/>
        </w:rPr>
        <w:t xml:space="preserve">Measurement information for the trunk of the specimens of </w:t>
      </w:r>
      <w:r>
        <w:rPr>
          <w:rFonts w:ascii="Times New Roman" w:hAnsi="Times New Roman" w:cs="Times New Roman"/>
          <w:i/>
          <w:szCs w:val="20"/>
        </w:rPr>
        <w:t>Parioscorpio venator</w:t>
      </w:r>
      <w:r>
        <w:rPr>
          <w:rFonts w:ascii="Times New Roman" w:hAnsi="Times New Roman" w:cs="Times New Roman"/>
          <w:szCs w:val="20"/>
        </w:rPr>
        <w:t xml:space="preserve"> on which the rediagnosis and redescription were primarily based. Body length and width are included from </w:t>
      </w:r>
      <w:r w:rsidR="003E60BA">
        <w:rPr>
          <w:rFonts w:ascii="Times New Roman" w:hAnsi="Times New Roman" w:cs="Times New Roman"/>
          <w:szCs w:val="20"/>
        </w:rPr>
        <w:t>Table S1</w:t>
      </w:r>
      <w:r>
        <w:rPr>
          <w:rFonts w:ascii="Times New Roman" w:hAnsi="Times New Roman" w:cs="Times New Roman"/>
          <w:szCs w:val="20"/>
        </w:rPr>
        <w:t xml:space="preserve"> for reference. </w:t>
      </w:r>
    </w:p>
    <w:p w14:paraId="6B04BB33" w14:textId="77777777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</w:p>
    <w:p w14:paraId="0B9560F5" w14:textId="411B9ABD" w:rsidR="001301E1" w:rsidRPr="0055018C" w:rsidRDefault="001301E1" w:rsidP="001301E1">
      <w:p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Fig. S1. </w:t>
      </w:r>
      <w:r>
        <w:rPr>
          <w:rFonts w:ascii="Times New Roman" w:hAnsi="Times New Roman" w:cs="Times New Roman"/>
          <w:szCs w:val="20"/>
        </w:rPr>
        <w:t xml:space="preserve">Phylogenetic analyses of the character matrix of Aria and Caron (2017a) including </w:t>
      </w:r>
      <w:r>
        <w:rPr>
          <w:rFonts w:ascii="Times New Roman" w:hAnsi="Times New Roman" w:cs="Times New Roman"/>
          <w:i/>
          <w:szCs w:val="20"/>
        </w:rPr>
        <w:t>Parioscorpio venator</w:t>
      </w:r>
      <w:r>
        <w:rPr>
          <w:rFonts w:ascii="Times New Roman" w:hAnsi="Times New Roman" w:cs="Times New Roman"/>
          <w:szCs w:val="20"/>
        </w:rPr>
        <w:t xml:space="preserve">. Presented trees are those where </w:t>
      </w:r>
      <w:bookmarkStart w:id="0" w:name="_GoBack"/>
      <w:r>
        <w:rPr>
          <w:rFonts w:ascii="Times New Roman" w:hAnsi="Times New Roman" w:cs="Times New Roman"/>
          <w:szCs w:val="20"/>
        </w:rPr>
        <w:t>alternat</w:t>
      </w:r>
      <w:r w:rsidR="00877AC8">
        <w:rPr>
          <w:rFonts w:ascii="Times New Roman" w:hAnsi="Times New Roman" w:cs="Times New Roman"/>
          <w:szCs w:val="20"/>
        </w:rPr>
        <w:t>ive</w:t>
      </w:r>
      <w:bookmarkEnd w:id="0"/>
      <w:r>
        <w:rPr>
          <w:rFonts w:ascii="Times New Roman" w:hAnsi="Times New Roman" w:cs="Times New Roman"/>
          <w:szCs w:val="20"/>
        </w:rPr>
        <w:t xml:space="preserve"> states are consistently coded for each analysis. Each alternat</w:t>
      </w:r>
      <w:r w:rsidR="00877AC8">
        <w:rPr>
          <w:rFonts w:ascii="Times New Roman" w:hAnsi="Times New Roman" w:cs="Times New Roman"/>
          <w:szCs w:val="20"/>
        </w:rPr>
        <w:t>ive</w:t>
      </w:r>
      <w:r>
        <w:rPr>
          <w:rFonts w:ascii="Times New Roman" w:hAnsi="Times New Roman" w:cs="Times New Roman"/>
          <w:szCs w:val="20"/>
        </w:rPr>
        <w:t xml:space="preserve"> state scheme is analyzed for two interpretations: one where the anteriormost (as preserved in the fossils) main trunk leg ramus is interpreted as an exopod and the subsequent ramus an endopodal exite (exopod/endopodal exite interpretation), and one where the anteriormost ramus is interpreted as an epipod and the subsequent ramus an exopod (epipod/exopod interpretation). All alternat</w:t>
      </w:r>
      <w:r w:rsidR="00877AC8">
        <w:rPr>
          <w:rFonts w:ascii="Times New Roman" w:hAnsi="Times New Roman" w:cs="Times New Roman"/>
          <w:szCs w:val="20"/>
        </w:rPr>
        <w:t xml:space="preserve">ive </w:t>
      </w:r>
      <w:r>
        <w:rPr>
          <w:rFonts w:ascii="Times New Roman" w:hAnsi="Times New Roman" w:cs="Times New Roman"/>
          <w:szCs w:val="20"/>
        </w:rPr>
        <w:t xml:space="preserve">state analysis trees are strict consensus trees; any pertinent information that can be gleaned from the 50% majority rule trees is included in the Main Text or </w:t>
      </w:r>
      <w:r w:rsidR="003E60BA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ppendix S2. </w:t>
      </w:r>
      <w:r>
        <w:rPr>
          <w:rFonts w:ascii="Times New Roman" w:hAnsi="Times New Roman" w:cs="Times New Roman"/>
          <w:i/>
          <w:szCs w:val="20"/>
        </w:rPr>
        <w:t>Parioscorpio venator</w:t>
      </w:r>
      <w:r>
        <w:rPr>
          <w:rFonts w:ascii="Times New Roman" w:hAnsi="Times New Roman" w:cs="Times New Roman"/>
          <w:szCs w:val="20"/>
        </w:rPr>
        <w:t xml:space="preserve"> is highlighted in yellow in all cladograms, and bold numbers to the left of nodes are Bremer support values. A–B, the “uncertain” analyses where alternat</w:t>
      </w:r>
      <w:r w:rsidR="00877AC8">
        <w:rPr>
          <w:rFonts w:ascii="Times New Roman" w:hAnsi="Times New Roman" w:cs="Times New Roman"/>
          <w:szCs w:val="20"/>
        </w:rPr>
        <w:t>ive</w:t>
      </w:r>
      <w:r>
        <w:rPr>
          <w:rFonts w:ascii="Times New Roman" w:hAnsi="Times New Roman" w:cs="Times New Roman"/>
          <w:szCs w:val="20"/>
        </w:rPr>
        <w:t xml:space="preserve"> states are coded as ‘?’ when ‘?’ was an optional alternat</w:t>
      </w:r>
      <w:r w:rsidR="00877AC8">
        <w:rPr>
          <w:rFonts w:ascii="Times New Roman" w:hAnsi="Times New Roman" w:cs="Times New Roman"/>
          <w:szCs w:val="20"/>
        </w:rPr>
        <w:t xml:space="preserve">ive </w:t>
      </w:r>
      <w:r>
        <w:rPr>
          <w:rFonts w:ascii="Times New Roman" w:hAnsi="Times New Roman" w:cs="Times New Roman"/>
          <w:szCs w:val="20"/>
        </w:rPr>
        <w:t>state; A, exopod/endopodal exite interpretation; B, epipod/exopod interpretation; C–D, the “negative certainty” analyses where alternat</w:t>
      </w:r>
      <w:r w:rsidR="00877AC8">
        <w:rPr>
          <w:rFonts w:ascii="Times New Roman" w:hAnsi="Times New Roman" w:cs="Times New Roman"/>
          <w:szCs w:val="20"/>
        </w:rPr>
        <w:t>ive</w:t>
      </w:r>
      <w:r>
        <w:rPr>
          <w:rFonts w:ascii="Times New Roman" w:hAnsi="Times New Roman" w:cs="Times New Roman"/>
          <w:szCs w:val="20"/>
        </w:rPr>
        <w:t xml:space="preserve"> states are coded as absent or the smallest possible number of a repeating morphology when such optional states were available; C, exopod/endopodal exite interpretation; D, epipod/exopod interpretation; E–F, the “positive certainty” analyses where alternat</w:t>
      </w:r>
      <w:r w:rsidR="00877AC8">
        <w:rPr>
          <w:rFonts w:ascii="Times New Roman" w:hAnsi="Times New Roman" w:cs="Times New Roman"/>
          <w:szCs w:val="20"/>
        </w:rPr>
        <w:t>ive</w:t>
      </w:r>
      <w:r>
        <w:rPr>
          <w:rFonts w:ascii="Times New Roman" w:hAnsi="Times New Roman" w:cs="Times New Roman"/>
          <w:szCs w:val="20"/>
        </w:rPr>
        <w:t xml:space="preserve"> states are coded as present or the largest possible number of a repeating morphology when such optional states were available; E, exopod/endopodal exite interpretation; F, epipod/exopod interpretation.</w:t>
      </w:r>
    </w:p>
    <w:p w14:paraId="7CB5514B" w14:textId="77777777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</w:p>
    <w:p w14:paraId="52FCB696" w14:textId="6372AE12" w:rsidR="001301E1" w:rsidRPr="005576F0" w:rsidRDefault="001301E1" w:rsidP="001301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S1. </w:t>
      </w:r>
      <w:r w:rsidR="005576F0">
        <w:rPr>
          <w:rFonts w:ascii="Times New Roman" w:hAnsi="Times New Roman" w:cs="Times New Roman"/>
        </w:rPr>
        <w:t xml:space="preserve">Character table which serves as the basis for the phylogenetic analyses in this study. Based on the table of Aria and Caron (2017a), it includes </w:t>
      </w:r>
      <w:r w:rsidR="005576F0">
        <w:rPr>
          <w:rFonts w:ascii="Times New Roman" w:hAnsi="Times New Roman" w:cs="Times New Roman"/>
          <w:i/>
        </w:rPr>
        <w:t xml:space="preserve">Parioscorpio venator </w:t>
      </w:r>
      <w:r w:rsidR="005576F0">
        <w:rPr>
          <w:rFonts w:ascii="Times New Roman" w:hAnsi="Times New Roman" w:cs="Times New Roman"/>
        </w:rPr>
        <w:t>and the various alternat</w:t>
      </w:r>
      <w:r w:rsidR="00877AC8">
        <w:rPr>
          <w:rFonts w:ascii="Times New Roman" w:hAnsi="Times New Roman" w:cs="Times New Roman"/>
        </w:rPr>
        <w:t>ive</w:t>
      </w:r>
      <w:r w:rsidR="005576F0">
        <w:rPr>
          <w:rFonts w:ascii="Times New Roman" w:hAnsi="Times New Roman" w:cs="Times New Roman"/>
        </w:rPr>
        <w:t xml:space="preserve"> interpretations of its morphological character states described in the Main Text and Appendix S2.</w:t>
      </w:r>
    </w:p>
    <w:p w14:paraId="43F57A93" w14:textId="77777777" w:rsidR="001301E1" w:rsidRDefault="001301E1" w:rsidP="001301E1">
      <w:pPr>
        <w:spacing w:line="360" w:lineRule="auto"/>
        <w:rPr>
          <w:rFonts w:ascii="Times New Roman" w:hAnsi="Times New Roman" w:cs="Times New Roman"/>
        </w:rPr>
      </w:pPr>
    </w:p>
    <w:p w14:paraId="3B6C2A53" w14:textId="77777777" w:rsidR="001301E1" w:rsidRPr="00A70B29" w:rsidRDefault="001301E1" w:rsidP="001301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S2. Additional considerations of the phylogenetic affinities of </w:t>
      </w:r>
      <w:r>
        <w:rPr>
          <w:rFonts w:ascii="Times New Roman" w:hAnsi="Times New Roman" w:cs="Times New Roman"/>
          <w:i/>
        </w:rPr>
        <w:t>Parioscorpio venator</w:t>
      </w:r>
      <w:r>
        <w:rPr>
          <w:rFonts w:ascii="Times New Roman" w:hAnsi="Times New Roman" w:cs="Times New Roman"/>
        </w:rPr>
        <w:t xml:space="preserve"> with the stem-group comparison taxa and their implications on arthropod phylogeny.</w:t>
      </w:r>
    </w:p>
    <w:p w14:paraId="3FA09296" w14:textId="77777777" w:rsidR="001301E1" w:rsidRPr="00F4788E" w:rsidRDefault="001301E1" w:rsidP="001301E1">
      <w:pPr>
        <w:spacing w:line="360" w:lineRule="auto"/>
        <w:rPr>
          <w:rFonts w:ascii="Times New Roman" w:hAnsi="Times New Roman" w:cs="Times New Roman"/>
        </w:rPr>
      </w:pPr>
    </w:p>
    <w:p w14:paraId="0E245591" w14:textId="77777777" w:rsidR="00296E97" w:rsidRDefault="00296E97"/>
    <w:sectPr w:rsidR="00296E97" w:rsidSect="00F2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E1"/>
    <w:rsid w:val="00100104"/>
    <w:rsid w:val="001301E1"/>
    <w:rsid w:val="00296E97"/>
    <w:rsid w:val="003E60BA"/>
    <w:rsid w:val="0055018C"/>
    <w:rsid w:val="005576F0"/>
    <w:rsid w:val="00877AC8"/>
    <w:rsid w:val="00AA71F0"/>
    <w:rsid w:val="00E93D03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3F967"/>
  <w15:chartTrackingRefBased/>
  <w15:docId w15:val="{474EDC37-7158-384B-988F-D20EAF9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Anderson</dc:creator>
  <cp:keywords/>
  <dc:description/>
  <cp:lastModifiedBy>Evan Anderson</cp:lastModifiedBy>
  <cp:revision>2</cp:revision>
  <dcterms:created xsi:type="dcterms:W3CDTF">2021-04-20T22:47:00Z</dcterms:created>
  <dcterms:modified xsi:type="dcterms:W3CDTF">2021-04-20T22:47:00Z</dcterms:modified>
</cp:coreProperties>
</file>