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A4EE46" w14:textId="2D908AC5" w:rsidR="004E20F2" w:rsidRPr="00FE4120" w:rsidRDefault="004E20F2" w:rsidP="00E70108">
      <w:pPr>
        <w:pStyle w:val="Sansinterligne"/>
        <w:spacing w:line="480" w:lineRule="auto"/>
        <w:jc w:val="both"/>
        <w:rPr>
          <w:rFonts w:ascii="Times New Roman" w:hAnsi="Times New Roman" w:cs="Times New Roman"/>
          <w:sz w:val="24"/>
          <w:szCs w:val="24"/>
          <w:lang w:val="en-GB"/>
        </w:rPr>
      </w:pPr>
      <w:r w:rsidRPr="004E20F2">
        <w:rPr>
          <w:rFonts w:ascii="Times New Roman" w:hAnsi="Times New Roman" w:cs="Times New Roman"/>
          <w:b/>
          <w:bCs/>
          <w:color w:val="000000" w:themeColor="text1"/>
          <w:sz w:val="24"/>
          <w:szCs w:val="24"/>
          <w:lang w:val="en-GB"/>
        </w:rPr>
        <w:t xml:space="preserve">Supporting </w:t>
      </w:r>
      <w:r w:rsidRPr="00FE4120">
        <w:rPr>
          <w:rFonts w:ascii="Times New Roman" w:hAnsi="Times New Roman" w:cs="Times New Roman"/>
          <w:b/>
          <w:bCs/>
          <w:sz w:val="24"/>
          <w:szCs w:val="24"/>
          <w:lang w:val="en-GB"/>
        </w:rPr>
        <w:t xml:space="preserve">Information </w:t>
      </w:r>
      <w:r w:rsidRPr="00FE4120">
        <w:rPr>
          <w:rFonts w:ascii="Times New Roman" w:hAnsi="Times New Roman" w:cs="Times New Roman"/>
          <w:sz w:val="24"/>
          <w:szCs w:val="24"/>
          <w:lang w:val="en-GB"/>
        </w:rPr>
        <w:t>for</w:t>
      </w:r>
      <w:r w:rsidRPr="00FE4120">
        <w:rPr>
          <w:rFonts w:ascii="Times New Roman" w:hAnsi="Times New Roman" w:cs="Times New Roman"/>
          <w:b/>
          <w:bCs/>
          <w:sz w:val="24"/>
          <w:szCs w:val="24"/>
          <w:lang w:val="en-GB"/>
        </w:rPr>
        <w:t xml:space="preserve"> </w:t>
      </w:r>
      <w:r w:rsidRPr="00FE4120">
        <w:rPr>
          <w:rFonts w:ascii="Times New Roman" w:hAnsi="Times New Roman" w:cs="Times New Roman"/>
          <w:sz w:val="24"/>
          <w:szCs w:val="24"/>
          <w:lang w:val="en-GB"/>
        </w:rPr>
        <w:t>the article “</w:t>
      </w:r>
      <w:r w:rsidRPr="00FE4120">
        <w:rPr>
          <w:rFonts w:ascii="Times New Roman" w:hAnsi="Times New Roman" w:cs="Times New Roman"/>
          <w:i/>
          <w:iCs/>
          <w:sz w:val="24"/>
          <w:szCs w:val="24"/>
          <w:lang w:val="en-GB"/>
        </w:rPr>
        <w:t>Resolving whole-plant economics from leaf, stem and root traits of 1467 Amazonian tree species</w:t>
      </w:r>
      <w:r w:rsidRPr="00FE4120">
        <w:rPr>
          <w:rFonts w:ascii="Times New Roman" w:hAnsi="Times New Roman" w:cs="Times New Roman"/>
          <w:sz w:val="24"/>
          <w:szCs w:val="24"/>
          <w:lang w:val="en-GB"/>
        </w:rPr>
        <w:t>”</w:t>
      </w:r>
      <w:r w:rsidRPr="00FE4120">
        <w:rPr>
          <w:rFonts w:ascii="Times New Roman" w:hAnsi="Times New Roman" w:cs="Times New Roman"/>
          <w:i/>
          <w:iCs/>
          <w:sz w:val="24"/>
          <w:szCs w:val="24"/>
          <w:lang w:val="en-GB"/>
        </w:rPr>
        <w:t xml:space="preserve">. </w:t>
      </w:r>
      <w:r w:rsidRPr="00FE4120">
        <w:rPr>
          <w:rFonts w:ascii="Times New Roman" w:hAnsi="Times New Roman" w:cs="Times New Roman"/>
          <w:sz w:val="24"/>
          <w:szCs w:val="24"/>
          <w:lang w:val="en-GB"/>
        </w:rPr>
        <w:t xml:space="preserve">Vleminckx et al. </w:t>
      </w:r>
      <w:r w:rsidR="004E21BB">
        <w:rPr>
          <w:rFonts w:ascii="Times New Roman" w:hAnsi="Times New Roman" w:cs="Times New Roman"/>
          <w:sz w:val="24"/>
          <w:szCs w:val="24"/>
          <w:lang w:val="en-GB"/>
        </w:rPr>
        <w:t>Oikos</w:t>
      </w:r>
      <w:r w:rsidRPr="00FE4120">
        <w:rPr>
          <w:rFonts w:ascii="Times New Roman" w:hAnsi="Times New Roman" w:cs="Times New Roman"/>
          <w:sz w:val="24"/>
          <w:szCs w:val="24"/>
          <w:lang w:val="en-GB"/>
        </w:rPr>
        <w:t>.</w:t>
      </w:r>
    </w:p>
    <w:p w14:paraId="1864882B" w14:textId="77777777" w:rsidR="004E20F2" w:rsidRPr="00FE4120" w:rsidRDefault="004E20F2" w:rsidP="00E70108">
      <w:pPr>
        <w:pStyle w:val="Sansinterligne"/>
        <w:spacing w:line="480" w:lineRule="auto"/>
        <w:jc w:val="both"/>
        <w:rPr>
          <w:rFonts w:ascii="Times New Roman" w:hAnsi="Times New Roman" w:cs="Times New Roman"/>
          <w:i/>
          <w:iCs/>
          <w:sz w:val="24"/>
          <w:szCs w:val="24"/>
          <w:lang w:val="en-GB"/>
        </w:rPr>
      </w:pPr>
    </w:p>
    <w:p w14:paraId="4DB56552" w14:textId="7EDC8FB6" w:rsidR="00E70108" w:rsidRPr="00FE4120" w:rsidRDefault="004E20F2" w:rsidP="002A1BD3">
      <w:pPr>
        <w:pStyle w:val="Sansinterligne"/>
        <w:spacing w:line="480" w:lineRule="auto"/>
        <w:jc w:val="both"/>
        <w:rPr>
          <w:rFonts w:ascii="Times New Roman" w:hAnsi="Times New Roman" w:cs="Times New Roman"/>
          <w:i/>
          <w:iCs/>
          <w:sz w:val="24"/>
          <w:szCs w:val="24"/>
          <w:lang w:val="en-GB"/>
        </w:rPr>
      </w:pPr>
      <w:bookmarkStart w:id="0" w:name="_Hlk58247383"/>
      <w:r w:rsidRPr="00FE4120">
        <w:rPr>
          <w:rFonts w:ascii="Times New Roman" w:hAnsi="Times New Roman" w:cs="Times New Roman"/>
          <w:b/>
          <w:bCs/>
          <w:sz w:val="24"/>
          <w:szCs w:val="24"/>
          <w:lang w:val="en-GB"/>
        </w:rPr>
        <w:t>Appendix S</w:t>
      </w:r>
      <w:r w:rsidR="00247BE3" w:rsidRPr="00FE4120">
        <w:rPr>
          <w:rFonts w:ascii="Times New Roman" w:hAnsi="Times New Roman" w:cs="Times New Roman"/>
          <w:b/>
          <w:bCs/>
          <w:sz w:val="24"/>
          <w:szCs w:val="24"/>
          <w:lang w:val="en-GB"/>
        </w:rPr>
        <w:t>1</w:t>
      </w:r>
      <w:r w:rsidRPr="00FE4120">
        <w:rPr>
          <w:rFonts w:ascii="Times New Roman" w:hAnsi="Times New Roman" w:cs="Times New Roman"/>
          <w:b/>
          <w:bCs/>
          <w:sz w:val="24"/>
          <w:szCs w:val="24"/>
          <w:lang w:val="en-GB"/>
        </w:rPr>
        <w:t>.</w:t>
      </w:r>
      <w:r w:rsidRPr="00FE4120">
        <w:rPr>
          <w:rFonts w:ascii="Times New Roman" w:hAnsi="Times New Roman" w:cs="Times New Roman"/>
          <w:i/>
          <w:iCs/>
          <w:sz w:val="24"/>
          <w:szCs w:val="24"/>
          <w:lang w:val="en-GB"/>
        </w:rPr>
        <w:t xml:space="preserve"> </w:t>
      </w:r>
      <w:r w:rsidR="00E70108" w:rsidRPr="00FE4120">
        <w:rPr>
          <w:rFonts w:ascii="Times New Roman" w:hAnsi="Times New Roman" w:cs="Times New Roman"/>
          <w:i/>
          <w:iCs/>
          <w:sz w:val="24"/>
          <w:szCs w:val="24"/>
          <w:lang w:val="en-GB"/>
        </w:rPr>
        <w:t xml:space="preserve">Additional details regarding </w:t>
      </w:r>
      <w:r w:rsidR="009E5D95" w:rsidRPr="00FE4120">
        <w:rPr>
          <w:rFonts w:ascii="Times New Roman" w:hAnsi="Times New Roman" w:cs="Times New Roman"/>
          <w:i/>
          <w:iCs/>
          <w:sz w:val="24"/>
          <w:szCs w:val="24"/>
          <w:lang w:val="en-GB"/>
        </w:rPr>
        <w:t>(</w:t>
      </w:r>
      <w:r w:rsidR="00247BE3" w:rsidRPr="00FE4120">
        <w:rPr>
          <w:rFonts w:ascii="Times New Roman" w:hAnsi="Times New Roman" w:cs="Times New Roman"/>
          <w:i/>
          <w:iCs/>
          <w:sz w:val="24"/>
          <w:szCs w:val="24"/>
          <w:lang w:val="en-GB"/>
        </w:rPr>
        <w:t>1</w:t>
      </w:r>
      <w:r w:rsidR="009E5D95" w:rsidRPr="00FE4120">
        <w:rPr>
          <w:rFonts w:ascii="Times New Roman" w:hAnsi="Times New Roman" w:cs="Times New Roman"/>
          <w:i/>
          <w:iCs/>
          <w:sz w:val="24"/>
          <w:szCs w:val="24"/>
          <w:lang w:val="en-GB"/>
        </w:rPr>
        <w:t xml:space="preserve">) </w:t>
      </w:r>
      <w:r w:rsidR="00247BE3" w:rsidRPr="00FE4120">
        <w:rPr>
          <w:rFonts w:ascii="Times New Roman" w:hAnsi="Times New Roman" w:cs="Times New Roman"/>
          <w:i/>
          <w:iCs/>
          <w:sz w:val="24"/>
          <w:szCs w:val="24"/>
          <w:lang w:val="en-GB"/>
        </w:rPr>
        <w:t>the description of the study area,</w:t>
      </w:r>
      <w:r w:rsidR="00F834A9">
        <w:rPr>
          <w:rFonts w:ascii="Times New Roman" w:hAnsi="Times New Roman" w:cs="Times New Roman"/>
          <w:i/>
          <w:iCs/>
          <w:sz w:val="24"/>
          <w:szCs w:val="24"/>
          <w:lang w:val="en-GB"/>
        </w:rPr>
        <w:t xml:space="preserve"> (2) the functional trait data,</w:t>
      </w:r>
      <w:r w:rsidR="00247BE3" w:rsidRPr="00FE4120">
        <w:rPr>
          <w:rFonts w:ascii="Times New Roman" w:hAnsi="Times New Roman" w:cs="Times New Roman"/>
          <w:i/>
          <w:iCs/>
          <w:sz w:val="24"/>
          <w:szCs w:val="24"/>
          <w:lang w:val="en-GB"/>
        </w:rPr>
        <w:t xml:space="preserve"> (</w:t>
      </w:r>
      <w:r w:rsidR="00F834A9">
        <w:rPr>
          <w:rFonts w:ascii="Times New Roman" w:hAnsi="Times New Roman" w:cs="Times New Roman"/>
          <w:i/>
          <w:iCs/>
          <w:sz w:val="24"/>
          <w:szCs w:val="24"/>
          <w:lang w:val="en-GB"/>
        </w:rPr>
        <w:t>3</w:t>
      </w:r>
      <w:r w:rsidR="00247BE3" w:rsidRPr="00FE4120">
        <w:rPr>
          <w:rFonts w:ascii="Times New Roman" w:hAnsi="Times New Roman" w:cs="Times New Roman"/>
          <w:i/>
          <w:iCs/>
          <w:sz w:val="24"/>
          <w:szCs w:val="24"/>
          <w:lang w:val="en-GB"/>
        </w:rPr>
        <w:t xml:space="preserve">) </w:t>
      </w:r>
      <w:r w:rsidR="00E70108" w:rsidRPr="00FE4120">
        <w:rPr>
          <w:rFonts w:ascii="Times New Roman" w:hAnsi="Times New Roman" w:cs="Times New Roman"/>
          <w:i/>
          <w:iCs/>
          <w:sz w:val="24"/>
          <w:szCs w:val="24"/>
          <w:lang w:val="en-GB"/>
        </w:rPr>
        <w:t>the imputation of missing trait values</w:t>
      </w:r>
      <w:r w:rsidR="009E5D95" w:rsidRPr="00FE4120">
        <w:rPr>
          <w:rFonts w:ascii="Times New Roman" w:hAnsi="Times New Roman" w:cs="Times New Roman"/>
          <w:i/>
          <w:iCs/>
          <w:sz w:val="24"/>
          <w:szCs w:val="24"/>
          <w:lang w:val="en-GB"/>
        </w:rPr>
        <w:t>, (</w:t>
      </w:r>
      <w:r w:rsidR="00F834A9">
        <w:rPr>
          <w:rFonts w:ascii="Times New Roman" w:hAnsi="Times New Roman" w:cs="Times New Roman"/>
          <w:i/>
          <w:iCs/>
          <w:sz w:val="24"/>
          <w:szCs w:val="24"/>
          <w:lang w:val="en-GB"/>
        </w:rPr>
        <w:t>4</w:t>
      </w:r>
      <w:r w:rsidR="009E5D95" w:rsidRPr="00FE4120">
        <w:rPr>
          <w:rFonts w:ascii="Times New Roman" w:hAnsi="Times New Roman" w:cs="Times New Roman"/>
          <w:i/>
          <w:iCs/>
          <w:sz w:val="24"/>
          <w:szCs w:val="24"/>
          <w:lang w:val="en-GB"/>
        </w:rPr>
        <w:t xml:space="preserve">) </w:t>
      </w:r>
      <w:r w:rsidR="002A1BD3">
        <w:rPr>
          <w:rFonts w:ascii="Times New Roman" w:hAnsi="Times New Roman" w:cs="Times New Roman"/>
          <w:i/>
          <w:iCs/>
          <w:sz w:val="24"/>
          <w:szCs w:val="24"/>
          <w:lang w:val="en-GB"/>
        </w:rPr>
        <w:t>the p</w:t>
      </w:r>
      <w:r w:rsidR="002A1BD3" w:rsidRPr="002A1BD3">
        <w:rPr>
          <w:rFonts w:ascii="Times New Roman" w:hAnsi="Times New Roman" w:cs="Times New Roman"/>
          <w:i/>
          <w:iCs/>
          <w:sz w:val="24"/>
          <w:szCs w:val="24"/>
          <w:lang w:val="en-GB"/>
        </w:rPr>
        <w:t xml:space="preserve">ost </w:t>
      </w:r>
      <w:r w:rsidR="002A1BD3">
        <w:rPr>
          <w:rFonts w:ascii="Times New Roman" w:hAnsi="Times New Roman" w:cs="Times New Roman"/>
          <w:i/>
          <w:iCs/>
          <w:sz w:val="24"/>
          <w:szCs w:val="24"/>
          <w:lang w:val="en-GB"/>
        </w:rPr>
        <w:t>h</w:t>
      </w:r>
      <w:r w:rsidR="002A1BD3" w:rsidRPr="002A1BD3">
        <w:rPr>
          <w:rFonts w:ascii="Times New Roman" w:hAnsi="Times New Roman" w:cs="Times New Roman"/>
          <w:i/>
          <w:iCs/>
          <w:sz w:val="24"/>
          <w:szCs w:val="24"/>
          <w:lang w:val="en-GB"/>
        </w:rPr>
        <w:t xml:space="preserve">oc evaluation of </w:t>
      </w:r>
      <w:r w:rsidR="002A1BD3">
        <w:rPr>
          <w:rFonts w:ascii="Times New Roman" w:hAnsi="Times New Roman" w:cs="Times New Roman"/>
          <w:i/>
          <w:iCs/>
          <w:sz w:val="24"/>
          <w:szCs w:val="24"/>
          <w:lang w:val="en-GB"/>
        </w:rPr>
        <w:t>trait</w:t>
      </w:r>
      <w:r w:rsidR="002A1BD3" w:rsidRPr="002A1BD3">
        <w:rPr>
          <w:rFonts w:ascii="Times New Roman" w:hAnsi="Times New Roman" w:cs="Times New Roman"/>
          <w:i/>
          <w:iCs/>
          <w:sz w:val="24"/>
          <w:szCs w:val="24"/>
          <w:lang w:val="en-GB"/>
        </w:rPr>
        <w:t xml:space="preserve"> imputations</w:t>
      </w:r>
      <w:r w:rsidR="009E5D95" w:rsidRPr="00FE4120">
        <w:rPr>
          <w:rFonts w:ascii="Times New Roman" w:hAnsi="Times New Roman" w:cs="Times New Roman"/>
          <w:i/>
          <w:iCs/>
          <w:sz w:val="24"/>
          <w:szCs w:val="24"/>
          <w:lang w:val="en-GB"/>
        </w:rPr>
        <w:t xml:space="preserve">, </w:t>
      </w:r>
      <w:r w:rsidR="00F834A9">
        <w:rPr>
          <w:rFonts w:ascii="Times New Roman" w:hAnsi="Times New Roman" w:cs="Times New Roman"/>
          <w:i/>
          <w:iCs/>
          <w:sz w:val="24"/>
          <w:szCs w:val="24"/>
          <w:lang w:val="en-GB"/>
        </w:rPr>
        <w:t xml:space="preserve">(5) </w:t>
      </w:r>
      <w:r w:rsidR="00063603">
        <w:rPr>
          <w:rFonts w:ascii="Times New Roman" w:hAnsi="Times New Roman" w:cs="Times New Roman"/>
          <w:i/>
          <w:iCs/>
          <w:sz w:val="24"/>
          <w:szCs w:val="24"/>
          <w:lang w:val="en-GB"/>
        </w:rPr>
        <w:t>the comparison of</w:t>
      </w:r>
      <w:r w:rsidR="00F834A9" w:rsidRPr="00F834A9">
        <w:rPr>
          <w:rFonts w:ascii="Times New Roman" w:hAnsi="Times New Roman" w:cs="Times New Roman"/>
          <w:i/>
          <w:iCs/>
          <w:sz w:val="24"/>
          <w:szCs w:val="24"/>
          <w:lang w:val="en-GB"/>
        </w:rPr>
        <w:t xml:space="preserve"> traits with a phylogenetic comparative method (phylogenetic independent contrasts)</w:t>
      </w:r>
      <w:r w:rsidR="00F834A9">
        <w:rPr>
          <w:rFonts w:ascii="Times New Roman" w:hAnsi="Times New Roman" w:cs="Times New Roman"/>
          <w:i/>
          <w:iCs/>
          <w:sz w:val="24"/>
          <w:szCs w:val="24"/>
          <w:lang w:val="en-GB"/>
        </w:rPr>
        <w:t xml:space="preserve">, </w:t>
      </w:r>
      <w:r w:rsidR="002A1BD3">
        <w:rPr>
          <w:rFonts w:ascii="Times New Roman" w:hAnsi="Times New Roman" w:cs="Times New Roman"/>
          <w:i/>
          <w:iCs/>
          <w:sz w:val="24"/>
          <w:szCs w:val="24"/>
          <w:lang w:val="en-GB"/>
        </w:rPr>
        <w:t>(</w:t>
      </w:r>
      <w:r w:rsidR="00F834A9">
        <w:rPr>
          <w:rFonts w:ascii="Times New Roman" w:hAnsi="Times New Roman" w:cs="Times New Roman"/>
          <w:i/>
          <w:iCs/>
          <w:sz w:val="24"/>
          <w:szCs w:val="24"/>
          <w:lang w:val="en-GB"/>
        </w:rPr>
        <w:t>6</w:t>
      </w:r>
      <w:r w:rsidR="002A1BD3">
        <w:rPr>
          <w:rFonts w:ascii="Times New Roman" w:hAnsi="Times New Roman" w:cs="Times New Roman"/>
          <w:i/>
          <w:iCs/>
          <w:sz w:val="24"/>
          <w:szCs w:val="24"/>
          <w:lang w:val="en-GB"/>
        </w:rPr>
        <w:t xml:space="preserve">) </w:t>
      </w:r>
      <w:r w:rsidR="00EF0F9E">
        <w:rPr>
          <w:rFonts w:ascii="Times New Roman" w:hAnsi="Times New Roman" w:cs="Times New Roman"/>
          <w:i/>
          <w:iCs/>
          <w:sz w:val="24"/>
          <w:szCs w:val="24"/>
          <w:lang w:val="en-GB"/>
        </w:rPr>
        <w:t>the protocol for trait measurements</w:t>
      </w:r>
      <w:r w:rsidR="00DD2F0C">
        <w:rPr>
          <w:rFonts w:ascii="Times New Roman" w:hAnsi="Times New Roman" w:cs="Times New Roman"/>
          <w:i/>
          <w:iCs/>
          <w:sz w:val="24"/>
          <w:szCs w:val="24"/>
          <w:lang w:val="en-GB"/>
        </w:rPr>
        <w:t>, and (</w:t>
      </w:r>
      <w:r w:rsidR="00F834A9">
        <w:rPr>
          <w:rFonts w:ascii="Times New Roman" w:hAnsi="Times New Roman" w:cs="Times New Roman"/>
          <w:i/>
          <w:iCs/>
          <w:sz w:val="24"/>
          <w:szCs w:val="24"/>
          <w:lang w:val="en-GB"/>
        </w:rPr>
        <w:t>7</w:t>
      </w:r>
      <w:r w:rsidR="00DD2F0C">
        <w:rPr>
          <w:rFonts w:ascii="Times New Roman" w:hAnsi="Times New Roman" w:cs="Times New Roman"/>
          <w:i/>
          <w:iCs/>
          <w:sz w:val="24"/>
          <w:szCs w:val="24"/>
          <w:lang w:val="en-GB"/>
        </w:rPr>
        <w:t xml:space="preserve">) </w:t>
      </w:r>
      <w:r w:rsidR="00F834A9">
        <w:rPr>
          <w:rFonts w:ascii="Times New Roman" w:hAnsi="Times New Roman" w:cs="Times New Roman"/>
          <w:i/>
          <w:iCs/>
          <w:sz w:val="24"/>
          <w:szCs w:val="24"/>
          <w:lang w:val="en-GB"/>
        </w:rPr>
        <w:t>f</w:t>
      </w:r>
      <w:r w:rsidR="00F834A9" w:rsidRPr="00F834A9">
        <w:rPr>
          <w:rFonts w:ascii="Times New Roman" w:hAnsi="Times New Roman" w:cs="Times New Roman"/>
          <w:i/>
          <w:iCs/>
          <w:sz w:val="24"/>
          <w:szCs w:val="24"/>
          <w:lang w:val="en-GB"/>
        </w:rPr>
        <w:t xml:space="preserve">urther details on the methods used to analyse </w:t>
      </w:r>
      <w:r w:rsidR="00063603">
        <w:rPr>
          <w:rFonts w:ascii="Times New Roman" w:hAnsi="Times New Roman" w:cs="Times New Roman"/>
          <w:i/>
          <w:iCs/>
          <w:sz w:val="24"/>
          <w:szCs w:val="24"/>
          <w:lang w:val="en-GB"/>
        </w:rPr>
        <w:t>trait-environment associations</w:t>
      </w:r>
      <w:r w:rsidR="00DD2F0C">
        <w:rPr>
          <w:rFonts w:ascii="Times New Roman" w:hAnsi="Times New Roman" w:cs="Times New Roman"/>
          <w:i/>
          <w:iCs/>
          <w:sz w:val="24"/>
          <w:szCs w:val="24"/>
          <w:lang w:val="en-GB"/>
        </w:rPr>
        <w:t>.</w:t>
      </w:r>
    </w:p>
    <w:bookmarkEnd w:id="0"/>
    <w:p w14:paraId="42FCDB99" w14:textId="77777777" w:rsidR="00C803E4" w:rsidRPr="00504D83" w:rsidRDefault="00C803E4" w:rsidP="002A1BD3">
      <w:pPr>
        <w:pStyle w:val="Sansinterligne"/>
        <w:spacing w:line="480" w:lineRule="auto"/>
        <w:rPr>
          <w:rFonts w:ascii="Times New Roman" w:hAnsi="Times New Roman" w:cs="Times New Roman"/>
          <w:color w:val="000000" w:themeColor="text1"/>
          <w:lang w:val="en-GB"/>
        </w:rPr>
      </w:pPr>
    </w:p>
    <w:p w14:paraId="39550CBD" w14:textId="64BB80C9" w:rsidR="00247BE3" w:rsidRPr="002A1BD3" w:rsidRDefault="00247BE3" w:rsidP="002A1BD3">
      <w:pPr>
        <w:pStyle w:val="Titre1"/>
        <w:spacing w:line="480" w:lineRule="auto"/>
        <w:rPr>
          <w:rFonts w:ascii="Times New Roman" w:hAnsi="Times New Roman" w:cs="Times New Roman"/>
          <w:b/>
          <w:bCs/>
          <w:color w:val="auto"/>
          <w:sz w:val="24"/>
          <w:szCs w:val="24"/>
          <w:lang w:val="en-GB"/>
        </w:rPr>
      </w:pPr>
      <w:r w:rsidRPr="002A1BD3">
        <w:rPr>
          <w:rFonts w:ascii="Times New Roman" w:hAnsi="Times New Roman" w:cs="Times New Roman"/>
          <w:b/>
          <w:bCs/>
          <w:color w:val="auto"/>
          <w:sz w:val="24"/>
          <w:szCs w:val="24"/>
          <w:lang w:val="en-GB"/>
        </w:rPr>
        <w:t>1. Study area</w:t>
      </w:r>
    </w:p>
    <w:p w14:paraId="0ED68787" w14:textId="24BB444A" w:rsidR="00247BE3" w:rsidRDefault="00247BE3" w:rsidP="002A1BD3">
      <w:pPr>
        <w:pStyle w:val="Sansinterligne"/>
        <w:spacing w:line="480" w:lineRule="auto"/>
        <w:ind w:firstLine="708"/>
        <w:jc w:val="both"/>
        <w:rPr>
          <w:rFonts w:ascii="Times New Roman" w:hAnsi="Times New Roman" w:cs="Times New Roman"/>
          <w:sz w:val="24"/>
          <w:szCs w:val="24"/>
          <w:lang w:val="en-GB"/>
        </w:rPr>
      </w:pPr>
      <w:r w:rsidRPr="00416F25">
        <w:rPr>
          <w:rFonts w:ascii="Times New Roman" w:hAnsi="Times New Roman" w:cs="Times New Roman"/>
          <w:sz w:val="24"/>
          <w:szCs w:val="24"/>
          <w:lang w:val="en-GB"/>
        </w:rPr>
        <w:t>Tree species inventories were carried out in ten lowland and lower mountain sites covered by mature tropical moist forests across French Guiana (Fig. 1), at the eastern edge of the Guiana shield. These forests thrive on an old (ca. 1.8 billion-year) Precambrian tableland, with soils that are heavily weathered and highly depleted in soil nutrients. The topography is extremely eroded and generally flat, with elevation rarely exceeding 200 m, except in two mountain ranges with few peaks above 800 m. Mean annual rainfall (calculated over the 2010-2018 period) across inventory sites ranges between 2150 and 3700 mm and is distributed seasonally throughout the year (</w:t>
      </w:r>
      <w:proofErr w:type="spellStart"/>
      <w:r w:rsidRPr="00416F25">
        <w:rPr>
          <w:rFonts w:ascii="Times New Roman" w:hAnsi="Times New Roman" w:cs="Times New Roman"/>
          <w:sz w:val="24"/>
          <w:szCs w:val="24"/>
          <w:lang w:val="en-GB"/>
        </w:rPr>
        <w:t>Gourlet</w:t>
      </w:r>
      <w:proofErr w:type="spellEnd"/>
      <w:r w:rsidRPr="00416F25">
        <w:rPr>
          <w:rFonts w:ascii="Times New Roman" w:hAnsi="Times New Roman" w:cs="Times New Roman"/>
          <w:sz w:val="24"/>
          <w:szCs w:val="24"/>
          <w:lang w:val="en-GB"/>
        </w:rPr>
        <w:t xml:space="preserve">-Fleury et al. 2004, </w:t>
      </w:r>
      <w:bookmarkStart w:id="1" w:name="_Hlk44230326"/>
      <w:r w:rsidRPr="00416F25">
        <w:rPr>
          <w:lang w:val="fr-FR"/>
        </w:rPr>
        <w:fldChar w:fldCharType="begin"/>
      </w:r>
      <w:r w:rsidRPr="00416F25">
        <w:rPr>
          <w:rFonts w:ascii="Times New Roman" w:hAnsi="Times New Roman" w:cs="Times New Roman"/>
          <w:lang w:val="en-GB"/>
        </w:rPr>
        <w:instrText xml:space="preserve"> HYPERLINK "http://www.worldclim.org" </w:instrText>
      </w:r>
      <w:r w:rsidRPr="00416F25">
        <w:rPr>
          <w:lang w:val="fr-FR"/>
        </w:rPr>
        <w:fldChar w:fldCharType="separate"/>
      </w:r>
      <w:r w:rsidRPr="00416F25">
        <w:rPr>
          <w:rStyle w:val="Lienhypertexte"/>
          <w:rFonts w:ascii="Times New Roman" w:hAnsi="Times New Roman" w:cs="Times New Roman"/>
          <w:sz w:val="24"/>
          <w:szCs w:val="24"/>
          <w:lang w:val="en-GB"/>
        </w:rPr>
        <w:t>www.worldclim.org</w:t>
      </w:r>
      <w:r w:rsidRPr="00416F25">
        <w:rPr>
          <w:rStyle w:val="Lienhypertexte"/>
          <w:rFonts w:ascii="Times New Roman" w:hAnsi="Times New Roman" w:cs="Times New Roman"/>
          <w:sz w:val="24"/>
          <w:szCs w:val="24"/>
          <w:lang w:val="en-GB"/>
        </w:rPr>
        <w:fldChar w:fldCharType="end"/>
      </w:r>
      <w:bookmarkEnd w:id="1"/>
      <w:r w:rsidRPr="00416F25">
        <w:rPr>
          <w:rFonts w:ascii="Times New Roman" w:hAnsi="Times New Roman" w:cs="Times New Roman"/>
          <w:sz w:val="24"/>
          <w:szCs w:val="24"/>
          <w:lang w:val="en-GB"/>
        </w:rPr>
        <w:t xml:space="preserve">; Table 1), with a dry season occurring between August and November (during which monthly rainfall never exceeds 100 mm) and being more pronounced toward the interior of the continent. Mean annual temperature (2010-2018) oscillates around 25°C with low seasonal variation, and around 22°C in a relatively higher site (&gt; 500 m </w:t>
      </w:r>
      <w:proofErr w:type="spellStart"/>
      <w:r w:rsidRPr="00416F25">
        <w:rPr>
          <w:rFonts w:ascii="Times New Roman" w:hAnsi="Times New Roman" w:cs="Times New Roman"/>
          <w:sz w:val="24"/>
          <w:szCs w:val="24"/>
          <w:lang w:val="en-GB"/>
        </w:rPr>
        <w:t>a.s.l</w:t>
      </w:r>
      <w:proofErr w:type="spellEnd"/>
      <w:r w:rsidRPr="00416F25">
        <w:rPr>
          <w:rFonts w:ascii="Times New Roman" w:hAnsi="Times New Roman" w:cs="Times New Roman"/>
          <w:sz w:val="24"/>
          <w:szCs w:val="24"/>
          <w:lang w:val="en-GB"/>
        </w:rPr>
        <w:t xml:space="preserve">.) located at Mont </w:t>
      </w:r>
      <w:proofErr w:type="spellStart"/>
      <w:r w:rsidRPr="00416F25">
        <w:rPr>
          <w:rFonts w:ascii="Times New Roman" w:hAnsi="Times New Roman" w:cs="Times New Roman"/>
          <w:sz w:val="24"/>
          <w:szCs w:val="24"/>
          <w:lang w:val="en-GB"/>
        </w:rPr>
        <w:t>Itoupé</w:t>
      </w:r>
      <w:proofErr w:type="spellEnd"/>
      <w:r w:rsidRPr="00416F25">
        <w:rPr>
          <w:rFonts w:ascii="Times New Roman" w:hAnsi="Times New Roman" w:cs="Times New Roman"/>
          <w:sz w:val="24"/>
          <w:szCs w:val="24"/>
          <w:lang w:val="en-GB"/>
        </w:rPr>
        <w:t xml:space="preserve"> in the </w:t>
      </w:r>
      <w:proofErr w:type="spellStart"/>
      <w:r w:rsidRPr="00416F25">
        <w:rPr>
          <w:rFonts w:ascii="Times New Roman" w:hAnsi="Times New Roman" w:cs="Times New Roman"/>
          <w:sz w:val="24"/>
          <w:szCs w:val="24"/>
          <w:lang w:val="en-GB"/>
        </w:rPr>
        <w:t>center</w:t>
      </w:r>
      <w:proofErr w:type="spellEnd"/>
      <w:r w:rsidRPr="00416F25">
        <w:rPr>
          <w:rFonts w:ascii="Times New Roman" w:hAnsi="Times New Roman" w:cs="Times New Roman"/>
          <w:sz w:val="24"/>
          <w:szCs w:val="24"/>
          <w:lang w:val="en-GB"/>
        </w:rPr>
        <w:t xml:space="preserve"> of French Guiana. Each of the ten inventory sites comprised two to 12 0.1-ha plots, separated by at least 500 m, and located on contrasted habitats: (</w:t>
      </w:r>
      <w:proofErr w:type="spellStart"/>
      <w:r w:rsidRPr="00416F25">
        <w:rPr>
          <w:rFonts w:ascii="Times New Roman" w:hAnsi="Times New Roman" w:cs="Times New Roman"/>
          <w:sz w:val="24"/>
          <w:szCs w:val="24"/>
          <w:lang w:val="en-GB"/>
        </w:rPr>
        <w:t>i</w:t>
      </w:r>
      <w:proofErr w:type="spellEnd"/>
      <w:r w:rsidRPr="00416F25">
        <w:rPr>
          <w:rFonts w:ascii="Times New Roman" w:hAnsi="Times New Roman" w:cs="Times New Roman"/>
          <w:sz w:val="24"/>
          <w:szCs w:val="24"/>
          <w:lang w:val="en-GB"/>
        </w:rPr>
        <w:t xml:space="preserve">) terra </w:t>
      </w:r>
      <w:proofErr w:type="spellStart"/>
      <w:r w:rsidRPr="00416F25">
        <w:rPr>
          <w:rFonts w:ascii="Times New Roman" w:hAnsi="Times New Roman" w:cs="Times New Roman"/>
          <w:sz w:val="24"/>
          <w:szCs w:val="24"/>
          <w:lang w:val="en-GB"/>
        </w:rPr>
        <w:t>firme</w:t>
      </w:r>
      <w:proofErr w:type="spellEnd"/>
      <w:r w:rsidRPr="00416F25">
        <w:rPr>
          <w:rFonts w:ascii="Times New Roman" w:hAnsi="Times New Roman" w:cs="Times New Roman"/>
          <w:sz w:val="24"/>
          <w:szCs w:val="24"/>
          <w:lang w:val="en-GB"/>
        </w:rPr>
        <w:t xml:space="preserve">, (ii) white-sand and (iii) seasonally flooded forests. Most sites are part of the National Amazonian Park of </w:t>
      </w:r>
      <w:r w:rsidRPr="00416F25">
        <w:rPr>
          <w:rFonts w:ascii="Times New Roman" w:hAnsi="Times New Roman" w:cs="Times New Roman"/>
          <w:sz w:val="24"/>
          <w:szCs w:val="24"/>
          <w:lang w:val="en-GB"/>
        </w:rPr>
        <w:lastRenderedPageBreak/>
        <w:t xml:space="preserve">French Guiana (PAG, </w:t>
      </w:r>
      <w:hyperlink r:id="rId8" w:history="1">
        <w:r w:rsidRPr="00416F25">
          <w:rPr>
            <w:rStyle w:val="Lienhypertexte"/>
            <w:rFonts w:ascii="Times New Roman" w:hAnsi="Times New Roman" w:cs="Times New Roman"/>
            <w:sz w:val="24"/>
            <w:szCs w:val="24"/>
            <w:lang w:val="en-GB"/>
          </w:rPr>
          <w:t>www.pag.fr</w:t>
        </w:r>
      </w:hyperlink>
      <w:r w:rsidRPr="00416F25">
        <w:rPr>
          <w:rFonts w:ascii="Times New Roman" w:hAnsi="Times New Roman" w:cs="Times New Roman"/>
          <w:sz w:val="24"/>
          <w:szCs w:val="24"/>
          <w:lang w:val="en-GB"/>
        </w:rPr>
        <w:t>) or the Network of Natural Reserve of French Guiana (</w:t>
      </w:r>
      <w:hyperlink r:id="rId9" w:history="1">
        <w:r w:rsidRPr="00416F25">
          <w:rPr>
            <w:rStyle w:val="Lienhypertexte"/>
            <w:rFonts w:ascii="Times New Roman" w:hAnsi="Times New Roman" w:cs="Times New Roman"/>
            <w:sz w:val="24"/>
            <w:szCs w:val="24"/>
            <w:lang w:val="en-GB"/>
          </w:rPr>
          <w:t>www.guyane-parcregional.fr</w:t>
        </w:r>
      </w:hyperlink>
      <w:r w:rsidRPr="00416F25">
        <w:rPr>
          <w:rFonts w:ascii="Times New Roman" w:hAnsi="Times New Roman" w:cs="Times New Roman"/>
          <w:sz w:val="24"/>
          <w:szCs w:val="24"/>
          <w:lang w:val="en-GB"/>
        </w:rPr>
        <w:t xml:space="preserve">). </w:t>
      </w:r>
    </w:p>
    <w:p w14:paraId="563D0BC8" w14:textId="3351F813" w:rsidR="0089691D" w:rsidRDefault="0089691D" w:rsidP="002A1BD3">
      <w:pPr>
        <w:pStyle w:val="Sansinterligne"/>
        <w:spacing w:line="480" w:lineRule="auto"/>
        <w:jc w:val="both"/>
        <w:rPr>
          <w:rFonts w:ascii="Times New Roman" w:hAnsi="Times New Roman" w:cs="Times New Roman"/>
          <w:sz w:val="24"/>
          <w:szCs w:val="24"/>
          <w:lang w:val="en-GB"/>
        </w:rPr>
      </w:pPr>
    </w:p>
    <w:p w14:paraId="7005D41D" w14:textId="66A70B0D" w:rsidR="00E53957" w:rsidRPr="002A1BD3" w:rsidRDefault="00591329" w:rsidP="002A1BD3">
      <w:pPr>
        <w:pStyle w:val="Titre1"/>
        <w:spacing w:line="480" w:lineRule="auto"/>
        <w:rPr>
          <w:rFonts w:ascii="Times New Roman" w:hAnsi="Times New Roman" w:cs="Times New Roman"/>
          <w:b/>
          <w:bCs/>
          <w:color w:val="auto"/>
          <w:sz w:val="24"/>
          <w:szCs w:val="24"/>
          <w:lang w:val="en-GB"/>
        </w:rPr>
      </w:pPr>
      <w:r w:rsidRPr="002A1BD3">
        <w:rPr>
          <w:rFonts w:ascii="Times New Roman" w:hAnsi="Times New Roman" w:cs="Times New Roman"/>
          <w:b/>
          <w:bCs/>
          <w:color w:val="auto"/>
          <w:sz w:val="24"/>
          <w:szCs w:val="24"/>
          <w:lang w:val="en-GB"/>
        </w:rPr>
        <w:t>2</w:t>
      </w:r>
      <w:r w:rsidR="00E53957" w:rsidRPr="002A1BD3">
        <w:rPr>
          <w:rFonts w:ascii="Times New Roman" w:hAnsi="Times New Roman" w:cs="Times New Roman"/>
          <w:b/>
          <w:bCs/>
          <w:color w:val="auto"/>
          <w:sz w:val="24"/>
          <w:szCs w:val="24"/>
          <w:lang w:val="en-GB"/>
        </w:rPr>
        <w:t xml:space="preserve">. </w:t>
      </w:r>
      <w:r w:rsidR="00096EC1">
        <w:rPr>
          <w:rFonts w:ascii="Times New Roman" w:hAnsi="Times New Roman" w:cs="Times New Roman"/>
          <w:b/>
          <w:bCs/>
          <w:color w:val="auto"/>
          <w:sz w:val="24"/>
          <w:szCs w:val="24"/>
          <w:lang w:val="en-GB"/>
        </w:rPr>
        <w:t>Functional t</w:t>
      </w:r>
      <w:r w:rsidR="00E53957" w:rsidRPr="002A1BD3">
        <w:rPr>
          <w:rFonts w:ascii="Times New Roman" w:hAnsi="Times New Roman" w:cs="Times New Roman"/>
          <w:b/>
          <w:bCs/>
          <w:color w:val="auto"/>
          <w:sz w:val="24"/>
          <w:szCs w:val="24"/>
          <w:lang w:val="en-GB"/>
        </w:rPr>
        <w:t xml:space="preserve">rait </w:t>
      </w:r>
      <w:r w:rsidR="00096EC1">
        <w:rPr>
          <w:rFonts w:ascii="Times New Roman" w:hAnsi="Times New Roman" w:cs="Times New Roman"/>
          <w:b/>
          <w:bCs/>
          <w:color w:val="auto"/>
          <w:sz w:val="24"/>
          <w:szCs w:val="24"/>
          <w:lang w:val="en-GB"/>
        </w:rPr>
        <w:t>data</w:t>
      </w:r>
      <w:r w:rsidR="00BD6B21">
        <w:rPr>
          <w:rFonts w:ascii="Times New Roman" w:hAnsi="Times New Roman" w:cs="Times New Roman"/>
          <w:b/>
          <w:bCs/>
          <w:color w:val="auto"/>
          <w:sz w:val="24"/>
          <w:szCs w:val="24"/>
          <w:lang w:val="en-GB"/>
        </w:rPr>
        <w:t xml:space="preserve"> before imputation</w:t>
      </w:r>
    </w:p>
    <w:p w14:paraId="34B6B2F3" w14:textId="38BE6371" w:rsidR="00FE4C07" w:rsidRDefault="00E13B00" w:rsidP="00FE4C07">
      <w:pPr>
        <w:pStyle w:val="Sansinterligne"/>
        <w:spacing w:line="480" w:lineRule="auto"/>
        <w:ind w:firstLine="708"/>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We assembled a</w:t>
      </w:r>
      <w:r w:rsidR="00C803E4" w:rsidRPr="00504D83">
        <w:rPr>
          <w:rFonts w:ascii="Times New Roman" w:hAnsi="Times New Roman" w:cs="Times New Roman"/>
          <w:color w:val="000000" w:themeColor="text1"/>
          <w:sz w:val="24"/>
          <w:szCs w:val="24"/>
          <w:lang w:val="en-GB"/>
        </w:rPr>
        <w:t xml:space="preserve"> dataset </w:t>
      </w:r>
      <w:r w:rsidR="00B91ECB" w:rsidRPr="00504D83">
        <w:rPr>
          <w:rFonts w:ascii="Times New Roman" w:hAnsi="Times New Roman" w:cs="Times New Roman"/>
          <w:color w:val="000000" w:themeColor="text1"/>
          <w:sz w:val="24"/>
          <w:szCs w:val="24"/>
          <w:lang w:val="en-GB"/>
        </w:rPr>
        <w:t>characterising</w:t>
      </w:r>
      <w:r w:rsidR="00C803E4" w:rsidRPr="00504D83">
        <w:rPr>
          <w:rFonts w:ascii="Times New Roman" w:hAnsi="Times New Roman" w:cs="Times New Roman"/>
          <w:color w:val="000000" w:themeColor="text1"/>
          <w:sz w:val="24"/>
          <w:szCs w:val="24"/>
          <w:lang w:val="en-GB"/>
        </w:rPr>
        <w:t xml:space="preserve"> </w:t>
      </w:r>
      <w:r w:rsidR="007868E8">
        <w:rPr>
          <w:rFonts w:ascii="Times New Roman" w:hAnsi="Times New Roman" w:cs="Times New Roman"/>
          <w:color w:val="000000" w:themeColor="text1"/>
          <w:sz w:val="24"/>
          <w:szCs w:val="24"/>
          <w:lang w:val="en-GB"/>
        </w:rPr>
        <w:t>19</w:t>
      </w:r>
      <w:r w:rsidR="00E703E2" w:rsidRPr="00504D83">
        <w:rPr>
          <w:rFonts w:ascii="Times New Roman" w:hAnsi="Times New Roman" w:cs="Times New Roman"/>
          <w:color w:val="000000" w:themeColor="text1"/>
          <w:sz w:val="24"/>
          <w:szCs w:val="24"/>
          <w:lang w:val="en-GB"/>
        </w:rPr>
        <w:t xml:space="preserve"> </w:t>
      </w:r>
      <w:r w:rsidR="00C803E4" w:rsidRPr="00504D83">
        <w:rPr>
          <w:rFonts w:ascii="Times New Roman" w:hAnsi="Times New Roman" w:cs="Times New Roman"/>
          <w:color w:val="000000" w:themeColor="text1"/>
          <w:sz w:val="24"/>
          <w:szCs w:val="24"/>
          <w:lang w:val="en-GB"/>
        </w:rPr>
        <w:t xml:space="preserve">functional traits </w:t>
      </w:r>
      <w:r w:rsidR="00554355">
        <w:rPr>
          <w:rFonts w:ascii="Times New Roman" w:hAnsi="Times New Roman" w:cs="Times New Roman"/>
          <w:color w:val="000000" w:themeColor="text1"/>
          <w:sz w:val="24"/>
          <w:szCs w:val="24"/>
          <w:lang w:val="en-GB"/>
        </w:rPr>
        <w:t xml:space="preserve">(see Table 2) </w:t>
      </w:r>
      <w:r w:rsidR="00C803E4" w:rsidRPr="00504D83">
        <w:rPr>
          <w:rFonts w:ascii="Times New Roman" w:hAnsi="Times New Roman" w:cs="Times New Roman"/>
          <w:color w:val="000000" w:themeColor="text1"/>
          <w:sz w:val="24"/>
          <w:szCs w:val="24"/>
          <w:lang w:val="en-GB"/>
        </w:rPr>
        <w:t xml:space="preserve">for </w:t>
      </w:r>
      <w:r w:rsidR="00D71867">
        <w:rPr>
          <w:rFonts w:ascii="Times New Roman" w:hAnsi="Times New Roman" w:cs="Times New Roman"/>
          <w:color w:val="000000" w:themeColor="text1"/>
          <w:sz w:val="24"/>
          <w:szCs w:val="24"/>
          <w:lang w:val="en-GB"/>
        </w:rPr>
        <w:t>8345 tree individuals belonging to 16</w:t>
      </w:r>
      <w:r w:rsidR="00E44A18">
        <w:rPr>
          <w:rFonts w:ascii="Times New Roman" w:hAnsi="Times New Roman" w:cs="Times New Roman"/>
          <w:color w:val="000000" w:themeColor="text1"/>
          <w:sz w:val="24"/>
          <w:szCs w:val="24"/>
          <w:lang w:val="en-GB"/>
        </w:rPr>
        <w:t>25</w:t>
      </w:r>
      <w:r w:rsidR="00D71867">
        <w:rPr>
          <w:rFonts w:ascii="Times New Roman" w:hAnsi="Times New Roman" w:cs="Times New Roman"/>
          <w:color w:val="000000" w:themeColor="text1"/>
          <w:sz w:val="24"/>
          <w:szCs w:val="24"/>
          <w:lang w:val="en-GB"/>
        </w:rPr>
        <w:t xml:space="preserve"> species</w:t>
      </w:r>
      <w:r w:rsidR="00D71867" w:rsidRPr="00D71867">
        <w:rPr>
          <w:lang w:val="en-GB"/>
        </w:rPr>
        <w:t xml:space="preserve"> </w:t>
      </w:r>
      <w:r w:rsidR="00D71867" w:rsidRPr="00D71867">
        <w:rPr>
          <w:rFonts w:ascii="Times New Roman" w:hAnsi="Times New Roman" w:cs="Times New Roman"/>
          <w:color w:val="000000" w:themeColor="text1"/>
          <w:sz w:val="24"/>
          <w:szCs w:val="24"/>
          <w:lang w:val="en-GB"/>
        </w:rPr>
        <w:t xml:space="preserve">distributed in 371 genera, 78 families and 26 orders in the </w:t>
      </w:r>
      <w:proofErr w:type="spellStart"/>
      <w:r w:rsidR="00D71867" w:rsidRPr="00D71867">
        <w:rPr>
          <w:rFonts w:ascii="Times New Roman" w:hAnsi="Times New Roman" w:cs="Times New Roman"/>
          <w:color w:val="000000" w:themeColor="text1"/>
          <w:sz w:val="24"/>
          <w:szCs w:val="24"/>
          <w:lang w:val="en-GB"/>
        </w:rPr>
        <w:t>Rosidae</w:t>
      </w:r>
      <w:proofErr w:type="spellEnd"/>
      <w:r w:rsidR="00D71867" w:rsidRPr="00D71867">
        <w:rPr>
          <w:rFonts w:ascii="Times New Roman" w:hAnsi="Times New Roman" w:cs="Times New Roman"/>
          <w:color w:val="000000" w:themeColor="text1"/>
          <w:sz w:val="24"/>
          <w:szCs w:val="24"/>
          <w:lang w:val="en-GB"/>
        </w:rPr>
        <w:t xml:space="preserve">, </w:t>
      </w:r>
      <w:proofErr w:type="spellStart"/>
      <w:r w:rsidR="00D71867" w:rsidRPr="00D71867">
        <w:rPr>
          <w:rFonts w:ascii="Times New Roman" w:hAnsi="Times New Roman" w:cs="Times New Roman"/>
          <w:color w:val="000000" w:themeColor="text1"/>
          <w:sz w:val="24"/>
          <w:szCs w:val="24"/>
          <w:lang w:val="en-GB"/>
        </w:rPr>
        <w:t>Asteridae</w:t>
      </w:r>
      <w:proofErr w:type="spellEnd"/>
      <w:r w:rsidR="00D71867" w:rsidRPr="00D71867">
        <w:rPr>
          <w:rFonts w:ascii="Times New Roman" w:hAnsi="Times New Roman" w:cs="Times New Roman"/>
          <w:color w:val="000000" w:themeColor="text1"/>
          <w:sz w:val="24"/>
          <w:szCs w:val="24"/>
          <w:lang w:val="en-GB"/>
        </w:rPr>
        <w:t xml:space="preserve"> and early eudicots (Appendix S</w:t>
      </w:r>
      <w:r w:rsidR="00E44A18">
        <w:rPr>
          <w:rFonts w:ascii="Times New Roman" w:hAnsi="Times New Roman" w:cs="Times New Roman"/>
          <w:color w:val="000000" w:themeColor="text1"/>
          <w:sz w:val="24"/>
          <w:szCs w:val="24"/>
          <w:lang w:val="en-GB"/>
        </w:rPr>
        <w:t>3</w:t>
      </w:r>
      <w:r w:rsidR="00D71867" w:rsidRPr="00D71867">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 This dataset represented nearly t</w:t>
      </w:r>
      <w:r w:rsidR="00D71867">
        <w:rPr>
          <w:rFonts w:ascii="Times New Roman" w:hAnsi="Times New Roman" w:cs="Times New Roman"/>
          <w:color w:val="000000" w:themeColor="text1"/>
          <w:sz w:val="24"/>
          <w:szCs w:val="24"/>
          <w:lang w:val="en-GB"/>
        </w:rPr>
        <w:t xml:space="preserve">en years of collected tissue samples and trait measurements carried out in French Guiana, Peru and Brazil through </w:t>
      </w:r>
      <w:r w:rsidR="0043790A">
        <w:rPr>
          <w:rFonts w:ascii="Times New Roman" w:hAnsi="Times New Roman" w:cs="Times New Roman"/>
          <w:color w:val="000000" w:themeColor="text1"/>
          <w:sz w:val="24"/>
          <w:szCs w:val="24"/>
          <w:lang w:val="en-GB"/>
        </w:rPr>
        <w:t>three</w:t>
      </w:r>
      <w:r w:rsidR="00E04E06">
        <w:rPr>
          <w:rFonts w:ascii="Times New Roman" w:hAnsi="Times New Roman" w:cs="Times New Roman"/>
          <w:color w:val="000000" w:themeColor="text1"/>
          <w:sz w:val="24"/>
          <w:szCs w:val="24"/>
          <w:lang w:val="en-GB"/>
        </w:rPr>
        <w:t xml:space="preserve"> research</w:t>
      </w:r>
      <w:r w:rsidR="00D71867">
        <w:rPr>
          <w:rFonts w:ascii="Times New Roman" w:hAnsi="Times New Roman" w:cs="Times New Roman"/>
          <w:color w:val="000000" w:themeColor="text1"/>
          <w:sz w:val="24"/>
          <w:szCs w:val="24"/>
          <w:lang w:val="en-GB"/>
        </w:rPr>
        <w:t xml:space="preserve"> projects</w:t>
      </w:r>
      <w:r w:rsidR="00E04E06">
        <w:rPr>
          <w:rFonts w:ascii="Times New Roman" w:hAnsi="Times New Roman" w:cs="Times New Roman"/>
          <w:color w:val="000000" w:themeColor="text1"/>
          <w:sz w:val="24"/>
          <w:szCs w:val="24"/>
          <w:lang w:val="en-GB"/>
        </w:rPr>
        <w:t xml:space="preserve"> (</w:t>
      </w:r>
      <w:proofErr w:type="spellStart"/>
      <w:r w:rsidR="008E33FD" w:rsidRPr="00D71867">
        <w:rPr>
          <w:rFonts w:ascii="Times New Roman" w:hAnsi="Times New Roman" w:cs="Times New Roman"/>
          <w:i/>
          <w:iCs/>
          <w:color w:val="000000" w:themeColor="text1"/>
          <w:sz w:val="24"/>
          <w:szCs w:val="24"/>
          <w:lang w:val="en-GB"/>
        </w:rPr>
        <w:t>Nebediv</w:t>
      </w:r>
      <w:proofErr w:type="spellEnd"/>
      <w:r w:rsidR="00D71867">
        <w:rPr>
          <w:rFonts w:ascii="Times New Roman" w:hAnsi="Times New Roman" w:cs="Times New Roman"/>
          <w:color w:val="000000" w:themeColor="text1"/>
          <w:sz w:val="24"/>
          <w:szCs w:val="24"/>
          <w:lang w:val="en-GB"/>
        </w:rPr>
        <w:t xml:space="preserve">, </w:t>
      </w:r>
      <w:r w:rsidR="00D71867" w:rsidRPr="00D71867">
        <w:rPr>
          <w:rFonts w:ascii="Times New Roman" w:hAnsi="Times New Roman" w:cs="Times New Roman"/>
          <w:i/>
          <w:iCs/>
          <w:color w:val="000000" w:themeColor="text1"/>
          <w:sz w:val="24"/>
          <w:szCs w:val="24"/>
          <w:lang w:val="en-GB"/>
        </w:rPr>
        <w:t>Bridge</w:t>
      </w:r>
      <w:r w:rsidR="00D71867">
        <w:rPr>
          <w:rFonts w:ascii="Times New Roman" w:hAnsi="Times New Roman" w:cs="Times New Roman"/>
          <w:color w:val="000000" w:themeColor="text1"/>
          <w:sz w:val="24"/>
          <w:szCs w:val="24"/>
          <w:lang w:val="en-GB"/>
        </w:rPr>
        <w:t xml:space="preserve"> and</w:t>
      </w:r>
      <w:r w:rsidR="008E33FD" w:rsidRPr="008E33FD">
        <w:rPr>
          <w:rFonts w:ascii="Times New Roman" w:hAnsi="Times New Roman" w:cs="Times New Roman"/>
          <w:i/>
          <w:iCs/>
          <w:color w:val="000000" w:themeColor="text1"/>
          <w:sz w:val="24"/>
          <w:szCs w:val="24"/>
          <w:lang w:val="en-GB"/>
        </w:rPr>
        <w:t xml:space="preserve"> </w:t>
      </w:r>
      <w:proofErr w:type="spellStart"/>
      <w:r w:rsidR="008E33FD" w:rsidRPr="00D71867">
        <w:rPr>
          <w:rFonts w:ascii="Times New Roman" w:hAnsi="Times New Roman" w:cs="Times New Roman"/>
          <w:i/>
          <w:iCs/>
          <w:color w:val="000000" w:themeColor="text1"/>
          <w:sz w:val="24"/>
          <w:szCs w:val="24"/>
          <w:lang w:val="en-GB"/>
        </w:rPr>
        <w:t>Amalin</w:t>
      </w:r>
      <w:proofErr w:type="spellEnd"/>
      <w:r w:rsidR="00E04E06">
        <w:rPr>
          <w:rFonts w:ascii="Times New Roman" w:hAnsi="Times New Roman" w:cs="Times New Roman"/>
          <w:color w:val="000000" w:themeColor="text1"/>
          <w:sz w:val="24"/>
          <w:szCs w:val="24"/>
          <w:lang w:val="en-GB"/>
        </w:rPr>
        <w:t xml:space="preserve">; </w:t>
      </w:r>
      <w:r w:rsidR="00D71867">
        <w:rPr>
          <w:rFonts w:ascii="Times New Roman" w:hAnsi="Times New Roman" w:cs="Times New Roman"/>
          <w:color w:val="000000" w:themeColor="text1"/>
          <w:sz w:val="24"/>
          <w:szCs w:val="24"/>
          <w:lang w:val="en-GB"/>
        </w:rPr>
        <w:t>see the acknowledgment section for details).</w:t>
      </w:r>
      <w:r w:rsidR="004C51AD">
        <w:rPr>
          <w:rFonts w:ascii="Times New Roman" w:hAnsi="Times New Roman" w:cs="Times New Roman"/>
          <w:color w:val="000000" w:themeColor="text1"/>
          <w:sz w:val="24"/>
          <w:szCs w:val="24"/>
          <w:lang w:val="en-GB"/>
        </w:rPr>
        <w:t xml:space="preserve"> </w:t>
      </w:r>
      <w:r w:rsidR="00C803E4" w:rsidRPr="00504D83">
        <w:rPr>
          <w:rFonts w:ascii="Times New Roman" w:hAnsi="Times New Roman" w:cs="Times New Roman"/>
          <w:color w:val="000000" w:themeColor="text1"/>
          <w:sz w:val="24"/>
          <w:szCs w:val="24"/>
          <w:lang w:val="en-GB"/>
        </w:rPr>
        <w:t xml:space="preserve">5735 </w:t>
      </w:r>
      <w:r w:rsidR="00C70F5E" w:rsidRPr="00504D83">
        <w:rPr>
          <w:rFonts w:ascii="Times New Roman" w:hAnsi="Times New Roman" w:cs="Times New Roman"/>
          <w:color w:val="000000" w:themeColor="text1"/>
          <w:sz w:val="24"/>
          <w:szCs w:val="24"/>
          <w:lang w:val="en-GB"/>
        </w:rPr>
        <w:t xml:space="preserve">of these individuals </w:t>
      </w:r>
      <w:r w:rsidR="00667C28" w:rsidRPr="00504D83">
        <w:rPr>
          <w:rFonts w:ascii="Times New Roman" w:hAnsi="Times New Roman" w:cs="Times New Roman"/>
          <w:color w:val="000000" w:themeColor="text1"/>
          <w:sz w:val="24"/>
          <w:szCs w:val="24"/>
          <w:lang w:val="en-GB"/>
        </w:rPr>
        <w:t xml:space="preserve">(68.7%) </w:t>
      </w:r>
      <w:r w:rsidR="00C803E4" w:rsidRPr="00504D83">
        <w:rPr>
          <w:rFonts w:ascii="Times New Roman" w:hAnsi="Times New Roman" w:cs="Times New Roman"/>
          <w:color w:val="000000" w:themeColor="text1"/>
          <w:sz w:val="24"/>
          <w:szCs w:val="24"/>
          <w:lang w:val="en-GB"/>
        </w:rPr>
        <w:t>were inventoried in our</w:t>
      </w:r>
      <w:r w:rsidR="00AF1C0B" w:rsidRPr="00504D83">
        <w:rPr>
          <w:rFonts w:ascii="Times New Roman" w:hAnsi="Times New Roman" w:cs="Times New Roman"/>
          <w:color w:val="000000" w:themeColor="text1"/>
          <w:sz w:val="24"/>
          <w:szCs w:val="24"/>
          <w:lang w:val="en-GB"/>
        </w:rPr>
        <w:t xml:space="preserve"> </w:t>
      </w:r>
      <w:r w:rsidR="00E04E06">
        <w:rPr>
          <w:rFonts w:ascii="Times New Roman" w:hAnsi="Times New Roman" w:cs="Times New Roman"/>
          <w:color w:val="000000" w:themeColor="text1"/>
          <w:sz w:val="24"/>
          <w:szCs w:val="24"/>
          <w:lang w:val="en-GB"/>
        </w:rPr>
        <w:t xml:space="preserve">71 </w:t>
      </w:r>
      <w:r w:rsidR="00AF1C0B" w:rsidRPr="00504D83">
        <w:rPr>
          <w:rFonts w:ascii="Times New Roman" w:hAnsi="Times New Roman" w:cs="Times New Roman"/>
          <w:color w:val="000000" w:themeColor="text1"/>
          <w:sz w:val="24"/>
          <w:szCs w:val="24"/>
          <w:lang w:val="en-GB"/>
        </w:rPr>
        <w:t>French Guiana</w:t>
      </w:r>
      <w:r w:rsidR="00C803E4" w:rsidRPr="00504D83">
        <w:rPr>
          <w:rFonts w:ascii="Times New Roman" w:hAnsi="Times New Roman" w:cs="Times New Roman"/>
          <w:color w:val="000000" w:themeColor="text1"/>
          <w:sz w:val="24"/>
          <w:szCs w:val="24"/>
          <w:lang w:val="en-GB"/>
        </w:rPr>
        <w:t xml:space="preserve"> plots and belong</w:t>
      </w:r>
      <w:r w:rsidR="00B53063" w:rsidRPr="00504D83">
        <w:rPr>
          <w:rFonts w:ascii="Times New Roman" w:hAnsi="Times New Roman" w:cs="Times New Roman"/>
          <w:color w:val="000000" w:themeColor="text1"/>
          <w:sz w:val="24"/>
          <w:szCs w:val="24"/>
          <w:lang w:val="en-GB"/>
        </w:rPr>
        <w:t>ed</w:t>
      </w:r>
      <w:r w:rsidR="00C803E4" w:rsidRPr="00504D83">
        <w:rPr>
          <w:rFonts w:ascii="Times New Roman" w:hAnsi="Times New Roman" w:cs="Times New Roman"/>
          <w:color w:val="000000" w:themeColor="text1"/>
          <w:sz w:val="24"/>
          <w:szCs w:val="24"/>
          <w:lang w:val="en-GB"/>
        </w:rPr>
        <w:t xml:space="preserve"> to </w:t>
      </w:r>
      <w:r w:rsidR="00AD0501" w:rsidRPr="00504D83">
        <w:rPr>
          <w:rFonts w:ascii="Times New Roman" w:hAnsi="Times New Roman" w:cs="Times New Roman"/>
          <w:color w:val="000000" w:themeColor="text1"/>
          <w:sz w:val="24"/>
          <w:szCs w:val="24"/>
          <w:lang w:val="en-GB"/>
        </w:rPr>
        <w:t>7</w:t>
      </w:r>
      <w:r w:rsidR="008E33FD">
        <w:rPr>
          <w:rFonts w:ascii="Times New Roman" w:hAnsi="Times New Roman" w:cs="Times New Roman"/>
          <w:color w:val="000000" w:themeColor="text1"/>
          <w:sz w:val="24"/>
          <w:szCs w:val="24"/>
          <w:lang w:val="en-GB"/>
        </w:rPr>
        <w:t>79</w:t>
      </w:r>
      <w:r w:rsidR="00C803E4" w:rsidRPr="00504D83">
        <w:rPr>
          <w:rFonts w:ascii="Times New Roman" w:hAnsi="Times New Roman" w:cs="Times New Roman"/>
          <w:color w:val="000000" w:themeColor="text1"/>
          <w:sz w:val="24"/>
          <w:szCs w:val="24"/>
          <w:lang w:val="en-GB"/>
        </w:rPr>
        <w:t xml:space="preserve"> out of </w:t>
      </w:r>
      <w:r w:rsidR="00E04E06">
        <w:rPr>
          <w:rFonts w:ascii="Times New Roman" w:hAnsi="Times New Roman" w:cs="Times New Roman"/>
          <w:color w:val="000000" w:themeColor="text1"/>
          <w:sz w:val="24"/>
          <w:szCs w:val="24"/>
          <w:lang w:val="en-GB"/>
        </w:rPr>
        <w:t>the</w:t>
      </w:r>
      <w:r w:rsidR="00E04E06" w:rsidRPr="00504D83">
        <w:rPr>
          <w:rFonts w:ascii="Times New Roman" w:hAnsi="Times New Roman" w:cs="Times New Roman"/>
          <w:color w:val="000000" w:themeColor="text1"/>
          <w:sz w:val="24"/>
          <w:szCs w:val="24"/>
          <w:lang w:val="en-GB"/>
        </w:rPr>
        <w:t xml:space="preserve"> </w:t>
      </w:r>
      <w:r w:rsidR="00C803E4" w:rsidRPr="00504D83">
        <w:rPr>
          <w:rFonts w:ascii="Times New Roman" w:hAnsi="Times New Roman" w:cs="Times New Roman"/>
          <w:color w:val="000000" w:themeColor="text1"/>
          <w:sz w:val="24"/>
          <w:szCs w:val="24"/>
          <w:lang w:val="en-GB"/>
        </w:rPr>
        <w:t>1467</w:t>
      </w:r>
      <w:r w:rsidR="00922FC8" w:rsidRPr="00504D83">
        <w:rPr>
          <w:rFonts w:ascii="Times New Roman" w:hAnsi="Times New Roman" w:cs="Times New Roman"/>
          <w:color w:val="000000" w:themeColor="text1"/>
          <w:sz w:val="24"/>
          <w:szCs w:val="24"/>
          <w:lang w:val="en-GB"/>
        </w:rPr>
        <w:t xml:space="preserve"> </w:t>
      </w:r>
      <w:r w:rsidR="00C803E4" w:rsidRPr="00504D83">
        <w:rPr>
          <w:rFonts w:ascii="Times New Roman" w:hAnsi="Times New Roman" w:cs="Times New Roman"/>
          <w:color w:val="000000" w:themeColor="text1"/>
          <w:sz w:val="24"/>
          <w:szCs w:val="24"/>
          <w:lang w:val="en-GB"/>
        </w:rPr>
        <w:t>species (</w:t>
      </w:r>
      <w:r w:rsidR="00AD0501" w:rsidRPr="00504D83">
        <w:rPr>
          <w:rFonts w:ascii="Times New Roman" w:hAnsi="Times New Roman" w:cs="Times New Roman"/>
          <w:color w:val="000000" w:themeColor="text1"/>
          <w:sz w:val="24"/>
          <w:szCs w:val="24"/>
          <w:lang w:val="en-GB"/>
        </w:rPr>
        <w:t>53.4</w:t>
      </w:r>
      <w:r w:rsidR="00C803E4" w:rsidRPr="00504D83">
        <w:rPr>
          <w:rFonts w:ascii="Times New Roman" w:hAnsi="Times New Roman" w:cs="Times New Roman"/>
          <w:color w:val="000000" w:themeColor="text1"/>
          <w:sz w:val="24"/>
          <w:szCs w:val="24"/>
          <w:lang w:val="en-GB"/>
        </w:rPr>
        <w:t>%)</w:t>
      </w:r>
      <w:r w:rsidR="00E04E06">
        <w:rPr>
          <w:rFonts w:ascii="Times New Roman" w:hAnsi="Times New Roman" w:cs="Times New Roman"/>
          <w:color w:val="000000" w:themeColor="text1"/>
          <w:sz w:val="24"/>
          <w:szCs w:val="24"/>
          <w:lang w:val="en-GB"/>
        </w:rPr>
        <w:t xml:space="preserve"> inventoried in </w:t>
      </w:r>
      <w:r w:rsidR="0043790A">
        <w:rPr>
          <w:rFonts w:ascii="Times New Roman" w:hAnsi="Times New Roman" w:cs="Times New Roman"/>
          <w:color w:val="000000" w:themeColor="text1"/>
          <w:sz w:val="24"/>
          <w:szCs w:val="24"/>
          <w:lang w:val="en-GB"/>
        </w:rPr>
        <w:t>these</w:t>
      </w:r>
      <w:r w:rsidR="00E04E06">
        <w:rPr>
          <w:rFonts w:ascii="Times New Roman" w:hAnsi="Times New Roman" w:cs="Times New Roman"/>
          <w:color w:val="000000" w:themeColor="text1"/>
          <w:sz w:val="24"/>
          <w:szCs w:val="24"/>
          <w:lang w:val="en-GB"/>
        </w:rPr>
        <w:t xml:space="preserve"> plots</w:t>
      </w:r>
      <w:r w:rsidR="00C803E4" w:rsidRPr="00504D83">
        <w:rPr>
          <w:rFonts w:ascii="Times New Roman" w:hAnsi="Times New Roman" w:cs="Times New Roman"/>
          <w:color w:val="000000" w:themeColor="text1"/>
          <w:sz w:val="24"/>
          <w:szCs w:val="24"/>
          <w:lang w:val="en-GB"/>
        </w:rPr>
        <w:t xml:space="preserve">. </w:t>
      </w:r>
      <w:r w:rsidR="005E0CFE" w:rsidRPr="00504D83">
        <w:rPr>
          <w:rFonts w:ascii="Times New Roman" w:hAnsi="Times New Roman" w:cs="Times New Roman"/>
          <w:color w:val="000000" w:themeColor="text1"/>
          <w:sz w:val="24"/>
          <w:szCs w:val="24"/>
          <w:lang w:val="en-GB"/>
        </w:rPr>
        <w:t>The other traits measurements were made on samples collected on 1746 and 858</w:t>
      </w:r>
      <w:r w:rsidR="00F25EBC" w:rsidRPr="00504D83">
        <w:rPr>
          <w:rFonts w:ascii="Times New Roman" w:hAnsi="Times New Roman" w:cs="Times New Roman"/>
          <w:color w:val="000000" w:themeColor="text1"/>
          <w:sz w:val="24"/>
          <w:szCs w:val="24"/>
          <w:lang w:val="en-GB"/>
        </w:rPr>
        <w:t xml:space="preserve"> </w:t>
      </w:r>
      <w:r w:rsidR="008E33FD" w:rsidRPr="00504D83">
        <w:rPr>
          <w:rFonts w:ascii="Times New Roman" w:hAnsi="Times New Roman" w:cs="Times New Roman"/>
          <w:color w:val="000000" w:themeColor="text1"/>
          <w:sz w:val="24"/>
          <w:szCs w:val="24"/>
          <w:lang w:val="en-GB"/>
        </w:rPr>
        <w:t>individuals</w:t>
      </w:r>
      <w:r w:rsidR="008E33FD">
        <w:rPr>
          <w:rFonts w:ascii="Times New Roman" w:hAnsi="Times New Roman" w:cs="Times New Roman"/>
          <w:color w:val="000000" w:themeColor="text1"/>
          <w:sz w:val="24"/>
          <w:szCs w:val="24"/>
          <w:lang w:val="en-GB"/>
        </w:rPr>
        <w:t xml:space="preserve"> </w:t>
      </w:r>
      <w:r w:rsidR="00F25EBC" w:rsidRPr="00504D83">
        <w:rPr>
          <w:rFonts w:ascii="Times New Roman" w:hAnsi="Times New Roman" w:cs="Times New Roman"/>
          <w:color w:val="000000" w:themeColor="text1"/>
          <w:sz w:val="24"/>
          <w:szCs w:val="24"/>
          <w:lang w:val="en-GB"/>
        </w:rPr>
        <w:t>(20.9% and 10.3% of the 8345 individuals)</w:t>
      </w:r>
      <w:r w:rsidR="005E0CFE" w:rsidRPr="00504D83">
        <w:rPr>
          <w:rFonts w:ascii="Times New Roman" w:hAnsi="Times New Roman" w:cs="Times New Roman"/>
          <w:color w:val="000000" w:themeColor="text1"/>
          <w:sz w:val="24"/>
          <w:szCs w:val="24"/>
          <w:lang w:val="en-GB"/>
        </w:rPr>
        <w:t xml:space="preserve"> </w:t>
      </w:r>
      <w:r w:rsidR="00E04E06">
        <w:rPr>
          <w:rFonts w:ascii="Times New Roman" w:hAnsi="Times New Roman" w:cs="Times New Roman"/>
          <w:color w:val="000000" w:themeColor="text1"/>
          <w:sz w:val="24"/>
          <w:szCs w:val="24"/>
          <w:lang w:val="en-GB"/>
        </w:rPr>
        <w:t>collected outside of our plots, in</w:t>
      </w:r>
      <w:r w:rsidR="005E0CFE" w:rsidRPr="00504D83">
        <w:rPr>
          <w:rFonts w:ascii="Times New Roman" w:hAnsi="Times New Roman" w:cs="Times New Roman"/>
          <w:color w:val="000000" w:themeColor="text1"/>
          <w:sz w:val="24"/>
          <w:szCs w:val="24"/>
          <w:lang w:val="en-GB"/>
        </w:rPr>
        <w:t xml:space="preserve"> the Brazilian Amazon near Manaus and </w:t>
      </w:r>
      <w:r w:rsidR="00E04E06">
        <w:rPr>
          <w:rFonts w:ascii="Times New Roman" w:hAnsi="Times New Roman" w:cs="Times New Roman"/>
          <w:color w:val="000000" w:themeColor="text1"/>
          <w:sz w:val="24"/>
          <w:szCs w:val="24"/>
          <w:lang w:val="en-GB"/>
        </w:rPr>
        <w:t>in</w:t>
      </w:r>
      <w:r w:rsidR="00E04E06" w:rsidRPr="00504D83">
        <w:rPr>
          <w:rFonts w:ascii="Times New Roman" w:hAnsi="Times New Roman" w:cs="Times New Roman"/>
          <w:color w:val="000000" w:themeColor="text1"/>
          <w:sz w:val="24"/>
          <w:szCs w:val="24"/>
          <w:lang w:val="en-GB"/>
        </w:rPr>
        <w:t xml:space="preserve"> </w:t>
      </w:r>
      <w:r w:rsidR="0001033D">
        <w:rPr>
          <w:rFonts w:ascii="Times New Roman" w:hAnsi="Times New Roman" w:cs="Times New Roman"/>
          <w:color w:val="000000" w:themeColor="text1"/>
          <w:sz w:val="24"/>
          <w:szCs w:val="24"/>
          <w:lang w:val="en-GB"/>
        </w:rPr>
        <w:t xml:space="preserve">the </w:t>
      </w:r>
      <w:r w:rsidR="005E0CFE" w:rsidRPr="00504D83">
        <w:rPr>
          <w:rFonts w:ascii="Times New Roman" w:hAnsi="Times New Roman" w:cs="Times New Roman"/>
          <w:color w:val="000000" w:themeColor="text1"/>
          <w:sz w:val="24"/>
          <w:szCs w:val="24"/>
          <w:lang w:val="en-GB"/>
        </w:rPr>
        <w:t>Peru</w:t>
      </w:r>
      <w:r w:rsidR="0001033D">
        <w:rPr>
          <w:rFonts w:ascii="Times New Roman" w:hAnsi="Times New Roman" w:cs="Times New Roman"/>
          <w:color w:val="000000" w:themeColor="text1"/>
          <w:sz w:val="24"/>
          <w:szCs w:val="24"/>
          <w:lang w:val="en-GB"/>
        </w:rPr>
        <w:t>vian Amazon</w:t>
      </w:r>
      <w:r w:rsidR="00CC5289" w:rsidRPr="00504D83">
        <w:rPr>
          <w:rFonts w:ascii="Times New Roman" w:hAnsi="Times New Roman" w:cs="Times New Roman"/>
          <w:color w:val="000000" w:themeColor="text1"/>
          <w:sz w:val="24"/>
          <w:szCs w:val="24"/>
          <w:lang w:val="en-GB"/>
        </w:rPr>
        <w:t>, respectively</w:t>
      </w:r>
      <w:r w:rsidR="005E0CFE" w:rsidRPr="00504D83">
        <w:rPr>
          <w:rFonts w:ascii="Times New Roman" w:hAnsi="Times New Roman" w:cs="Times New Roman"/>
          <w:color w:val="000000" w:themeColor="text1"/>
          <w:sz w:val="24"/>
          <w:szCs w:val="24"/>
          <w:lang w:val="en-GB"/>
        </w:rPr>
        <w:t xml:space="preserve"> (representing, respectively 248 and 541 species, among which 119 and 60 were also observed in </w:t>
      </w:r>
      <w:r w:rsidR="00617344">
        <w:rPr>
          <w:rFonts w:ascii="Times New Roman" w:hAnsi="Times New Roman" w:cs="Times New Roman"/>
          <w:color w:val="000000" w:themeColor="text1"/>
          <w:sz w:val="24"/>
          <w:szCs w:val="24"/>
          <w:lang w:val="en-GB"/>
        </w:rPr>
        <w:t xml:space="preserve">our </w:t>
      </w:r>
      <w:r w:rsidR="005E0CFE" w:rsidRPr="00504D83">
        <w:rPr>
          <w:rFonts w:ascii="Times New Roman" w:hAnsi="Times New Roman" w:cs="Times New Roman"/>
          <w:color w:val="000000" w:themeColor="text1"/>
          <w:sz w:val="24"/>
          <w:szCs w:val="24"/>
          <w:lang w:val="en-GB"/>
        </w:rPr>
        <w:t>French Guiana</w:t>
      </w:r>
      <w:r w:rsidR="00617344">
        <w:rPr>
          <w:rFonts w:ascii="Times New Roman" w:hAnsi="Times New Roman" w:cs="Times New Roman"/>
          <w:color w:val="000000" w:themeColor="text1"/>
          <w:sz w:val="24"/>
          <w:szCs w:val="24"/>
          <w:lang w:val="en-GB"/>
        </w:rPr>
        <w:t xml:space="preserve"> plots</w:t>
      </w:r>
      <w:r w:rsidR="005E0CFE" w:rsidRPr="00504D83">
        <w:rPr>
          <w:rFonts w:ascii="Times New Roman" w:hAnsi="Times New Roman" w:cs="Times New Roman"/>
          <w:color w:val="000000" w:themeColor="text1"/>
          <w:sz w:val="24"/>
          <w:szCs w:val="24"/>
          <w:lang w:val="en-GB"/>
        </w:rPr>
        <w:t>)</w:t>
      </w:r>
      <w:r w:rsidR="00F25EBC" w:rsidRPr="00504D83">
        <w:rPr>
          <w:rFonts w:ascii="Times New Roman" w:hAnsi="Times New Roman" w:cs="Times New Roman"/>
          <w:color w:val="000000" w:themeColor="text1"/>
          <w:sz w:val="24"/>
          <w:szCs w:val="24"/>
          <w:lang w:val="en-GB"/>
        </w:rPr>
        <w:t>.</w:t>
      </w:r>
      <w:r w:rsidR="0043790A">
        <w:rPr>
          <w:rFonts w:ascii="Times New Roman" w:hAnsi="Times New Roman" w:cs="Times New Roman"/>
          <w:color w:val="000000" w:themeColor="text1"/>
          <w:sz w:val="24"/>
          <w:szCs w:val="24"/>
          <w:lang w:val="en-GB"/>
        </w:rPr>
        <w:t xml:space="preserve"> </w:t>
      </w:r>
      <w:r w:rsidR="00C61333">
        <w:rPr>
          <w:rFonts w:ascii="Times New Roman" w:hAnsi="Times New Roman" w:cs="Times New Roman"/>
          <w:color w:val="000000" w:themeColor="text1"/>
          <w:sz w:val="24"/>
          <w:szCs w:val="24"/>
          <w:lang w:val="en-GB"/>
        </w:rPr>
        <w:t>We built a</w:t>
      </w:r>
      <w:r w:rsidR="002A55C4">
        <w:rPr>
          <w:rFonts w:ascii="Times New Roman" w:hAnsi="Times New Roman" w:cs="Times New Roman"/>
          <w:color w:val="000000" w:themeColor="text1"/>
          <w:sz w:val="24"/>
          <w:szCs w:val="24"/>
          <w:lang w:val="en-GB"/>
        </w:rPr>
        <w:t xml:space="preserve"> </w:t>
      </w:r>
      <w:r w:rsidR="00C61333">
        <w:rPr>
          <w:rFonts w:ascii="Times New Roman" w:hAnsi="Times New Roman" w:cs="Times New Roman"/>
          <w:color w:val="000000" w:themeColor="text1"/>
          <w:sz w:val="24"/>
          <w:szCs w:val="24"/>
          <w:lang w:val="en-GB"/>
        </w:rPr>
        <w:t xml:space="preserve">matrix of mean values for these </w:t>
      </w:r>
      <w:r w:rsidR="007868E8">
        <w:rPr>
          <w:rFonts w:ascii="Times New Roman" w:hAnsi="Times New Roman" w:cs="Times New Roman"/>
          <w:color w:val="000000" w:themeColor="text1"/>
          <w:sz w:val="24"/>
          <w:szCs w:val="24"/>
          <w:lang w:val="en-GB"/>
        </w:rPr>
        <w:t>19</w:t>
      </w:r>
      <w:r w:rsidR="00C61333">
        <w:rPr>
          <w:rFonts w:ascii="Times New Roman" w:hAnsi="Times New Roman" w:cs="Times New Roman"/>
          <w:color w:val="000000" w:themeColor="text1"/>
          <w:sz w:val="24"/>
          <w:szCs w:val="24"/>
          <w:lang w:val="en-GB"/>
        </w:rPr>
        <w:t xml:space="preserve"> traits and </w:t>
      </w:r>
      <w:r w:rsidR="002A55C4">
        <w:rPr>
          <w:rFonts w:ascii="Times New Roman" w:hAnsi="Times New Roman" w:cs="Times New Roman"/>
          <w:color w:val="000000" w:themeColor="text1"/>
          <w:sz w:val="24"/>
          <w:szCs w:val="24"/>
          <w:lang w:val="en-GB"/>
        </w:rPr>
        <w:t>16</w:t>
      </w:r>
      <w:r w:rsidR="00C61333">
        <w:rPr>
          <w:rFonts w:ascii="Times New Roman" w:hAnsi="Times New Roman" w:cs="Times New Roman"/>
          <w:color w:val="000000" w:themeColor="text1"/>
          <w:sz w:val="24"/>
          <w:szCs w:val="24"/>
          <w:lang w:val="en-GB"/>
        </w:rPr>
        <w:t>25</w:t>
      </w:r>
      <w:r w:rsidR="002A55C4">
        <w:rPr>
          <w:rFonts w:ascii="Times New Roman" w:hAnsi="Times New Roman" w:cs="Times New Roman"/>
          <w:color w:val="000000" w:themeColor="text1"/>
          <w:sz w:val="24"/>
          <w:szCs w:val="24"/>
          <w:lang w:val="en-GB"/>
        </w:rPr>
        <w:t xml:space="preserve"> species, hereafter the “</w:t>
      </w:r>
      <w:r w:rsidR="006061D0" w:rsidRPr="006061D0">
        <w:rPr>
          <w:rFonts w:ascii="Times New Roman" w:hAnsi="Times New Roman" w:cs="Times New Roman"/>
          <w:i/>
          <w:iCs/>
          <w:color w:val="000000" w:themeColor="text1"/>
          <w:sz w:val="24"/>
          <w:szCs w:val="24"/>
          <w:lang w:val="en-GB"/>
        </w:rPr>
        <w:t>NBA</w:t>
      </w:r>
      <w:r w:rsidR="002A55C4">
        <w:rPr>
          <w:rFonts w:ascii="Times New Roman" w:hAnsi="Times New Roman" w:cs="Times New Roman"/>
          <w:color w:val="000000" w:themeColor="text1"/>
          <w:sz w:val="24"/>
          <w:szCs w:val="24"/>
          <w:lang w:val="en-GB"/>
        </w:rPr>
        <w:t>” matrix (</w:t>
      </w:r>
      <w:r w:rsidR="006061D0">
        <w:rPr>
          <w:rFonts w:ascii="Times New Roman" w:hAnsi="Times New Roman" w:cs="Times New Roman"/>
          <w:color w:val="000000" w:themeColor="text1"/>
          <w:sz w:val="24"/>
          <w:szCs w:val="24"/>
          <w:lang w:val="en-GB"/>
        </w:rPr>
        <w:t xml:space="preserve">following the initials of the project </w:t>
      </w:r>
      <w:r w:rsidR="004C51AD">
        <w:rPr>
          <w:rFonts w:ascii="Times New Roman" w:hAnsi="Times New Roman" w:cs="Times New Roman"/>
          <w:color w:val="000000" w:themeColor="text1"/>
          <w:sz w:val="24"/>
          <w:szCs w:val="24"/>
          <w:lang w:val="en-GB"/>
        </w:rPr>
        <w:t>“</w:t>
      </w:r>
      <w:proofErr w:type="spellStart"/>
      <w:r w:rsidR="004C51AD" w:rsidRPr="004C51AD">
        <w:rPr>
          <w:rFonts w:ascii="Times New Roman" w:hAnsi="Times New Roman" w:cs="Times New Roman"/>
          <w:i/>
          <w:iCs/>
          <w:color w:val="000000" w:themeColor="text1"/>
          <w:sz w:val="24"/>
          <w:szCs w:val="24"/>
          <w:lang w:val="en-GB"/>
        </w:rPr>
        <w:t>Nebediv</w:t>
      </w:r>
      <w:proofErr w:type="spellEnd"/>
      <w:r w:rsidR="004C51AD">
        <w:rPr>
          <w:rFonts w:ascii="Times New Roman" w:hAnsi="Times New Roman" w:cs="Times New Roman"/>
          <w:color w:val="000000" w:themeColor="text1"/>
          <w:sz w:val="24"/>
          <w:szCs w:val="24"/>
          <w:lang w:val="en-GB"/>
        </w:rPr>
        <w:t>”, “</w:t>
      </w:r>
      <w:r w:rsidR="004C51AD" w:rsidRPr="004C51AD">
        <w:rPr>
          <w:rFonts w:ascii="Times New Roman" w:hAnsi="Times New Roman" w:cs="Times New Roman"/>
          <w:i/>
          <w:iCs/>
          <w:color w:val="000000" w:themeColor="text1"/>
          <w:sz w:val="24"/>
          <w:szCs w:val="24"/>
          <w:lang w:val="en-GB"/>
        </w:rPr>
        <w:t>Bridge</w:t>
      </w:r>
      <w:r w:rsidR="004C51AD">
        <w:rPr>
          <w:rFonts w:ascii="Times New Roman" w:hAnsi="Times New Roman" w:cs="Times New Roman"/>
          <w:color w:val="000000" w:themeColor="text1"/>
          <w:sz w:val="24"/>
          <w:szCs w:val="24"/>
          <w:lang w:val="en-GB"/>
        </w:rPr>
        <w:t>” and “</w:t>
      </w:r>
      <w:proofErr w:type="spellStart"/>
      <w:r w:rsidR="004C51AD" w:rsidRPr="004C51AD">
        <w:rPr>
          <w:rFonts w:ascii="Times New Roman" w:hAnsi="Times New Roman" w:cs="Times New Roman"/>
          <w:i/>
          <w:iCs/>
          <w:color w:val="000000" w:themeColor="text1"/>
          <w:sz w:val="24"/>
          <w:szCs w:val="24"/>
          <w:lang w:val="en-GB"/>
        </w:rPr>
        <w:t>Amalin</w:t>
      </w:r>
      <w:proofErr w:type="spellEnd"/>
      <w:r w:rsidR="004C51AD">
        <w:rPr>
          <w:rFonts w:ascii="Times New Roman" w:hAnsi="Times New Roman" w:cs="Times New Roman"/>
          <w:color w:val="000000" w:themeColor="text1"/>
          <w:sz w:val="24"/>
          <w:szCs w:val="24"/>
          <w:lang w:val="en-GB"/>
        </w:rPr>
        <w:t>”</w:t>
      </w:r>
      <w:r w:rsidR="006061D0">
        <w:rPr>
          <w:rFonts w:ascii="Times New Roman" w:hAnsi="Times New Roman" w:cs="Times New Roman"/>
          <w:color w:val="000000" w:themeColor="text1"/>
          <w:sz w:val="24"/>
          <w:szCs w:val="24"/>
          <w:lang w:val="en-GB"/>
        </w:rPr>
        <w:t xml:space="preserve"> that collect</w:t>
      </w:r>
      <w:r w:rsidR="00554355">
        <w:rPr>
          <w:rFonts w:ascii="Times New Roman" w:hAnsi="Times New Roman" w:cs="Times New Roman"/>
          <w:color w:val="000000" w:themeColor="text1"/>
          <w:sz w:val="24"/>
          <w:szCs w:val="24"/>
          <w:lang w:val="en-GB"/>
        </w:rPr>
        <w:t>ed</w:t>
      </w:r>
      <w:r w:rsidR="006061D0">
        <w:rPr>
          <w:rFonts w:ascii="Times New Roman" w:hAnsi="Times New Roman" w:cs="Times New Roman"/>
          <w:color w:val="000000" w:themeColor="text1"/>
          <w:sz w:val="24"/>
          <w:szCs w:val="24"/>
          <w:lang w:val="en-GB"/>
        </w:rPr>
        <w:t xml:space="preserve"> this database</w:t>
      </w:r>
      <w:r w:rsidR="004C51AD">
        <w:rPr>
          <w:rFonts w:ascii="Times New Roman" w:hAnsi="Times New Roman" w:cs="Times New Roman"/>
          <w:color w:val="000000" w:themeColor="text1"/>
          <w:sz w:val="24"/>
          <w:szCs w:val="24"/>
          <w:lang w:val="en-GB"/>
        </w:rPr>
        <w:t xml:space="preserve">) </w:t>
      </w:r>
      <w:r w:rsidR="002A55C4">
        <w:rPr>
          <w:rFonts w:ascii="Times New Roman" w:hAnsi="Times New Roman" w:cs="Times New Roman"/>
          <w:color w:val="000000" w:themeColor="text1"/>
          <w:sz w:val="24"/>
          <w:szCs w:val="24"/>
          <w:lang w:val="en-GB"/>
        </w:rPr>
        <w:t>to facilitate the reading</w:t>
      </w:r>
      <w:r w:rsidR="004C51AD">
        <w:rPr>
          <w:rFonts w:ascii="Times New Roman" w:hAnsi="Times New Roman" w:cs="Times New Roman"/>
          <w:color w:val="000000" w:themeColor="text1"/>
          <w:sz w:val="24"/>
          <w:szCs w:val="24"/>
          <w:lang w:val="en-GB"/>
        </w:rPr>
        <w:t>,</w:t>
      </w:r>
      <w:r w:rsidR="002A55C4">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 xml:space="preserve">which </w:t>
      </w:r>
      <w:r w:rsidR="002A55C4">
        <w:rPr>
          <w:rFonts w:ascii="Times New Roman" w:hAnsi="Times New Roman" w:cs="Times New Roman"/>
          <w:color w:val="000000" w:themeColor="text1"/>
          <w:sz w:val="24"/>
          <w:szCs w:val="24"/>
          <w:lang w:val="en-GB"/>
        </w:rPr>
        <w:t>was used to address our first question</w:t>
      </w:r>
      <w:r w:rsidR="004C51AD">
        <w:rPr>
          <w:rFonts w:ascii="Times New Roman" w:hAnsi="Times New Roman" w:cs="Times New Roman"/>
          <w:color w:val="000000" w:themeColor="text1"/>
          <w:sz w:val="24"/>
          <w:szCs w:val="24"/>
          <w:lang w:val="en-GB"/>
        </w:rPr>
        <w:t xml:space="preserve">, </w:t>
      </w:r>
      <w:r w:rsidR="004C51AD" w:rsidRPr="004D31F5">
        <w:rPr>
          <w:rFonts w:ascii="Times New Roman" w:hAnsi="Times New Roman" w:cs="Times New Roman"/>
          <w:i/>
          <w:iCs/>
          <w:color w:val="000000" w:themeColor="text1"/>
          <w:sz w:val="24"/>
          <w:szCs w:val="24"/>
          <w:lang w:val="en-GB"/>
        </w:rPr>
        <w:t>i.e</w:t>
      </w:r>
      <w:r w:rsidR="004C51AD">
        <w:rPr>
          <w:rFonts w:ascii="Times New Roman" w:hAnsi="Times New Roman" w:cs="Times New Roman"/>
          <w:color w:val="000000" w:themeColor="text1"/>
          <w:sz w:val="24"/>
          <w:szCs w:val="24"/>
          <w:lang w:val="en-GB"/>
        </w:rPr>
        <w:t>. “</w:t>
      </w:r>
      <w:r w:rsidR="002A55C4" w:rsidRPr="004D31F5">
        <w:rPr>
          <w:rFonts w:ascii="Times New Roman" w:hAnsi="Times New Roman" w:cs="Times New Roman"/>
          <w:i/>
          <w:iCs/>
          <w:color w:val="000000" w:themeColor="text1"/>
          <w:sz w:val="24"/>
          <w:szCs w:val="24"/>
          <w:lang w:val="en-GB"/>
        </w:rPr>
        <w:t xml:space="preserve">are all economics traits aligned along a single dimension or do they vary along decoupled </w:t>
      </w:r>
      <w:r w:rsidR="004C51AD" w:rsidRPr="004D31F5">
        <w:rPr>
          <w:rFonts w:ascii="Times New Roman" w:hAnsi="Times New Roman" w:cs="Times New Roman"/>
          <w:i/>
          <w:iCs/>
          <w:color w:val="000000" w:themeColor="text1"/>
          <w:sz w:val="24"/>
          <w:szCs w:val="24"/>
          <w:lang w:val="en-GB"/>
        </w:rPr>
        <w:t>axes</w:t>
      </w:r>
      <w:r w:rsidR="002A55C4" w:rsidRPr="004D31F5">
        <w:rPr>
          <w:rFonts w:ascii="Times New Roman" w:hAnsi="Times New Roman" w:cs="Times New Roman"/>
          <w:i/>
          <w:iCs/>
          <w:color w:val="000000" w:themeColor="text1"/>
          <w:sz w:val="24"/>
          <w:szCs w:val="24"/>
          <w:lang w:val="en-GB"/>
        </w:rPr>
        <w:t>?</w:t>
      </w:r>
      <w:r w:rsidR="004C51AD">
        <w:rPr>
          <w:rFonts w:ascii="Times New Roman" w:hAnsi="Times New Roman" w:cs="Times New Roman"/>
          <w:color w:val="000000" w:themeColor="text1"/>
          <w:sz w:val="24"/>
          <w:szCs w:val="24"/>
          <w:lang w:val="en-GB"/>
        </w:rPr>
        <w:t>”</w:t>
      </w:r>
      <w:r w:rsidR="00D31A04">
        <w:rPr>
          <w:rFonts w:ascii="Times New Roman" w:hAnsi="Times New Roman" w:cs="Times New Roman"/>
          <w:color w:val="000000" w:themeColor="text1"/>
          <w:sz w:val="24"/>
          <w:szCs w:val="24"/>
          <w:lang w:val="en-GB"/>
        </w:rPr>
        <w:t xml:space="preserve">, after imputing missing values </w:t>
      </w:r>
      <w:r w:rsidR="004C51AD">
        <w:rPr>
          <w:rFonts w:ascii="Times New Roman" w:hAnsi="Times New Roman" w:cs="Times New Roman"/>
          <w:color w:val="000000" w:themeColor="text1"/>
          <w:sz w:val="24"/>
          <w:szCs w:val="24"/>
          <w:lang w:val="en-GB"/>
        </w:rPr>
        <w:t>in this matrix as well as for the 68</w:t>
      </w:r>
      <w:r w:rsidR="00554355">
        <w:rPr>
          <w:rFonts w:ascii="Times New Roman" w:hAnsi="Times New Roman" w:cs="Times New Roman"/>
          <w:color w:val="000000" w:themeColor="text1"/>
          <w:sz w:val="24"/>
          <w:szCs w:val="24"/>
          <w:lang w:val="en-GB"/>
        </w:rPr>
        <w:t>8</w:t>
      </w:r>
      <w:r w:rsidR="004C51AD">
        <w:rPr>
          <w:rFonts w:ascii="Times New Roman" w:hAnsi="Times New Roman" w:cs="Times New Roman"/>
          <w:color w:val="000000" w:themeColor="text1"/>
          <w:sz w:val="24"/>
          <w:szCs w:val="24"/>
          <w:lang w:val="en-GB"/>
        </w:rPr>
        <w:t xml:space="preserve"> species in our French Guiana plots that were not sampled for trait measurement (</w:t>
      </w:r>
      <w:r w:rsidR="008E33FD">
        <w:rPr>
          <w:rFonts w:ascii="Times New Roman" w:hAnsi="Times New Roman" w:cs="Times New Roman"/>
          <w:color w:val="000000" w:themeColor="text1"/>
          <w:sz w:val="24"/>
          <w:szCs w:val="24"/>
          <w:lang w:val="en-GB"/>
        </w:rPr>
        <w:t xml:space="preserve">1467-779; </w:t>
      </w:r>
      <w:r w:rsidR="004C51AD">
        <w:rPr>
          <w:rFonts w:ascii="Times New Roman" w:hAnsi="Times New Roman" w:cs="Times New Roman"/>
          <w:color w:val="000000" w:themeColor="text1"/>
          <w:sz w:val="24"/>
          <w:szCs w:val="24"/>
          <w:lang w:val="en-GB"/>
        </w:rPr>
        <w:t>see next section)</w:t>
      </w:r>
      <w:r w:rsidR="00D31A04">
        <w:rPr>
          <w:rFonts w:ascii="Times New Roman" w:hAnsi="Times New Roman" w:cs="Times New Roman"/>
          <w:color w:val="000000" w:themeColor="text1"/>
          <w:sz w:val="24"/>
          <w:szCs w:val="24"/>
          <w:lang w:val="en-GB"/>
        </w:rPr>
        <w:t>.</w:t>
      </w:r>
      <w:r w:rsidR="0043790A">
        <w:rPr>
          <w:rFonts w:ascii="Times New Roman" w:hAnsi="Times New Roman" w:cs="Times New Roman"/>
          <w:color w:val="000000" w:themeColor="text1"/>
          <w:sz w:val="24"/>
          <w:szCs w:val="24"/>
          <w:lang w:val="en-GB"/>
        </w:rPr>
        <w:t xml:space="preserve"> </w:t>
      </w:r>
      <w:r w:rsidR="00F25EBC" w:rsidRPr="00504D83">
        <w:rPr>
          <w:rFonts w:ascii="Times New Roman" w:hAnsi="Times New Roman" w:cs="Times New Roman"/>
          <w:color w:val="000000" w:themeColor="text1"/>
          <w:sz w:val="24"/>
          <w:szCs w:val="24"/>
          <w:lang w:val="en-GB"/>
        </w:rPr>
        <w:t xml:space="preserve">We </w:t>
      </w:r>
      <w:r w:rsidR="00F41A73" w:rsidRPr="00504D83">
        <w:rPr>
          <w:rFonts w:ascii="Times New Roman" w:hAnsi="Times New Roman" w:cs="Times New Roman"/>
          <w:color w:val="000000" w:themeColor="text1"/>
          <w:sz w:val="24"/>
          <w:szCs w:val="24"/>
          <w:lang w:val="en-GB"/>
        </w:rPr>
        <w:t>hypothesis</w:t>
      </w:r>
      <w:r w:rsidR="00F25EBC" w:rsidRPr="00504D83">
        <w:rPr>
          <w:rFonts w:ascii="Times New Roman" w:hAnsi="Times New Roman" w:cs="Times New Roman"/>
          <w:color w:val="000000" w:themeColor="text1"/>
          <w:sz w:val="24"/>
          <w:szCs w:val="24"/>
          <w:lang w:val="en-GB"/>
        </w:rPr>
        <w:t>ed</w:t>
      </w:r>
      <w:r w:rsidR="00F41A73" w:rsidRPr="00504D83">
        <w:rPr>
          <w:rFonts w:ascii="Times New Roman" w:hAnsi="Times New Roman" w:cs="Times New Roman"/>
          <w:color w:val="000000" w:themeColor="text1"/>
          <w:sz w:val="24"/>
          <w:szCs w:val="24"/>
          <w:lang w:val="en-GB"/>
        </w:rPr>
        <w:t xml:space="preserve"> </w:t>
      </w:r>
      <w:bookmarkStart w:id="2" w:name="_Hlk55920644"/>
      <w:r w:rsidR="00F41A73" w:rsidRPr="00504D83">
        <w:rPr>
          <w:rFonts w:ascii="Times New Roman" w:hAnsi="Times New Roman" w:cs="Times New Roman"/>
          <w:color w:val="000000" w:themeColor="text1"/>
          <w:sz w:val="24"/>
          <w:szCs w:val="24"/>
          <w:lang w:val="en-GB"/>
        </w:rPr>
        <w:t xml:space="preserve">that phylogenetic trait conservatism compensates for different geographic </w:t>
      </w:r>
      <w:r w:rsidR="00CC5289" w:rsidRPr="00504D83">
        <w:rPr>
          <w:rFonts w:ascii="Times New Roman" w:hAnsi="Times New Roman" w:cs="Times New Roman"/>
          <w:color w:val="000000" w:themeColor="text1"/>
          <w:sz w:val="24"/>
          <w:szCs w:val="24"/>
          <w:lang w:val="en-GB"/>
        </w:rPr>
        <w:t>locations of the taxa</w:t>
      </w:r>
      <w:bookmarkEnd w:id="2"/>
      <w:r w:rsidR="00F41A73" w:rsidRPr="00504D83">
        <w:rPr>
          <w:rFonts w:ascii="Times New Roman" w:hAnsi="Times New Roman" w:cs="Times New Roman"/>
          <w:color w:val="000000" w:themeColor="text1"/>
          <w:sz w:val="24"/>
          <w:szCs w:val="24"/>
          <w:lang w:val="en-GB"/>
        </w:rPr>
        <w:t xml:space="preserve"> (</w:t>
      </w:r>
      <w:r w:rsidR="00F41A73" w:rsidRPr="00E36DA4">
        <w:rPr>
          <w:rFonts w:ascii="Times New Roman" w:hAnsi="Times New Roman" w:cs="Times New Roman"/>
          <w:color w:val="000000" w:themeColor="text1"/>
          <w:sz w:val="24"/>
          <w:szCs w:val="24"/>
          <w:lang w:val="en-GB"/>
        </w:rPr>
        <w:t>within a same biome) in determining species trait values (</w:t>
      </w:r>
      <w:bookmarkStart w:id="3" w:name="_Hlk36812711"/>
      <w:proofErr w:type="spellStart"/>
      <w:r w:rsidR="00F41A73" w:rsidRPr="00E36DA4">
        <w:rPr>
          <w:rFonts w:ascii="Times New Roman" w:hAnsi="Times New Roman" w:cs="Times New Roman"/>
          <w:color w:val="000000" w:themeColor="text1"/>
          <w:sz w:val="24"/>
          <w:szCs w:val="24"/>
          <w:lang w:val="en-GB"/>
        </w:rPr>
        <w:t>Ackerly</w:t>
      </w:r>
      <w:proofErr w:type="spellEnd"/>
      <w:r w:rsidR="00F41A73" w:rsidRPr="00E36DA4">
        <w:rPr>
          <w:rFonts w:ascii="Times New Roman" w:hAnsi="Times New Roman" w:cs="Times New Roman"/>
          <w:color w:val="000000" w:themeColor="text1"/>
          <w:sz w:val="24"/>
          <w:szCs w:val="24"/>
          <w:lang w:val="en-GB"/>
        </w:rPr>
        <w:t xml:space="preserve"> 2003</w:t>
      </w:r>
      <w:r w:rsidR="00193A25" w:rsidRPr="00E36DA4">
        <w:rPr>
          <w:rFonts w:ascii="Times New Roman" w:hAnsi="Times New Roman" w:cs="Times New Roman"/>
          <w:color w:val="000000" w:themeColor="text1"/>
          <w:sz w:val="24"/>
          <w:szCs w:val="24"/>
          <w:lang w:val="en-GB"/>
        </w:rPr>
        <w:t>;</w:t>
      </w:r>
      <w:r w:rsidR="00F41A73" w:rsidRPr="00E36DA4">
        <w:rPr>
          <w:rFonts w:ascii="Times New Roman" w:hAnsi="Times New Roman" w:cs="Times New Roman"/>
          <w:color w:val="000000" w:themeColor="text1"/>
          <w:sz w:val="24"/>
          <w:szCs w:val="24"/>
          <w:lang w:val="en-GB"/>
        </w:rPr>
        <w:t xml:space="preserve"> Crisp </w:t>
      </w:r>
      <w:r w:rsidR="00F41A73" w:rsidRPr="00E36DA4">
        <w:rPr>
          <w:rFonts w:ascii="Times New Roman" w:hAnsi="Times New Roman" w:cs="Times New Roman"/>
          <w:i/>
          <w:iCs/>
          <w:color w:val="000000" w:themeColor="text1"/>
          <w:sz w:val="24"/>
          <w:szCs w:val="24"/>
          <w:lang w:val="en-GB"/>
        </w:rPr>
        <w:t>et al</w:t>
      </w:r>
      <w:r w:rsidR="00F41A73" w:rsidRPr="00E36DA4">
        <w:rPr>
          <w:rFonts w:ascii="Times New Roman" w:hAnsi="Times New Roman" w:cs="Times New Roman"/>
          <w:color w:val="000000" w:themeColor="text1"/>
          <w:sz w:val="24"/>
          <w:szCs w:val="24"/>
          <w:lang w:val="en-GB"/>
        </w:rPr>
        <w:t>. 2012</w:t>
      </w:r>
      <w:bookmarkEnd w:id="3"/>
      <w:r w:rsidR="00F41A73" w:rsidRPr="00E36DA4">
        <w:rPr>
          <w:rFonts w:ascii="Times New Roman" w:hAnsi="Times New Roman" w:cs="Times New Roman"/>
          <w:color w:val="000000" w:themeColor="text1"/>
          <w:sz w:val="24"/>
          <w:szCs w:val="24"/>
          <w:lang w:val="en-GB"/>
        </w:rPr>
        <w:t>).</w:t>
      </w:r>
      <w:r w:rsidR="00B57C4C" w:rsidRPr="00E36DA4">
        <w:rPr>
          <w:rFonts w:ascii="Times New Roman" w:hAnsi="Times New Roman" w:cs="Times New Roman"/>
          <w:sz w:val="24"/>
          <w:szCs w:val="24"/>
          <w:lang w:val="en-GB"/>
        </w:rPr>
        <w:t xml:space="preserve"> </w:t>
      </w:r>
      <w:r w:rsidR="00952E94">
        <w:rPr>
          <w:rFonts w:ascii="Times New Roman" w:hAnsi="Times New Roman" w:cs="Times New Roman"/>
          <w:sz w:val="24"/>
          <w:szCs w:val="24"/>
          <w:lang w:val="en-GB"/>
        </w:rPr>
        <w:t>W</w:t>
      </w:r>
      <w:r w:rsidR="00B57C4C" w:rsidRPr="00E36DA4">
        <w:rPr>
          <w:rFonts w:ascii="Times New Roman" w:hAnsi="Times New Roman" w:cs="Times New Roman"/>
          <w:color w:val="000000" w:themeColor="text1"/>
          <w:sz w:val="24"/>
          <w:szCs w:val="24"/>
          <w:lang w:val="en-GB"/>
        </w:rPr>
        <w:t>e further verified this assumption</w:t>
      </w:r>
      <w:r w:rsidR="00DF548B">
        <w:rPr>
          <w:rFonts w:ascii="Times New Roman" w:hAnsi="Times New Roman" w:cs="Times New Roman"/>
          <w:color w:val="000000" w:themeColor="text1"/>
          <w:sz w:val="24"/>
          <w:szCs w:val="24"/>
          <w:lang w:val="en-GB"/>
        </w:rPr>
        <w:t xml:space="preserve"> by </w:t>
      </w:r>
      <w:r w:rsidR="00DF548B" w:rsidRPr="00DF548B">
        <w:rPr>
          <w:rFonts w:ascii="Times New Roman" w:hAnsi="Times New Roman" w:cs="Times New Roman"/>
          <w:color w:val="000000" w:themeColor="text1"/>
          <w:sz w:val="24"/>
          <w:szCs w:val="24"/>
          <w:lang w:val="en-GB"/>
        </w:rPr>
        <w:t>test</w:t>
      </w:r>
      <w:r w:rsidR="00DF548B">
        <w:rPr>
          <w:rFonts w:ascii="Times New Roman" w:hAnsi="Times New Roman" w:cs="Times New Roman"/>
          <w:color w:val="000000" w:themeColor="text1"/>
          <w:sz w:val="24"/>
          <w:szCs w:val="24"/>
          <w:lang w:val="en-GB"/>
        </w:rPr>
        <w:t>ing</w:t>
      </w:r>
      <w:r w:rsidR="00DF548B" w:rsidRPr="00DF548B">
        <w:rPr>
          <w:rFonts w:ascii="Times New Roman" w:hAnsi="Times New Roman" w:cs="Times New Roman"/>
          <w:color w:val="000000" w:themeColor="text1"/>
          <w:sz w:val="24"/>
          <w:szCs w:val="24"/>
          <w:lang w:val="en-GB"/>
        </w:rPr>
        <w:t xml:space="preserve"> the Pearson correlation </w:t>
      </w:r>
      <w:r w:rsidR="0001033D">
        <w:rPr>
          <w:rFonts w:ascii="Times New Roman" w:hAnsi="Times New Roman" w:cs="Times New Roman"/>
          <w:color w:val="000000" w:themeColor="text1"/>
          <w:sz w:val="24"/>
          <w:szCs w:val="24"/>
          <w:lang w:val="en-GB"/>
        </w:rPr>
        <w:t xml:space="preserve">between </w:t>
      </w:r>
      <w:r w:rsidR="0001033D" w:rsidRPr="00452B20">
        <w:rPr>
          <w:rFonts w:ascii="Times New Roman" w:hAnsi="Times New Roman" w:cs="Times New Roman"/>
          <w:color w:val="000000" w:themeColor="text1"/>
          <w:sz w:val="24"/>
          <w:szCs w:val="24"/>
          <w:lang w:val="en-GB"/>
        </w:rPr>
        <w:t xml:space="preserve">French Guiana and </w:t>
      </w:r>
      <w:r w:rsidR="003733F9">
        <w:rPr>
          <w:rFonts w:ascii="Times New Roman" w:hAnsi="Times New Roman" w:cs="Times New Roman"/>
          <w:color w:val="000000" w:themeColor="text1"/>
          <w:sz w:val="24"/>
          <w:szCs w:val="24"/>
          <w:lang w:val="en-GB"/>
        </w:rPr>
        <w:t>non-French Guiana</w:t>
      </w:r>
      <w:r w:rsidR="0001033D" w:rsidRPr="00452B20">
        <w:rPr>
          <w:rFonts w:ascii="Times New Roman" w:hAnsi="Times New Roman" w:cs="Times New Roman"/>
          <w:color w:val="000000" w:themeColor="text1"/>
          <w:sz w:val="24"/>
          <w:szCs w:val="24"/>
          <w:lang w:val="en-GB"/>
        </w:rPr>
        <w:t xml:space="preserve"> (Brazil, Peru)</w:t>
      </w:r>
      <w:r w:rsidR="003733F9">
        <w:rPr>
          <w:rFonts w:ascii="Times New Roman" w:hAnsi="Times New Roman" w:cs="Times New Roman"/>
          <w:color w:val="000000" w:themeColor="text1"/>
          <w:sz w:val="24"/>
          <w:szCs w:val="24"/>
          <w:lang w:val="en-GB"/>
        </w:rPr>
        <w:t xml:space="preserve"> for each trait taken </w:t>
      </w:r>
      <w:r w:rsidR="003733F9">
        <w:rPr>
          <w:rFonts w:ascii="Times New Roman" w:hAnsi="Times New Roman" w:cs="Times New Roman"/>
          <w:color w:val="000000" w:themeColor="text1"/>
          <w:sz w:val="24"/>
          <w:szCs w:val="24"/>
          <w:lang w:val="en-GB"/>
        </w:rPr>
        <w:lastRenderedPageBreak/>
        <w:t>individually</w:t>
      </w:r>
      <w:r w:rsidR="00DF548B">
        <w:rPr>
          <w:rFonts w:ascii="Times New Roman" w:hAnsi="Times New Roman" w:cs="Times New Roman"/>
          <w:color w:val="000000" w:themeColor="text1"/>
          <w:sz w:val="24"/>
          <w:szCs w:val="24"/>
          <w:lang w:val="en-GB"/>
        </w:rPr>
        <w:t xml:space="preserve">, </w:t>
      </w:r>
      <w:r w:rsidR="0001033D">
        <w:rPr>
          <w:rFonts w:ascii="Times New Roman" w:hAnsi="Times New Roman" w:cs="Times New Roman"/>
          <w:color w:val="000000" w:themeColor="text1"/>
          <w:sz w:val="24"/>
          <w:szCs w:val="24"/>
          <w:lang w:val="en-GB"/>
        </w:rPr>
        <w:t xml:space="preserve">for all </w:t>
      </w:r>
      <w:r w:rsidR="00DF548B">
        <w:rPr>
          <w:rFonts w:ascii="Times New Roman" w:hAnsi="Times New Roman" w:cs="Times New Roman"/>
          <w:color w:val="000000" w:themeColor="text1"/>
          <w:sz w:val="24"/>
          <w:szCs w:val="24"/>
          <w:lang w:val="en-GB"/>
        </w:rPr>
        <w:t xml:space="preserve">the </w:t>
      </w:r>
      <w:r w:rsidR="00F342E6">
        <w:rPr>
          <w:rFonts w:ascii="Times New Roman" w:hAnsi="Times New Roman" w:cs="Times New Roman"/>
          <w:color w:val="000000" w:themeColor="text1"/>
          <w:sz w:val="24"/>
          <w:szCs w:val="24"/>
          <w:lang w:val="en-GB"/>
        </w:rPr>
        <w:t>species</w:t>
      </w:r>
      <w:r w:rsidR="0001033D">
        <w:rPr>
          <w:rFonts w:ascii="Times New Roman" w:hAnsi="Times New Roman" w:cs="Times New Roman"/>
          <w:color w:val="000000" w:themeColor="text1"/>
          <w:sz w:val="24"/>
          <w:szCs w:val="24"/>
          <w:lang w:val="en-GB"/>
        </w:rPr>
        <w:t xml:space="preserve"> that had observed trait values in both geographic groups</w:t>
      </w:r>
      <w:r w:rsidR="00F342E6">
        <w:rPr>
          <w:rFonts w:ascii="Times New Roman" w:hAnsi="Times New Roman" w:cs="Times New Roman"/>
          <w:color w:val="000000" w:themeColor="text1"/>
          <w:sz w:val="24"/>
          <w:szCs w:val="24"/>
          <w:lang w:val="en-GB"/>
        </w:rPr>
        <w:t xml:space="preserve">, using a </w:t>
      </w:r>
      <w:r w:rsidR="00F342E6" w:rsidRPr="00F342E6">
        <w:rPr>
          <w:rFonts w:ascii="Times New Roman" w:hAnsi="Times New Roman" w:cs="Times New Roman"/>
          <w:i/>
          <w:iCs/>
          <w:color w:val="000000" w:themeColor="text1"/>
          <w:sz w:val="24"/>
          <w:szCs w:val="24"/>
          <w:lang w:val="en-GB"/>
        </w:rPr>
        <w:t>t</w:t>
      </w:r>
      <w:r w:rsidR="00F342E6">
        <w:rPr>
          <w:rFonts w:ascii="Times New Roman" w:hAnsi="Times New Roman" w:cs="Times New Roman"/>
          <w:color w:val="000000" w:themeColor="text1"/>
          <w:sz w:val="24"/>
          <w:szCs w:val="24"/>
          <w:lang w:val="en-GB"/>
        </w:rPr>
        <w:t>-test</w:t>
      </w:r>
      <w:r w:rsidR="00952E94">
        <w:rPr>
          <w:rFonts w:ascii="Times New Roman" w:hAnsi="Times New Roman" w:cs="Times New Roman"/>
          <w:color w:val="000000" w:themeColor="text1"/>
          <w:sz w:val="24"/>
          <w:szCs w:val="24"/>
          <w:lang w:val="en-GB"/>
        </w:rPr>
        <w:t xml:space="preserve"> </w:t>
      </w:r>
      <w:r w:rsidR="00057BBA">
        <w:rPr>
          <w:rFonts w:ascii="Times New Roman" w:hAnsi="Times New Roman" w:cs="Times New Roman"/>
          <w:color w:val="000000" w:themeColor="text1"/>
          <w:sz w:val="24"/>
          <w:szCs w:val="24"/>
          <w:lang w:val="en-GB"/>
        </w:rPr>
        <w:t>of the Pearson’s product moment</w:t>
      </w:r>
      <w:r w:rsidR="00DF548B">
        <w:rPr>
          <w:rFonts w:ascii="Times New Roman" w:hAnsi="Times New Roman" w:cs="Times New Roman"/>
          <w:color w:val="000000" w:themeColor="text1"/>
          <w:sz w:val="24"/>
          <w:szCs w:val="24"/>
          <w:lang w:val="en-GB"/>
        </w:rPr>
        <w:t xml:space="preserve"> </w:t>
      </w:r>
      <w:r w:rsidR="001A2684">
        <w:rPr>
          <w:rFonts w:ascii="Times New Roman" w:hAnsi="Times New Roman" w:cs="Times New Roman"/>
          <w:color w:val="000000" w:themeColor="text1"/>
          <w:sz w:val="24"/>
          <w:szCs w:val="24"/>
          <w:lang w:val="en-GB"/>
        </w:rPr>
        <w:t xml:space="preserve">(function </w:t>
      </w:r>
      <w:proofErr w:type="spellStart"/>
      <w:r w:rsidR="001A2684">
        <w:rPr>
          <w:rFonts w:ascii="Times New Roman" w:hAnsi="Times New Roman" w:cs="Times New Roman"/>
          <w:i/>
          <w:iCs/>
          <w:color w:val="000000" w:themeColor="text1"/>
          <w:sz w:val="24"/>
          <w:szCs w:val="24"/>
          <w:lang w:val="en-GB"/>
        </w:rPr>
        <w:t>cor</w:t>
      </w:r>
      <w:r w:rsidR="001A2684" w:rsidRPr="00D46A54">
        <w:rPr>
          <w:rFonts w:ascii="Times New Roman" w:hAnsi="Times New Roman" w:cs="Times New Roman"/>
          <w:i/>
          <w:iCs/>
          <w:color w:val="000000" w:themeColor="text1"/>
          <w:sz w:val="24"/>
          <w:szCs w:val="24"/>
          <w:lang w:val="en-GB"/>
        </w:rPr>
        <w:t>.test</w:t>
      </w:r>
      <w:proofErr w:type="spellEnd"/>
      <w:r w:rsidR="001A2684">
        <w:rPr>
          <w:rFonts w:ascii="Times New Roman" w:hAnsi="Times New Roman" w:cs="Times New Roman"/>
          <w:color w:val="000000" w:themeColor="text1"/>
          <w:sz w:val="24"/>
          <w:szCs w:val="24"/>
          <w:lang w:val="en-GB"/>
        </w:rPr>
        <w:t xml:space="preserve"> in the R </w:t>
      </w:r>
      <w:r w:rsidR="001A2684" w:rsidRPr="00D46A54">
        <w:rPr>
          <w:rFonts w:ascii="Times New Roman" w:hAnsi="Times New Roman" w:cs="Times New Roman"/>
          <w:i/>
          <w:iCs/>
          <w:color w:val="000000" w:themeColor="text1"/>
          <w:sz w:val="24"/>
          <w:szCs w:val="24"/>
          <w:lang w:val="en-GB"/>
        </w:rPr>
        <w:t>stats</w:t>
      </w:r>
      <w:r w:rsidR="001A2684">
        <w:rPr>
          <w:rFonts w:ascii="Times New Roman" w:hAnsi="Times New Roman" w:cs="Times New Roman"/>
          <w:color w:val="000000" w:themeColor="text1"/>
          <w:sz w:val="24"/>
          <w:szCs w:val="24"/>
          <w:lang w:val="en-GB"/>
        </w:rPr>
        <w:t xml:space="preserve"> package).</w:t>
      </w:r>
      <w:r w:rsidR="00DF548B">
        <w:rPr>
          <w:rFonts w:ascii="Times New Roman" w:hAnsi="Times New Roman" w:cs="Times New Roman"/>
          <w:color w:val="000000" w:themeColor="text1"/>
          <w:sz w:val="24"/>
          <w:szCs w:val="24"/>
          <w:lang w:val="en-GB"/>
        </w:rPr>
        <w:t xml:space="preserve"> </w:t>
      </w:r>
      <w:r w:rsidR="00DF548B" w:rsidRPr="00DF548B">
        <w:rPr>
          <w:rFonts w:ascii="Times New Roman" w:hAnsi="Times New Roman" w:cs="Times New Roman"/>
          <w:color w:val="000000" w:themeColor="text1"/>
          <w:sz w:val="24"/>
          <w:szCs w:val="24"/>
          <w:lang w:val="en-GB"/>
        </w:rPr>
        <w:t xml:space="preserve">Correlations were generally positive, with significant values obtained for </w:t>
      </w:r>
      <w:r w:rsidR="00554355">
        <w:rPr>
          <w:rFonts w:ascii="Times New Roman" w:hAnsi="Times New Roman" w:cs="Times New Roman"/>
          <w:color w:val="000000" w:themeColor="text1"/>
          <w:sz w:val="24"/>
          <w:szCs w:val="24"/>
          <w:lang w:val="en-GB"/>
        </w:rPr>
        <w:t>12</w:t>
      </w:r>
      <w:r w:rsidR="00DF548B" w:rsidRPr="00DF548B">
        <w:rPr>
          <w:rFonts w:ascii="Times New Roman" w:hAnsi="Times New Roman" w:cs="Times New Roman"/>
          <w:color w:val="000000" w:themeColor="text1"/>
          <w:sz w:val="24"/>
          <w:szCs w:val="24"/>
          <w:lang w:val="en-GB"/>
        </w:rPr>
        <w:t xml:space="preserve"> out of </w:t>
      </w:r>
      <w:r w:rsidR="00554355">
        <w:rPr>
          <w:rFonts w:ascii="Times New Roman" w:hAnsi="Times New Roman" w:cs="Times New Roman"/>
          <w:color w:val="000000" w:themeColor="text1"/>
          <w:sz w:val="24"/>
          <w:szCs w:val="24"/>
          <w:lang w:val="en-GB"/>
        </w:rPr>
        <w:t>1</w:t>
      </w:r>
      <w:r w:rsidR="000051D4">
        <w:rPr>
          <w:rFonts w:ascii="Times New Roman" w:hAnsi="Times New Roman" w:cs="Times New Roman"/>
          <w:color w:val="000000" w:themeColor="text1"/>
          <w:sz w:val="24"/>
          <w:szCs w:val="24"/>
          <w:lang w:val="en-GB"/>
        </w:rPr>
        <w:t>8</w:t>
      </w:r>
      <w:r w:rsidR="00DF548B" w:rsidRPr="00DF548B">
        <w:rPr>
          <w:rFonts w:ascii="Times New Roman" w:hAnsi="Times New Roman" w:cs="Times New Roman"/>
          <w:color w:val="000000" w:themeColor="text1"/>
          <w:sz w:val="24"/>
          <w:szCs w:val="24"/>
          <w:lang w:val="en-GB"/>
        </w:rPr>
        <w:t xml:space="preserve"> traits</w:t>
      </w:r>
      <w:r w:rsidR="002525B5">
        <w:rPr>
          <w:rFonts w:ascii="Times New Roman" w:hAnsi="Times New Roman" w:cs="Times New Roman"/>
          <w:color w:val="000000" w:themeColor="text1"/>
          <w:sz w:val="24"/>
          <w:szCs w:val="24"/>
          <w:lang w:val="en-GB"/>
        </w:rPr>
        <w:t xml:space="preserve"> when considering species with at least one trait measurement in each geographic group </w:t>
      </w:r>
      <w:r w:rsidR="00DF548B">
        <w:rPr>
          <w:rFonts w:ascii="Times New Roman" w:hAnsi="Times New Roman" w:cs="Times New Roman"/>
          <w:color w:val="000000" w:themeColor="text1"/>
          <w:sz w:val="24"/>
          <w:szCs w:val="24"/>
          <w:lang w:val="en-GB"/>
        </w:rPr>
        <w:t>(Fig. S1)</w:t>
      </w:r>
      <w:r w:rsidR="00DF548B" w:rsidRPr="00DF548B">
        <w:rPr>
          <w:rFonts w:ascii="Times New Roman" w:hAnsi="Times New Roman" w:cs="Times New Roman"/>
          <w:color w:val="000000" w:themeColor="text1"/>
          <w:sz w:val="24"/>
          <w:szCs w:val="24"/>
          <w:lang w:val="en-GB"/>
        </w:rPr>
        <w:t xml:space="preserve">. </w:t>
      </w:r>
      <w:r w:rsidR="00554355">
        <w:rPr>
          <w:rFonts w:ascii="Times New Roman" w:hAnsi="Times New Roman" w:cs="Times New Roman"/>
          <w:color w:val="000000" w:themeColor="text1"/>
          <w:sz w:val="24"/>
          <w:szCs w:val="24"/>
          <w:lang w:val="en-GB"/>
        </w:rPr>
        <w:t>T</w:t>
      </w:r>
      <w:r w:rsidR="002525B5">
        <w:rPr>
          <w:rFonts w:ascii="Times New Roman" w:hAnsi="Times New Roman" w:cs="Times New Roman"/>
          <w:color w:val="000000" w:themeColor="text1"/>
          <w:sz w:val="24"/>
          <w:szCs w:val="24"/>
          <w:lang w:val="en-GB"/>
        </w:rPr>
        <w:t xml:space="preserve">he sapwood wood-specific gravity could not be compared between French Guiana and outside because there were no species in common with measurements for these traits. </w:t>
      </w:r>
      <w:r w:rsidR="000051D4">
        <w:rPr>
          <w:rFonts w:ascii="Times New Roman" w:hAnsi="Times New Roman" w:cs="Times New Roman"/>
          <w:color w:val="000000" w:themeColor="text1"/>
          <w:sz w:val="24"/>
          <w:szCs w:val="24"/>
          <w:lang w:val="en-GB"/>
        </w:rPr>
        <w:t>N</w:t>
      </w:r>
      <w:r w:rsidR="00DF548B" w:rsidRPr="00DF548B">
        <w:rPr>
          <w:rFonts w:ascii="Times New Roman" w:hAnsi="Times New Roman" w:cs="Times New Roman"/>
          <w:color w:val="000000" w:themeColor="text1"/>
          <w:sz w:val="24"/>
          <w:szCs w:val="24"/>
          <w:lang w:val="en-GB"/>
        </w:rPr>
        <w:t xml:space="preserve">on-significant associations, could </w:t>
      </w:r>
      <w:r w:rsidR="00627BCF">
        <w:rPr>
          <w:rFonts w:ascii="Times New Roman" w:hAnsi="Times New Roman" w:cs="Times New Roman"/>
          <w:color w:val="000000" w:themeColor="text1"/>
          <w:sz w:val="24"/>
          <w:szCs w:val="24"/>
          <w:lang w:val="en-GB"/>
        </w:rPr>
        <w:t xml:space="preserve">have </w:t>
      </w:r>
      <w:r w:rsidR="00096EC1">
        <w:rPr>
          <w:rFonts w:ascii="Times New Roman" w:hAnsi="Times New Roman" w:cs="Times New Roman"/>
          <w:color w:val="000000" w:themeColor="text1"/>
          <w:sz w:val="24"/>
          <w:szCs w:val="24"/>
          <w:lang w:val="en-GB"/>
        </w:rPr>
        <w:t xml:space="preserve">partly </w:t>
      </w:r>
      <w:r w:rsidR="00627BCF">
        <w:rPr>
          <w:rFonts w:ascii="Times New Roman" w:hAnsi="Times New Roman" w:cs="Times New Roman"/>
          <w:color w:val="000000" w:themeColor="text1"/>
          <w:sz w:val="24"/>
          <w:szCs w:val="24"/>
          <w:lang w:val="en-GB"/>
        </w:rPr>
        <w:t xml:space="preserve">been </w:t>
      </w:r>
      <w:r w:rsidR="00DF548B" w:rsidRPr="00DF548B">
        <w:rPr>
          <w:rFonts w:ascii="Times New Roman" w:hAnsi="Times New Roman" w:cs="Times New Roman"/>
          <w:color w:val="000000" w:themeColor="text1"/>
          <w:sz w:val="24"/>
          <w:szCs w:val="24"/>
          <w:lang w:val="en-GB"/>
        </w:rPr>
        <w:t>due to a lack of statistical power</w:t>
      </w:r>
      <w:r w:rsidR="00034681">
        <w:rPr>
          <w:rFonts w:ascii="Times New Roman" w:hAnsi="Times New Roman" w:cs="Times New Roman"/>
          <w:color w:val="000000" w:themeColor="text1"/>
          <w:sz w:val="24"/>
          <w:szCs w:val="24"/>
          <w:lang w:val="en-GB"/>
        </w:rPr>
        <w:t xml:space="preserve"> </w:t>
      </w:r>
      <w:r w:rsidR="004637B5">
        <w:rPr>
          <w:rFonts w:ascii="Times New Roman" w:hAnsi="Times New Roman" w:cs="Times New Roman"/>
          <w:color w:val="000000" w:themeColor="text1"/>
          <w:sz w:val="24"/>
          <w:szCs w:val="24"/>
          <w:lang w:val="en-GB"/>
        </w:rPr>
        <w:t xml:space="preserve">but </w:t>
      </w:r>
      <w:r w:rsidR="00627BCF">
        <w:rPr>
          <w:rFonts w:ascii="Times New Roman" w:hAnsi="Times New Roman" w:cs="Times New Roman"/>
          <w:color w:val="000000" w:themeColor="text1"/>
          <w:sz w:val="24"/>
          <w:szCs w:val="24"/>
          <w:lang w:val="en-GB"/>
        </w:rPr>
        <w:t>also</w:t>
      </w:r>
      <w:r w:rsidR="00034681">
        <w:rPr>
          <w:rFonts w:ascii="Times New Roman" w:hAnsi="Times New Roman" w:cs="Times New Roman"/>
          <w:color w:val="000000" w:themeColor="text1"/>
          <w:sz w:val="24"/>
          <w:szCs w:val="24"/>
          <w:lang w:val="en-GB"/>
        </w:rPr>
        <w:t xml:space="preserve"> </w:t>
      </w:r>
      <w:r w:rsidR="00096EC1">
        <w:rPr>
          <w:rFonts w:ascii="Times New Roman" w:hAnsi="Times New Roman" w:cs="Times New Roman"/>
          <w:color w:val="000000" w:themeColor="text1"/>
          <w:sz w:val="24"/>
          <w:szCs w:val="24"/>
          <w:lang w:val="en-GB"/>
        </w:rPr>
        <w:t>to</w:t>
      </w:r>
      <w:r w:rsidR="00034681">
        <w:rPr>
          <w:rFonts w:ascii="Times New Roman" w:hAnsi="Times New Roman" w:cs="Times New Roman"/>
          <w:color w:val="000000" w:themeColor="text1"/>
          <w:sz w:val="24"/>
          <w:szCs w:val="24"/>
          <w:lang w:val="en-GB"/>
        </w:rPr>
        <w:t xml:space="preserve"> a substantial proportion of the species compared (&gt; </w:t>
      </w:r>
      <w:r w:rsidR="0091252F">
        <w:rPr>
          <w:rFonts w:ascii="Times New Roman" w:hAnsi="Times New Roman" w:cs="Times New Roman"/>
          <w:color w:val="000000" w:themeColor="text1"/>
          <w:sz w:val="24"/>
          <w:szCs w:val="24"/>
          <w:lang w:val="en-GB"/>
        </w:rPr>
        <w:t>6</w:t>
      </w:r>
      <w:r w:rsidR="00034681">
        <w:rPr>
          <w:rFonts w:ascii="Times New Roman" w:hAnsi="Times New Roman" w:cs="Times New Roman"/>
          <w:color w:val="000000" w:themeColor="text1"/>
          <w:sz w:val="24"/>
          <w:szCs w:val="24"/>
          <w:lang w:val="en-GB"/>
        </w:rPr>
        <w:t xml:space="preserve">0%) </w:t>
      </w:r>
      <w:r w:rsidR="00096EC1">
        <w:rPr>
          <w:rFonts w:ascii="Times New Roman" w:hAnsi="Times New Roman" w:cs="Times New Roman"/>
          <w:color w:val="000000" w:themeColor="text1"/>
          <w:sz w:val="24"/>
          <w:szCs w:val="24"/>
          <w:lang w:val="en-GB"/>
        </w:rPr>
        <w:t xml:space="preserve">that </w:t>
      </w:r>
      <w:r w:rsidR="00034681">
        <w:rPr>
          <w:rFonts w:ascii="Times New Roman" w:hAnsi="Times New Roman" w:cs="Times New Roman"/>
          <w:color w:val="000000" w:themeColor="text1"/>
          <w:sz w:val="24"/>
          <w:szCs w:val="24"/>
          <w:lang w:val="en-GB"/>
        </w:rPr>
        <w:t xml:space="preserve">had </w:t>
      </w:r>
      <w:r w:rsidR="00096EC1">
        <w:rPr>
          <w:rFonts w:ascii="Times New Roman" w:hAnsi="Times New Roman" w:cs="Times New Roman"/>
          <w:color w:val="000000" w:themeColor="text1"/>
          <w:sz w:val="24"/>
          <w:szCs w:val="24"/>
          <w:lang w:val="en-GB"/>
        </w:rPr>
        <w:t>only one to three</w:t>
      </w:r>
      <w:r w:rsidR="00034681">
        <w:rPr>
          <w:rFonts w:ascii="Times New Roman" w:hAnsi="Times New Roman" w:cs="Times New Roman"/>
          <w:color w:val="000000" w:themeColor="text1"/>
          <w:sz w:val="24"/>
          <w:szCs w:val="24"/>
          <w:lang w:val="en-GB"/>
        </w:rPr>
        <w:t xml:space="preserve"> measurement</w:t>
      </w:r>
      <w:r w:rsidR="00096EC1">
        <w:rPr>
          <w:rFonts w:ascii="Times New Roman" w:hAnsi="Times New Roman" w:cs="Times New Roman"/>
          <w:color w:val="000000" w:themeColor="text1"/>
          <w:sz w:val="24"/>
          <w:szCs w:val="24"/>
          <w:lang w:val="en-GB"/>
        </w:rPr>
        <w:t>s</w:t>
      </w:r>
      <w:r w:rsidR="00034681">
        <w:rPr>
          <w:rFonts w:ascii="Times New Roman" w:hAnsi="Times New Roman" w:cs="Times New Roman"/>
          <w:color w:val="000000" w:themeColor="text1"/>
          <w:sz w:val="24"/>
          <w:szCs w:val="24"/>
          <w:lang w:val="en-GB"/>
        </w:rPr>
        <w:t xml:space="preserve"> for these traits</w:t>
      </w:r>
      <w:r w:rsidR="00096EC1">
        <w:rPr>
          <w:rFonts w:ascii="Times New Roman" w:hAnsi="Times New Roman" w:cs="Times New Roman"/>
          <w:color w:val="000000" w:themeColor="text1"/>
          <w:sz w:val="24"/>
          <w:szCs w:val="24"/>
          <w:lang w:val="en-GB"/>
        </w:rPr>
        <w:t xml:space="preserve"> </w:t>
      </w:r>
      <w:r w:rsidR="0091252F">
        <w:rPr>
          <w:rFonts w:ascii="Times New Roman" w:hAnsi="Times New Roman" w:cs="Times New Roman"/>
          <w:color w:val="000000" w:themeColor="text1"/>
          <w:sz w:val="24"/>
          <w:szCs w:val="24"/>
          <w:lang w:val="en-GB"/>
        </w:rPr>
        <w:t xml:space="preserve">(potentially not representative of the intra-specific variability) </w:t>
      </w:r>
      <w:r w:rsidR="00096EC1">
        <w:rPr>
          <w:rFonts w:ascii="Times New Roman" w:hAnsi="Times New Roman" w:cs="Times New Roman"/>
          <w:color w:val="000000" w:themeColor="text1"/>
          <w:sz w:val="24"/>
          <w:szCs w:val="24"/>
          <w:lang w:val="en-GB"/>
        </w:rPr>
        <w:t>in French Guiana and/or outside</w:t>
      </w:r>
      <w:r w:rsidR="00DF548B" w:rsidRPr="00DF548B">
        <w:rPr>
          <w:rFonts w:ascii="Times New Roman" w:hAnsi="Times New Roman" w:cs="Times New Roman"/>
          <w:color w:val="000000" w:themeColor="text1"/>
          <w:sz w:val="24"/>
          <w:szCs w:val="24"/>
          <w:lang w:val="en-GB"/>
        </w:rPr>
        <w:t xml:space="preserve">. </w:t>
      </w:r>
      <w:r w:rsidR="002D2299">
        <w:rPr>
          <w:rFonts w:ascii="Times New Roman" w:hAnsi="Times New Roman" w:cs="Times New Roman"/>
          <w:color w:val="000000" w:themeColor="text1"/>
          <w:sz w:val="24"/>
          <w:szCs w:val="24"/>
          <w:lang w:val="en-GB"/>
        </w:rPr>
        <w:t xml:space="preserve">The absence of </w:t>
      </w:r>
      <w:r w:rsidR="00D1698B">
        <w:rPr>
          <w:rFonts w:ascii="Times New Roman" w:hAnsi="Times New Roman" w:cs="Times New Roman"/>
          <w:color w:val="000000" w:themeColor="text1"/>
          <w:sz w:val="24"/>
          <w:szCs w:val="24"/>
          <w:lang w:val="en-GB"/>
        </w:rPr>
        <w:t>significant</w:t>
      </w:r>
      <w:r w:rsidR="002D2299">
        <w:rPr>
          <w:rFonts w:ascii="Times New Roman" w:hAnsi="Times New Roman" w:cs="Times New Roman"/>
          <w:color w:val="000000" w:themeColor="text1"/>
          <w:sz w:val="24"/>
          <w:szCs w:val="24"/>
          <w:lang w:val="en-GB"/>
        </w:rPr>
        <w:t xml:space="preserve"> signal for leaf Ca, K and </w:t>
      </w:r>
      <w:r w:rsidR="00E24C0A">
        <w:rPr>
          <w:rFonts w:ascii="Times New Roman" w:hAnsi="Times New Roman" w:cs="Times New Roman"/>
          <w:color w:val="000000" w:themeColor="text1"/>
          <w:sz w:val="24"/>
          <w:szCs w:val="24"/>
          <w:lang w:val="en-GB"/>
        </w:rPr>
        <w:t>N</w:t>
      </w:r>
      <w:r w:rsidR="002D2299">
        <w:rPr>
          <w:rFonts w:ascii="Times New Roman" w:hAnsi="Times New Roman" w:cs="Times New Roman"/>
          <w:color w:val="000000" w:themeColor="text1"/>
          <w:sz w:val="24"/>
          <w:szCs w:val="24"/>
          <w:lang w:val="en-GB"/>
        </w:rPr>
        <w:t xml:space="preserve"> content may </w:t>
      </w:r>
      <w:r w:rsidR="00E24C0A">
        <w:rPr>
          <w:rFonts w:ascii="Times New Roman" w:hAnsi="Times New Roman" w:cs="Times New Roman"/>
          <w:color w:val="000000" w:themeColor="text1"/>
          <w:sz w:val="24"/>
          <w:szCs w:val="24"/>
          <w:lang w:val="en-GB"/>
        </w:rPr>
        <w:t xml:space="preserve">also </w:t>
      </w:r>
      <w:r w:rsidR="00D1698B">
        <w:rPr>
          <w:rFonts w:ascii="Times New Roman" w:hAnsi="Times New Roman" w:cs="Times New Roman"/>
          <w:color w:val="000000" w:themeColor="text1"/>
          <w:sz w:val="24"/>
          <w:szCs w:val="24"/>
          <w:lang w:val="en-GB"/>
        </w:rPr>
        <w:t>suggest</w:t>
      </w:r>
      <w:r w:rsidR="0020407D">
        <w:rPr>
          <w:rFonts w:ascii="Times New Roman" w:hAnsi="Times New Roman" w:cs="Times New Roman"/>
          <w:color w:val="000000" w:themeColor="text1"/>
          <w:sz w:val="24"/>
          <w:szCs w:val="24"/>
          <w:lang w:val="en-GB"/>
        </w:rPr>
        <w:t xml:space="preserve"> that</w:t>
      </w:r>
      <w:r w:rsidR="002D2299">
        <w:rPr>
          <w:rFonts w:ascii="Times New Roman" w:hAnsi="Times New Roman" w:cs="Times New Roman"/>
          <w:color w:val="000000" w:themeColor="text1"/>
          <w:sz w:val="24"/>
          <w:szCs w:val="24"/>
          <w:lang w:val="en-GB"/>
        </w:rPr>
        <w:t xml:space="preserve"> the</w:t>
      </w:r>
      <w:r w:rsidR="0020407D">
        <w:rPr>
          <w:rFonts w:ascii="Times New Roman" w:hAnsi="Times New Roman" w:cs="Times New Roman"/>
          <w:color w:val="000000" w:themeColor="text1"/>
          <w:sz w:val="24"/>
          <w:szCs w:val="24"/>
          <w:lang w:val="en-GB"/>
        </w:rPr>
        <w:t xml:space="preserve">se traits are more influenced by the local amounts of soil </w:t>
      </w:r>
      <w:r w:rsidR="00E24C0A">
        <w:rPr>
          <w:rFonts w:ascii="Times New Roman" w:hAnsi="Times New Roman" w:cs="Times New Roman"/>
          <w:color w:val="000000" w:themeColor="text1"/>
          <w:sz w:val="24"/>
          <w:szCs w:val="24"/>
          <w:lang w:val="en-GB"/>
        </w:rPr>
        <w:t xml:space="preserve">nutrients </w:t>
      </w:r>
      <w:r w:rsidR="0020407D">
        <w:rPr>
          <w:rFonts w:ascii="Times New Roman" w:hAnsi="Times New Roman" w:cs="Times New Roman"/>
          <w:color w:val="000000" w:themeColor="text1"/>
          <w:sz w:val="24"/>
          <w:szCs w:val="24"/>
          <w:lang w:val="en-GB"/>
        </w:rPr>
        <w:t>than by phylogenetic constraints</w:t>
      </w:r>
      <w:r w:rsidR="00DD3CB4">
        <w:rPr>
          <w:rFonts w:ascii="Times New Roman" w:hAnsi="Times New Roman" w:cs="Times New Roman"/>
          <w:color w:val="000000" w:themeColor="text1"/>
          <w:sz w:val="24"/>
          <w:szCs w:val="24"/>
          <w:lang w:val="en-GB"/>
        </w:rPr>
        <w:t xml:space="preserve"> but we lacked sufficient data to </w:t>
      </w:r>
      <w:r w:rsidR="008D6E3A">
        <w:rPr>
          <w:rFonts w:ascii="Times New Roman" w:hAnsi="Times New Roman" w:cs="Times New Roman"/>
          <w:color w:val="000000" w:themeColor="text1"/>
          <w:sz w:val="24"/>
          <w:szCs w:val="24"/>
          <w:lang w:val="en-GB"/>
        </w:rPr>
        <w:t>further verify</w:t>
      </w:r>
      <w:r w:rsidR="00DD3CB4">
        <w:rPr>
          <w:rFonts w:ascii="Times New Roman" w:hAnsi="Times New Roman" w:cs="Times New Roman"/>
          <w:color w:val="000000" w:themeColor="text1"/>
          <w:sz w:val="24"/>
          <w:szCs w:val="24"/>
          <w:lang w:val="en-GB"/>
        </w:rPr>
        <w:t xml:space="preserve"> this hypothesis</w:t>
      </w:r>
      <w:r w:rsidR="0020407D">
        <w:rPr>
          <w:rFonts w:ascii="Times New Roman" w:hAnsi="Times New Roman" w:cs="Times New Roman"/>
          <w:color w:val="000000" w:themeColor="text1"/>
          <w:sz w:val="24"/>
          <w:szCs w:val="24"/>
          <w:lang w:val="en-GB"/>
        </w:rPr>
        <w:t>.</w:t>
      </w:r>
      <w:r w:rsidR="001E7908">
        <w:rPr>
          <w:rFonts w:ascii="Times New Roman" w:hAnsi="Times New Roman" w:cs="Times New Roman"/>
          <w:color w:val="000000" w:themeColor="text1"/>
          <w:sz w:val="24"/>
          <w:szCs w:val="24"/>
          <w:lang w:val="en-GB"/>
        </w:rPr>
        <w:t xml:space="preserve"> </w:t>
      </w:r>
    </w:p>
    <w:p w14:paraId="5B87D5CD" w14:textId="15AD4EDA" w:rsidR="002F158E" w:rsidRDefault="00562A21" w:rsidP="00FE4C07">
      <w:pPr>
        <w:pStyle w:val="Sansinterligne"/>
        <w:spacing w:line="480" w:lineRule="auto"/>
        <w:ind w:firstLine="708"/>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W</w:t>
      </w:r>
      <w:r w:rsidR="002F158E">
        <w:rPr>
          <w:rFonts w:ascii="Times New Roman" w:hAnsi="Times New Roman" w:cs="Times New Roman"/>
          <w:color w:val="000000" w:themeColor="text1"/>
          <w:sz w:val="24"/>
          <w:szCs w:val="24"/>
          <w:lang w:val="en-GB"/>
        </w:rPr>
        <w:t xml:space="preserve">e further </w:t>
      </w:r>
      <w:r w:rsidR="00955206">
        <w:rPr>
          <w:rFonts w:ascii="Times New Roman" w:hAnsi="Times New Roman" w:cs="Times New Roman"/>
          <w:color w:val="000000" w:themeColor="text1"/>
          <w:sz w:val="24"/>
          <w:szCs w:val="24"/>
          <w:lang w:val="en-GB"/>
        </w:rPr>
        <w:t xml:space="preserve">examined </w:t>
      </w:r>
      <w:r w:rsidR="00382527">
        <w:rPr>
          <w:rFonts w:ascii="Times New Roman" w:hAnsi="Times New Roman" w:cs="Times New Roman"/>
          <w:color w:val="000000" w:themeColor="text1"/>
          <w:sz w:val="24"/>
          <w:szCs w:val="24"/>
          <w:lang w:val="en-GB"/>
        </w:rPr>
        <w:t>the phylogenetic signal among the observed values of</w:t>
      </w:r>
      <w:r w:rsidR="002F158E">
        <w:rPr>
          <w:rFonts w:ascii="Times New Roman" w:hAnsi="Times New Roman" w:cs="Times New Roman"/>
          <w:color w:val="000000" w:themeColor="text1"/>
          <w:sz w:val="24"/>
          <w:szCs w:val="24"/>
          <w:lang w:val="en-GB"/>
        </w:rPr>
        <w:t xml:space="preserve"> each trait, using the </w:t>
      </w:r>
      <w:proofErr w:type="spellStart"/>
      <w:r w:rsidR="002F158E">
        <w:rPr>
          <w:rFonts w:ascii="Times New Roman" w:hAnsi="Times New Roman" w:cs="Times New Roman"/>
          <w:color w:val="000000" w:themeColor="text1"/>
          <w:sz w:val="24"/>
          <w:szCs w:val="24"/>
          <w:lang w:val="en-GB"/>
        </w:rPr>
        <w:t>Pagel’s</w:t>
      </w:r>
      <w:proofErr w:type="spellEnd"/>
      <w:r w:rsidR="002F158E">
        <w:rPr>
          <w:rFonts w:ascii="Times New Roman" w:hAnsi="Times New Roman" w:cs="Times New Roman"/>
          <w:color w:val="000000" w:themeColor="text1"/>
          <w:sz w:val="24"/>
          <w:szCs w:val="24"/>
          <w:lang w:val="en-GB"/>
        </w:rPr>
        <w:t xml:space="preserve"> λ statistic (</w:t>
      </w:r>
      <w:proofErr w:type="spellStart"/>
      <w:r w:rsidR="002F158E">
        <w:rPr>
          <w:rFonts w:ascii="Times New Roman" w:hAnsi="Times New Roman" w:cs="Times New Roman"/>
          <w:color w:val="000000" w:themeColor="text1"/>
          <w:sz w:val="24"/>
          <w:szCs w:val="24"/>
          <w:lang w:val="en-GB"/>
        </w:rPr>
        <w:t>Pagel</w:t>
      </w:r>
      <w:proofErr w:type="spellEnd"/>
      <w:r w:rsidR="002F158E">
        <w:rPr>
          <w:rFonts w:ascii="Times New Roman" w:hAnsi="Times New Roman" w:cs="Times New Roman"/>
          <w:color w:val="000000" w:themeColor="text1"/>
          <w:sz w:val="24"/>
          <w:szCs w:val="24"/>
          <w:lang w:val="en-GB"/>
        </w:rPr>
        <w:t xml:space="preserve"> 1999); λ = 0 when a trait evolves independently from the phylogeny, while λ = 1 when it evolves accordingly to a Brownian motion </w:t>
      </w:r>
      <w:r w:rsidR="0001506B">
        <w:rPr>
          <w:rFonts w:ascii="Times New Roman" w:hAnsi="Times New Roman" w:cs="Times New Roman"/>
          <w:color w:val="000000" w:themeColor="text1"/>
          <w:sz w:val="24"/>
          <w:szCs w:val="24"/>
          <w:lang w:val="en-GB"/>
        </w:rPr>
        <w:t xml:space="preserve">(BM) </w:t>
      </w:r>
      <w:r w:rsidR="002F158E">
        <w:rPr>
          <w:rFonts w:ascii="Times New Roman" w:hAnsi="Times New Roman" w:cs="Times New Roman"/>
          <w:color w:val="000000" w:themeColor="text1"/>
          <w:sz w:val="24"/>
          <w:szCs w:val="24"/>
          <w:lang w:val="en-GB"/>
        </w:rPr>
        <w:t>model given the phylogeny.</w:t>
      </w:r>
      <w:r w:rsidR="002F158E" w:rsidRPr="009609DC">
        <w:rPr>
          <w:rFonts w:ascii="Times New Roman" w:hAnsi="Times New Roman" w:cs="Times New Roman"/>
          <w:color w:val="000000" w:themeColor="text1"/>
          <w:sz w:val="24"/>
          <w:szCs w:val="24"/>
          <w:lang w:val="en-GB"/>
        </w:rPr>
        <w:t xml:space="preserve"> </w:t>
      </w:r>
      <w:r w:rsidR="002F158E">
        <w:rPr>
          <w:rFonts w:ascii="Times New Roman" w:hAnsi="Times New Roman" w:cs="Times New Roman"/>
          <w:color w:val="000000" w:themeColor="text1"/>
          <w:sz w:val="24"/>
          <w:szCs w:val="24"/>
          <w:lang w:val="en-GB"/>
        </w:rPr>
        <w:t xml:space="preserve">Lambda values that best fit the observed values of each trait, with respect to the observed phylogeny, were estimated using the median of a posterior distribution generated </w:t>
      </w:r>
      <w:r w:rsidR="00382527">
        <w:rPr>
          <w:rFonts w:ascii="Times New Roman" w:hAnsi="Times New Roman" w:cs="Times New Roman"/>
          <w:color w:val="000000" w:themeColor="text1"/>
          <w:sz w:val="24"/>
          <w:szCs w:val="24"/>
          <w:lang w:val="en-GB"/>
        </w:rPr>
        <w:t>with</w:t>
      </w:r>
      <w:r w:rsidR="002F158E">
        <w:rPr>
          <w:rFonts w:ascii="Times New Roman" w:hAnsi="Times New Roman" w:cs="Times New Roman"/>
          <w:color w:val="000000" w:themeColor="text1"/>
          <w:sz w:val="24"/>
          <w:szCs w:val="24"/>
          <w:lang w:val="en-GB"/>
        </w:rPr>
        <w:t xml:space="preserve"> a Markov Chain Monte Carlo (MCMC) algorithm with 10</w:t>
      </w:r>
      <w:r w:rsidR="002F158E" w:rsidRPr="002F158E">
        <w:rPr>
          <w:rFonts w:ascii="Times New Roman" w:hAnsi="Times New Roman" w:cs="Times New Roman"/>
          <w:color w:val="000000" w:themeColor="text1"/>
          <w:sz w:val="24"/>
          <w:szCs w:val="24"/>
          <w:vertAlign w:val="superscript"/>
          <w:lang w:val="en-GB"/>
        </w:rPr>
        <w:t>4</w:t>
      </w:r>
      <w:r w:rsidR="002F158E">
        <w:rPr>
          <w:rFonts w:ascii="Times New Roman" w:hAnsi="Times New Roman" w:cs="Times New Roman"/>
          <w:color w:val="000000" w:themeColor="text1"/>
          <w:sz w:val="24"/>
          <w:szCs w:val="24"/>
          <w:lang w:val="en-GB"/>
        </w:rPr>
        <w:t xml:space="preserve"> iterations, with the precision of these values given by the 2.5 and 97.5% quantiles of the credibility interval from the posterior distribution. We </w:t>
      </w:r>
      <w:r w:rsidR="0001506B">
        <w:rPr>
          <w:rFonts w:ascii="Times New Roman" w:hAnsi="Times New Roman" w:cs="Times New Roman"/>
          <w:color w:val="000000" w:themeColor="text1"/>
          <w:sz w:val="24"/>
          <w:szCs w:val="24"/>
          <w:lang w:val="en-GB"/>
        </w:rPr>
        <w:t>performed a</w:t>
      </w:r>
      <w:r w:rsidR="002F158E">
        <w:rPr>
          <w:rFonts w:ascii="Times New Roman" w:hAnsi="Times New Roman" w:cs="Times New Roman"/>
          <w:color w:val="000000" w:themeColor="text1"/>
          <w:sz w:val="24"/>
          <w:szCs w:val="24"/>
          <w:lang w:val="en-GB"/>
        </w:rPr>
        <w:t xml:space="preserve"> likelihood ratio test </w:t>
      </w:r>
      <w:r w:rsidR="00105F3E">
        <w:rPr>
          <w:rFonts w:ascii="Times New Roman" w:hAnsi="Times New Roman" w:cs="Times New Roman"/>
          <w:color w:val="000000" w:themeColor="text1"/>
          <w:sz w:val="24"/>
          <w:szCs w:val="24"/>
          <w:lang w:val="en-GB"/>
        </w:rPr>
        <w:t>(</w:t>
      </w:r>
      <w:r w:rsidR="00105F3E" w:rsidRPr="00105F3E">
        <w:rPr>
          <w:rFonts w:ascii="Times New Roman" w:hAnsi="Times New Roman" w:cs="Times New Roman"/>
          <w:color w:val="000000" w:themeColor="text1"/>
          <w:sz w:val="24"/>
          <w:szCs w:val="24"/>
          <w:lang w:val="en-GB"/>
        </w:rPr>
        <w:t>Revell</w:t>
      </w:r>
      <w:r w:rsidR="00105F3E">
        <w:rPr>
          <w:rFonts w:ascii="Times New Roman" w:hAnsi="Times New Roman" w:cs="Times New Roman"/>
          <w:color w:val="000000" w:themeColor="text1"/>
          <w:sz w:val="24"/>
          <w:szCs w:val="24"/>
          <w:lang w:val="en-GB"/>
        </w:rPr>
        <w:t xml:space="preserve"> </w:t>
      </w:r>
      <w:r w:rsidR="00105F3E" w:rsidRPr="00105F3E">
        <w:rPr>
          <w:rFonts w:ascii="Times New Roman" w:hAnsi="Times New Roman" w:cs="Times New Roman"/>
          <w:color w:val="000000" w:themeColor="text1"/>
          <w:sz w:val="24"/>
          <w:szCs w:val="24"/>
          <w:lang w:val="en-GB"/>
        </w:rPr>
        <w:t>2012</w:t>
      </w:r>
      <w:r w:rsidR="00105F3E">
        <w:rPr>
          <w:rFonts w:ascii="Times New Roman" w:hAnsi="Times New Roman" w:cs="Times New Roman"/>
          <w:color w:val="000000" w:themeColor="text1"/>
          <w:sz w:val="24"/>
          <w:szCs w:val="24"/>
          <w:lang w:val="en-GB"/>
        </w:rPr>
        <w:t xml:space="preserve">) </w:t>
      </w:r>
      <w:r w:rsidR="0001506B">
        <w:rPr>
          <w:rFonts w:ascii="Times New Roman" w:hAnsi="Times New Roman" w:cs="Times New Roman"/>
          <w:color w:val="000000" w:themeColor="text1"/>
          <w:sz w:val="24"/>
          <w:szCs w:val="24"/>
          <w:lang w:val="en-GB"/>
        </w:rPr>
        <w:t xml:space="preserve">that compares </w:t>
      </w:r>
      <w:r w:rsidR="0001506B" w:rsidRPr="0001506B">
        <w:rPr>
          <w:rFonts w:ascii="Times New Roman" w:hAnsi="Times New Roman" w:cs="Times New Roman"/>
          <w:color w:val="000000" w:themeColor="text1"/>
          <w:sz w:val="24"/>
          <w:szCs w:val="24"/>
          <w:lang w:val="en-GB"/>
        </w:rPr>
        <w:t>the likelihood of a</w:t>
      </w:r>
      <w:r w:rsidR="0001506B">
        <w:rPr>
          <w:rFonts w:ascii="Times New Roman" w:hAnsi="Times New Roman" w:cs="Times New Roman"/>
          <w:color w:val="000000" w:themeColor="text1"/>
          <w:sz w:val="24"/>
          <w:szCs w:val="24"/>
          <w:lang w:val="en-GB"/>
        </w:rPr>
        <w:t xml:space="preserve"> BM model given the</w:t>
      </w:r>
      <w:r w:rsidR="0001506B" w:rsidRPr="0001506B">
        <w:rPr>
          <w:rFonts w:ascii="Times New Roman" w:hAnsi="Times New Roman" w:cs="Times New Roman"/>
          <w:color w:val="000000" w:themeColor="text1"/>
          <w:sz w:val="24"/>
          <w:szCs w:val="24"/>
          <w:lang w:val="en-GB"/>
        </w:rPr>
        <w:t xml:space="preserve"> observed lambda with the likelihood of a</w:t>
      </w:r>
      <w:r w:rsidR="0001506B">
        <w:rPr>
          <w:rFonts w:ascii="Times New Roman" w:hAnsi="Times New Roman" w:cs="Times New Roman"/>
          <w:color w:val="000000" w:themeColor="text1"/>
          <w:sz w:val="24"/>
          <w:szCs w:val="24"/>
          <w:lang w:val="en-GB"/>
        </w:rPr>
        <w:t xml:space="preserve"> </w:t>
      </w:r>
      <w:r w:rsidR="00105F3E">
        <w:rPr>
          <w:rFonts w:ascii="Times New Roman" w:hAnsi="Times New Roman" w:cs="Times New Roman"/>
          <w:color w:val="000000" w:themeColor="text1"/>
          <w:sz w:val="24"/>
          <w:szCs w:val="24"/>
          <w:lang w:val="en-GB"/>
        </w:rPr>
        <w:t xml:space="preserve">BM </w:t>
      </w:r>
      <w:r w:rsidR="0001506B" w:rsidRPr="0001506B">
        <w:rPr>
          <w:rFonts w:ascii="Times New Roman" w:hAnsi="Times New Roman" w:cs="Times New Roman"/>
          <w:color w:val="000000" w:themeColor="text1"/>
          <w:sz w:val="24"/>
          <w:szCs w:val="24"/>
          <w:lang w:val="en-GB"/>
        </w:rPr>
        <w:t xml:space="preserve">model </w:t>
      </w:r>
      <w:r w:rsidR="0001506B">
        <w:rPr>
          <w:rFonts w:ascii="Times New Roman" w:hAnsi="Times New Roman" w:cs="Times New Roman"/>
          <w:color w:val="000000" w:themeColor="text1"/>
          <w:sz w:val="24"/>
          <w:szCs w:val="24"/>
          <w:lang w:val="en-GB"/>
        </w:rPr>
        <w:t xml:space="preserve">with no </w:t>
      </w:r>
      <w:r w:rsidR="0001506B" w:rsidRPr="0001506B">
        <w:rPr>
          <w:rFonts w:ascii="Times New Roman" w:hAnsi="Times New Roman" w:cs="Times New Roman"/>
          <w:color w:val="000000" w:themeColor="text1"/>
          <w:sz w:val="24"/>
          <w:szCs w:val="24"/>
          <w:lang w:val="en-GB"/>
        </w:rPr>
        <w:t xml:space="preserve">phylogenetic </w:t>
      </w:r>
      <w:r w:rsidR="0001506B">
        <w:rPr>
          <w:rFonts w:ascii="Times New Roman" w:hAnsi="Times New Roman" w:cs="Times New Roman"/>
          <w:color w:val="000000" w:themeColor="text1"/>
          <w:sz w:val="24"/>
          <w:szCs w:val="24"/>
          <w:lang w:val="en-GB"/>
        </w:rPr>
        <w:t>dependence.</w:t>
      </w:r>
      <w:r w:rsidR="00105F3E">
        <w:rPr>
          <w:rFonts w:ascii="Times New Roman" w:hAnsi="Times New Roman" w:cs="Times New Roman"/>
          <w:color w:val="000000" w:themeColor="text1"/>
          <w:sz w:val="24"/>
          <w:szCs w:val="24"/>
          <w:lang w:val="en-GB"/>
        </w:rPr>
        <w:t xml:space="preserve"> All tests </w:t>
      </w:r>
      <w:r w:rsidR="002F43D8">
        <w:rPr>
          <w:rFonts w:ascii="Times New Roman" w:hAnsi="Times New Roman" w:cs="Times New Roman"/>
          <w:color w:val="000000" w:themeColor="text1"/>
          <w:sz w:val="24"/>
          <w:szCs w:val="24"/>
          <w:lang w:val="en-GB"/>
        </w:rPr>
        <w:t>indicated that</w:t>
      </w:r>
      <w:r w:rsidR="00105F3E">
        <w:rPr>
          <w:rFonts w:ascii="Times New Roman" w:hAnsi="Times New Roman" w:cs="Times New Roman"/>
          <w:color w:val="000000" w:themeColor="text1"/>
          <w:sz w:val="24"/>
          <w:szCs w:val="24"/>
          <w:lang w:val="en-GB"/>
        </w:rPr>
        <w:t xml:space="preserve"> </w:t>
      </w:r>
      <w:r w:rsidR="002F43D8">
        <w:rPr>
          <w:rFonts w:ascii="Times New Roman" w:hAnsi="Times New Roman" w:cs="Times New Roman"/>
          <w:color w:val="000000" w:themeColor="text1"/>
          <w:sz w:val="24"/>
          <w:szCs w:val="24"/>
          <w:lang w:val="en-GB"/>
        </w:rPr>
        <w:t xml:space="preserve">the observed λ value was </w:t>
      </w:r>
      <w:r w:rsidR="00BA1310">
        <w:rPr>
          <w:rFonts w:ascii="Times New Roman" w:hAnsi="Times New Roman" w:cs="Times New Roman"/>
          <w:color w:val="000000" w:themeColor="text1"/>
          <w:sz w:val="24"/>
          <w:szCs w:val="24"/>
          <w:lang w:val="en-GB"/>
        </w:rPr>
        <w:t xml:space="preserve">significantly </w:t>
      </w:r>
      <w:r w:rsidR="002F43D8">
        <w:rPr>
          <w:rFonts w:ascii="Times New Roman" w:hAnsi="Times New Roman" w:cs="Times New Roman"/>
          <w:color w:val="000000" w:themeColor="text1"/>
          <w:sz w:val="24"/>
          <w:szCs w:val="24"/>
          <w:lang w:val="en-GB"/>
        </w:rPr>
        <w:t xml:space="preserve">higher </w:t>
      </w:r>
      <w:r w:rsidR="00BA1310">
        <w:rPr>
          <w:rFonts w:ascii="Times New Roman" w:hAnsi="Times New Roman" w:cs="Times New Roman"/>
          <w:color w:val="000000" w:themeColor="text1"/>
          <w:sz w:val="24"/>
          <w:szCs w:val="24"/>
          <w:lang w:val="en-GB"/>
        </w:rPr>
        <w:t>(</w:t>
      </w:r>
      <w:r w:rsidR="00BA1310" w:rsidRPr="00BA1310">
        <w:rPr>
          <w:rFonts w:ascii="Times New Roman" w:hAnsi="Times New Roman" w:cs="Times New Roman"/>
          <w:i/>
          <w:iCs/>
          <w:color w:val="000000" w:themeColor="text1"/>
          <w:sz w:val="24"/>
          <w:szCs w:val="24"/>
          <w:lang w:val="en-GB"/>
        </w:rPr>
        <w:t>P</w:t>
      </w:r>
      <w:r w:rsidR="00BA1310">
        <w:rPr>
          <w:rFonts w:ascii="Times New Roman" w:hAnsi="Times New Roman" w:cs="Times New Roman"/>
          <w:color w:val="000000" w:themeColor="text1"/>
          <w:sz w:val="24"/>
          <w:szCs w:val="24"/>
          <w:lang w:val="en-GB"/>
        </w:rPr>
        <w:t xml:space="preserve"> ≤ 0.001) </w:t>
      </w:r>
      <w:r w:rsidR="002F43D8">
        <w:rPr>
          <w:rFonts w:ascii="Times New Roman" w:hAnsi="Times New Roman" w:cs="Times New Roman"/>
          <w:color w:val="000000" w:themeColor="text1"/>
          <w:sz w:val="24"/>
          <w:szCs w:val="24"/>
          <w:lang w:val="en-GB"/>
        </w:rPr>
        <w:t>than a BM model assuming</w:t>
      </w:r>
      <w:r w:rsidR="00105F3E">
        <w:rPr>
          <w:rFonts w:ascii="Times New Roman" w:hAnsi="Times New Roman" w:cs="Times New Roman"/>
          <w:color w:val="000000" w:themeColor="text1"/>
          <w:sz w:val="24"/>
          <w:szCs w:val="24"/>
          <w:lang w:val="en-GB"/>
        </w:rPr>
        <w:t xml:space="preserve"> </w:t>
      </w:r>
      <w:r w:rsidR="002F43D8">
        <w:rPr>
          <w:rFonts w:ascii="Times New Roman" w:hAnsi="Times New Roman" w:cs="Times New Roman"/>
          <w:color w:val="000000" w:themeColor="text1"/>
          <w:sz w:val="24"/>
          <w:szCs w:val="24"/>
          <w:lang w:val="en-GB"/>
        </w:rPr>
        <w:t>a λ = 0 (phylogenetic independence)</w:t>
      </w:r>
      <w:r w:rsidR="00E24C0A">
        <w:rPr>
          <w:rFonts w:ascii="Times New Roman" w:hAnsi="Times New Roman" w:cs="Times New Roman"/>
          <w:color w:val="000000" w:themeColor="text1"/>
          <w:sz w:val="24"/>
          <w:szCs w:val="24"/>
          <w:lang w:val="en-GB"/>
        </w:rPr>
        <w:t>, suggesting t</w:t>
      </w:r>
      <w:r w:rsidR="002F158E">
        <w:rPr>
          <w:rFonts w:ascii="Times New Roman" w:hAnsi="Times New Roman" w:cs="Times New Roman"/>
          <w:color w:val="000000" w:themeColor="text1"/>
          <w:sz w:val="24"/>
          <w:szCs w:val="24"/>
          <w:lang w:val="en-GB"/>
        </w:rPr>
        <w:t>he presence of a phylogenetic influence for each trait</w:t>
      </w:r>
      <w:r w:rsidR="00E24C0A">
        <w:rPr>
          <w:rFonts w:ascii="Times New Roman" w:hAnsi="Times New Roman" w:cs="Times New Roman"/>
          <w:color w:val="000000" w:themeColor="text1"/>
          <w:sz w:val="24"/>
          <w:szCs w:val="24"/>
          <w:lang w:val="en-GB"/>
        </w:rPr>
        <w:t xml:space="preserve"> (Table S1)</w:t>
      </w:r>
      <w:r w:rsidR="002F158E">
        <w:rPr>
          <w:rFonts w:ascii="Times New Roman" w:hAnsi="Times New Roman" w:cs="Times New Roman"/>
          <w:color w:val="000000" w:themeColor="text1"/>
          <w:sz w:val="24"/>
          <w:szCs w:val="24"/>
          <w:lang w:val="en-GB"/>
        </w:rPr>
        <w:t xml:space="preserve">. </w:t>
      </w:r>
    </w:p>
    <w:p w14:paraId="0521EEBF" w14:textId="77777777" w:rsidR="002F158E" w:rsidRDefault="002F158E" w:rsidP="002F158E">
      <w:pPr>
        <w:pStyle w:val="Sansinterligne"/>
        <w:spacing w:line="480" w:lineRule="auto"/>
        <w:contextualSpacing/>
        <w:jc w:val="both"/>
        <w:rPr>
          <w:rFonts w:ascii="Times New Roman" w:hAnsi="Times New Roman" w:cs="Times New Roman"/>
          <w:color w:val="000000" w:themeColor="text1"/>
          <w:sz w:val="24"/>
          <w:szCs w:val="24"/>
          <w:lang w:val="en-GB"/>
        </w:rPr>
      </w:pPr>
    </w:p>
    <w:p w14:paraId="406D923D" w14:textId="2D548019" w:rsidR="008642FF" w:rsidRDefault="003E58D6" w:rsidP="00B57C4C">
      <w:pPr>
        <w:pStyle w:val="Sansinterligne"/>
        <w:spacing w:line="480" w:lineRule="auto"/>
        <w:jc w:val="both"/>
        <w:rPr>
          <w:rFonts w:ascii="Times New Roman" w:hAnsi="Times New Roman" w:cs="Times New Roman"/>
          <w:color w:val="000000" w:themeColor="text1"/>
          <w:sz w:val="24"/>
          <w:szCs w:val="24"/>
          <w:lang w:val="en-GB"/>
        </w:rPr>
      </w:pPr>
      <w:r>
        <w:rPr>
          <w:noProof/>
        </w:rPr>
        <w:drawing>
          <wp:inline distT="0" distB="0" distL="0" distR="0" wp14:anchorId="16E113E3" wp14:editId="3DD23B1C">
            <wp:extent cx="5669280" cy="4249921"/>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2778" t="8136" r="5270" b="40164"/>
                    <a:stretch/>
                  </pic:blipFill>
                  <pic:spPr bwMode="auto">
                    <a:xfrm>
                      <a:off x="0" y="0"/>
                      <a:ext cx="5687806" cy="4263809"/>
                    </a:xfrm>
                    <a:prstGeom prst="rect">
                      <a:avLst/>
                    </a:prstGeom>
                    <a:noFill/>
                    <a:ln>
                      <a:noFill/>
                    </a:ln>
                    <a:extLst>
                      <a:ext uri="{53640926-AAD7-44D8-BBD7-CCE9431645EC}">
                        <a14:shadowObscured xmlns:a14="http://schemas.microsoft.com/office/drawing/2010/main"/>
                      </a:ext>
                    </a:extLst>
                  </pic:spPr>
                </pic:pic>
              </a:graphicData>
            </a:graphic>
          </wp:inline>
        </w:drawing>
      </w:r>
    </w:p>
    <w:p w14:paraId="074A0FC3" w14:textId="390EF933" w:rsidR="00E703E2" w:rsidRDefault="00E703E2" w:rsidP="00B57C4C">
      <w:pPr>
        <w:pStyle w:val="Sansinterligne"/>
        <w:spacing w:line="480" w:lineRule="auto"/>
        <w:jc w:val="both"/>
        <w:rPr>
          <w:rFonts w:ascii="Times New Roman" w:hAnsi="Times New Roman" w:cs="Times New Roman"/>
          <w:color w:val="000000" w:themeColor="text1"/>
          <w:sz w:val="20"/>
          <w:szCs w:val="20"/>
          <w:lang w:val="en-GB"/>
        </w:rPr>
      </w:pPr>
      <w:r w:rsidRPr="00096EC1">
        <w:rPr>
          <w:rFonts w:ascii="Times New Roman" w:hAnsi="Times New Roman" w:cs="Times New Roman"/>
          <w:b/>
          <w:bCs/>
          <w:color w:val="000000" w:themeColor="text1"/>
          <w:sz w:val="20"/>
          <w:szCs w:val="20"/>
          <w:lang w:val="en-GB"/>
        </w:rPr>
        <w:t>Fig. S</w:t>
      </w:r>
      <w:r w:rsidR="00281768">
        <w:rPr>
          <w:rFonts w:ascii="Times New Roman" w:hAnsi="Times New Roman" w:cs="Times New Roman"/>
          <w:b/>
          <w:bCs/>
          <w:color w:val="000000" w:themeColor="text1"/>
          <w:sz w:val="20"/>
          <w:szCs w:val="20"/>
          <w:lang w:val="en-GB"/>
        </w:rPr>
        <w:t>1</w:t>
      </w:r>
      <w:r w:rsidRPr="00096EC1">
        <w:rPr>
          <w:rFonts w:ascii="Times New Roman" w:hAnsi="Times New Roman" w:cs="Times New Roman"/>
          <w:color w:val="000000" w:themeColor="text1"/>
          <w:sz w:val="20"/>
          <w:szCs w:val="20"/>
          <w:lang w:val="en-GB"/>
        </w:rPr>
        <w:t xml:space="preserve">. Mean trait values of species in French Guiana plotted against </w:t>
      </w:r>
      <w:r w:rsidR="00DF548B" w:rsidRPr="00096EC1">
        <w:rPr>
          <w:rFonts w:ascii="Times New Roman" w:hAnsi="Times New Roman" w:cs="Times New Roman"/>
          <w:color w:val="000000" w:themeColor="text1"/>
          <w:sz w:val="20"/>
          <w:szCs w:val="20"/>
          <w:lang w:val="en-GB"/>
        </w:rPr>
        <w:t xml:space="preserve">the </w:t>
      </w:r>
      <w:r w:rsidRPr="00096EC1">
        <w:rPr>
          <w:rFonts w:ascii="Times New Roman" w:hAnsi="Times New Roman" w:cs="Times New Roman"/>
          <w:color w:val="000000" w:themeColor="text1"/>
          <w:sz w:val="20"/>
          <w:szCs w:val="20"/>
          <w:lang w:val="en-GB"/>
        </w:rPr>
        <w:t>values of the same species outside of French Guiana</w:t>
      </w:r>
      <w:r w:rsidR="00DF548B" w:rsidRPr="00096EC1">
        <w:rPr>
          <w:rFonts w:ascii="Times New Roman" w:hAnsi="Times New Roman" w:cs="Times New Roman"/>
          <w:color w:val="000000" w:themeColor="text1"/>
          <w:sz w:val="20"/>
          <w:szCs w:val="20"/>
          <w:lang w:val="en-GB"/>
        </w:rPr>
        <w:t xml:space="preserve"> (Brazil and Peru)</w:t>
      </w:r>
      <w:r w:rsidRPr="00096EC1">
        <w:rPr>
          <w:rFonts w:ascii="Times New Roman" w:hAnsi="Times New Roman" w:cs="Times New Roman"/>
          <w:color w:val="000000" w:themeColor="text1"/>
          <w:sz w:val="20"/>
          <w:szCs w:val="20"/>
          <w:lang w:val="en-GB"/>
        </w:rPr>
        <w:t xml:space="preserve">, showing the </w:t>
      </w:r>
      <w:r w:rsidRPr="00096EC1">
        <w:rPr>
          <w:rFonts w:ascii="Times New Roman" w:hAnsi="Times New Roman" w:cs="Times New Roman"/>
          <w:i/>
          <w:iCs/>
          <w:color w:val="000000" w:themeColor="text1"/>
          <w:sz w:val="20"/>
          <w:szCs w:val="20"/>
          <w:lang w:val="en-GB"/>
        </w:rPr>
        <w:t>r</w:t>
      </w:r>
      <w:r w:rsidRPr="00096EC1">
        <w:rPr>
          <w:rFonts w:ascii="Times New Roman" w:hAnsi="Times New Roman" w:cs="Times New Roman"/>
          <w:color w:val="000000" w:themeColor="text1"/>
          <w:sz w:val="20"/>
          <w:szCs w:val="20"/>
          <w:lang w:val="en-GB"/>
        </w:rPr>
        <w:t xml:space="preserve">-Pearson correlation </w:t>
      </w:r>
      <w:r w:rsidR="00DF548B" w:rsidRPr="00096EC1">
        <w:rPr>
          <w:rFonts w:ascii="Times New Roman" w:hAnsi="Times New Roman" w:cs="Times New Roman"/>
          <w:color w:val="000000" w:themeColor="text1"/>
          <w:sz w:val="20"/>
          <w:szCs w:val="20"/>
          <w:lang w:val="en-GB"/>
        </w:rPr>
        <w:t xml:space="preserve">between the two populations of values </w:t>
      </w:r>
      <w:r w:rsidRPr="00096EC1">
        <w:rPr>
          <w:rFonts w:ascii="Times New Roman" w:hAnsi="Times New Roman" w:cs="Times New Roman"/>
          <w:color w:val="000000" w:themeColor="text1"/>
          <w:sz w:val="20"/>
          <w:szCs w:val="20"/>
          <w:lang w:val="en-GB"/>
        </w:rPr>
        <w:t xml:space="preserve">and the significance of </w:t>
      </w:r>
      <w:r w:rsidR="00DF548B" w:rsidRPr="00096EC1">
        <w:rPr>
          <w:rFonts w:ascii="Times New Roman" w:hAnsi="Times New Roman" w:cs="Times New Roman"/>
          <w:color w:val="000000" w:themeColor="text1"/>
          <w:sz w:val="20"/>
          <w:szCs w:val="20"/>
          <w:lang w:val="en-GB"/>
        </w:rPr>
        <w:t>the</w:t>
      </w:r>
      <w:r w:rsidRPr="00096EC1">
        <w:rPr>
          <w:rFonts w:ascii="Times New Roman" w:hAnsi="Times New Roman" w:cs="Times New Roman"/>
          <w:color w:val="000000" w:themeColor="text1"/>
          <w:sz w:val="20"/>
          <w:szCs w:val="20"/>
          <w:lang w:val="en-GB"/>
        </w:rPr>
        <w:t xml:space="preserve"> </w:t>
      </w:r>
      <w:r w:rsidRPr="00096EC1">
        <w:rPr>
          <w:rFonts w:ascii="Times New Roman" w:hAnsi="Times New Roman" w:cs="Times New Roman"/>
          <w:i/>
          <w:iCs/>
          <w:color w:val="000000" w:themeColor="text1"/>
          <w:sz w:val="20"/>
          <w:szCs w:val="20"/>
          <w:lang w:val="en-GB"/>
        </w:rPr>
        <w:t>t</w:t>
      </w:r>
      <w:r w:rsidRPr="00096EC1">
        <w:rPr>
          <w:rFonts w:ascii="Times New Roman" w:hAnsi="Times New Roman" w:cs="Times New Roman"/>
          <w:color w:val="000000" w:themeColor="text1"/>
          <w:sz w:val="20"/>
          <w:szCs w:val="20"/>
          <w:lang w:val="en-GB"/>
        </w:rPr>
        <w:t>-test</w:t>
      </w:r>
      <w:r w:rsidR="002C441B">
        <w:rPr>
          <w:rFonts w:ascii="Times New Roman" w:hAnsi="Times New Roman" w:cs="Times New Roman"/>
          <w:color w:val="000000" w:themeColor="text1"/>
          <w:sz w:val="20"/>
          <w:szCs w:val="20"/>
          <w:lang w:val="en-GB"/>
        </w:rPr>
        <w:t xml:space="preserve"> of the correlation</w:t>
      </w:r>
      <w:r w:rsidR="00034681" w:rsidRPr="00096EC1">
        <w:rPr>
          <w:rFonts w:ascii="Times New Roman" w:hAnsi="Times New Roman" w:cs="Times New Roman"/>
          <w:color w:val="000000" w:themeColor="text1"/>
          <w:sz w:val="20"/>
          <w:szCs w:val="20"/>
          <w:lang w:val="en-GB"/>
        </w:rPr>
        <w:t>. Significant values are shown in red (</w:t>
      </w:r>
      <w:r w:rsidRPr="00096EC1">
        <w:rPr>
          <w:rFonts w:ascii="Times New Roman" w:hAnsi="Times New Roman" w:cs="Times New Roman"/>
          <w:color w:val="000000" w:themeColor="text1"/>
          <w:sz w:val="20"/>
          <w:szCs w:val="20"/>
          <w:lang w:val="en-GB"/>
        </w:rPr>
        <w:t>*</w:t>
      </w:r>
      <w:r w:rsidRPr="00096EC1">
        <w:rPr>
          <w:rFonts w:ascii="Times New Roman" w:hAnsi="Times New Roman" w:cs="Times New Roman"/>
          <w:i/>
          <w:iCs/>
          <w:color w:val="000000" w:themeColor="text1"/>
          <w:sz w:val="20"/>
          <w:szCs w:val="20"/>
          <w:lang w:val="en-GB"/>
        </w:rPr>
        <w:t>P</w:t>
      </w:r>
      <w:r w:rsidR="007C5FCA" w:rsidRPr="00096EC1">
        <w:rPr>
          <w:rFonts w:ascii="Times New Roman" w:hAnsi="Times New Roman" w:cs="Times New Roman"/>
          <w:i/>
          <w:iCs/>
          <w:color w:val="000000" w:themeColor="text1"/>
          <w:sz w:val="20"/>
          <w:szCs w:val="20"/>
          <w:lang w:val="en-GB"/>
        </w:rPr>
        <w:t xml:space="preserve"> </w:t>
      </w:r>
      <w:r w:rsidRPr="00096EC1">
        <w:rPr>
          <w:rFonts w:ascii="Times New Roman" w:hAnsi="Times New Roman" w:cs="Times New Roman"/>
          <w:color w:val="000000" w:themeColor="text1"/>
          <w:sz w:val="20"/>
          <w:szCs w:val="20"/>
          <w:lang w:val="en-GB"/>
        </w:rPr>
        <w:t>≤</w:t>
      </w:r>
      <w:r w:rsidR="007C5FCA" w:rsidRPr="00096EC1">
        <w:rPr>
          <w:rFonts w:ascii="Times New Roman" w:hAnsi="Times New Roman" w:cs="Times New Roman"/>
          <w:color w:val="000000" w:themeColor="text1"/>
          <w:sz w:val="20"/>
          <w:szCs w:val="20"/>
          <w:lang w:val="en-GB"/>
        </w:rPr>
        <w:t xml:space="preserve"> </w:t>
      </w:r>
      <w:r w:rsidRPr="00096EC1">
        <w:rPr>
          <w:rFonts w:ascii="Times New Roman" w:hAnsi="Times New Roman" w:cs="Times New Roman"/>
          <w:color w:val="000000" w:themeColor="text1"/>
          <w:sz w:val="20"/>
          <w:szCs w:val="20"/>
          <w:lang w:val="en-GB"/>
        </w:rPr>
        <w:t>0.05;</w:t>
      </w:r>
      <w:r w:rsidR="00034681" w:rsidRPr="00096EC1">
        <w:rPr>
          <w:rFonts w:ascii="Times New Roman" w:hAnsi="Times New Roman" w:cs="Times New Roman"/>
          <w:color w:val="000000" w:themeColor="text1"/>
          <w:sz w:val="20"/>
          <w:szCs w:val="20"/>
          <w:lang w:val="en-GB"/>
        </w:rPr>
        <w:t xml:space="preserve"> </w:t>
      </w:r>
      <w:r w:rsidRPr="00096EC1">
        <w:rPr>
          <w:rFonts w:ascii="Times New Roman" w:hAnsi="Times New Roman" w:cs="Times New Roman"/>
          <w:color w:val="000000" w:themeColor="text1"/>
          <w:sz w:val="20"/>
          <w:szCs w:val="20"/>
          <w:lang w:val="en-GB"/>
        </w:rPr>
        <w:t>**</w:t>
      </w:r>
      <w:r w:rsidRPr="00096EC1">
        <w:rPr>
          <w:rFonts w:ascii="Times New Roman" w:hAnsi="Times New Roman" w:cs="Times New Roman"/>
          <w:i/>
          <w:iCs/>
          <w:color w:val="000000" w:themeColor="text1"/>
          <w:sz w:val="20"/>
          <w:szCs w:val="20"/>
          <w:lang w:val="en-GB"/>
        </w:rPr>
        <w:t>P</w:t>
      </w:r>
      <w:r w:rsidR="007C5FCA" w:rsidRPr="00096EC1">
        <w:rPr>
          <w:rFonts w:ascii="Times New Roman" w:hAnsi="Times New Roman" w:cs="Times New Roman"/>
          <w:i/>
          <w:iCs/>
          <w:color w:val="000000" w:themeColor="text1"/>
          <w:sz w:val="20"/>
          <w:szCs w:val="20"/>
          <w:lang w:val="en-GB"/>
        </w:rPr>
        <w:t xml:space="preserve"> </w:t>
      </w:r>
      <w:r w:rsidRPr="00096EC1">
        <w:rPr>
          <w:rFonts w:ascii="Times New Roman" w:hAnsi="Times New Roman" w:cs="Times New Roman"/>
          <w:color w:val="000000" w:themeColor="text1"/>
          <w:sz w:val="20"/>
          <w:szCs w:val="20"/>
          <w:lang w:val="en-GB"/>
        </w:rPr>
        <w:t>≤</w:t>
      </w:r>
      <w:r w:rsidR="007C5FCA" w:rsidRPr="00096EC1">
        <w:rPr>
          <w:rFonts w:ascii="Times New Roman" w:hAnsi="Times New Roman" w:cs="Times New Roman"/>
          <w:color w:val="000000" w:themeColor="text1"/>
          <w:sz w:val="20"/>
          <w:szCs w:val="20"/>
          <w:lang w:val="en-GB"/>
        </w:rPr>
        <w:t xml:space="preserve"> </w:t>
      </w:r>
      <w:r w:rsidRPr="00096EC1">
        <w:rPr>
          <w:rFonts w:ascii="Times New Roman" w:hAnsi="Times New Roman" w:cs="Times New Roman"/>
          <w:color w:val="000000" w:themeColor="text1"/>
          <w:sz w:val="20"/>
          <w:szCs w:val="20"/>
          <w:lang w:val="en-GB"/>
        </w:rPr>
        <w:t>0.01; ***</w:t>
      </w:r>
      <w:r w:rsidRPr="00096EC1">
        <w:rPr>
          <w:rFonts w:ascii="Times New Roman" w:hAnsi="Times New Roman" w:cs="Times New Roman"/>
          <w:i/>
          <w:iCs/>
          <w:color w:val="000000" w:themeColor="text1"/>
          <w:sz w:val="20"/>
          <w:szCs w:val="20"/>
          <w:lang w:val="en-GB"/>
        </w:rPr>
        <w:t>P</w:t>
      </w:r>
      <w:r w:rsidR="007C5FCA" w:rsidRPr="00096EC1">
        <w:rPr>
          <w:rFonts w:ascii="Times New Roman" w:hAnsi="Times New Roman" w:cs="Times New Roman"/>
          <w:i/>
          <w:iCs/>
          <w:color w:val="000000" w:themeColor="text1"/>
          <w:sz w:val="20"/>
          <w:szCs w:val="20"/>
          <w:lang w:val="en-GB"/>
        </w:rPr>
        <w:t xml:space="preserve"> </w:t>
      </w:r>
      <w:r w:rsidRPr="00096EC1">
        <w:rPr>
          <w:rFonts w:ascii="Times New Roman" w:hAnsi="Times New Roman" w:cs="Times New Roman"/>
          <w:color w:val="000000" w:themeColor="text1"/>
          <w:sz w:val="20"/>
          <w:szCs w:val="20"/>
          <w:lang w:val="en-GB"/>
        </w:rPr>
        <w:t>≤</w:t>
      </w:r>
      <w:r w:rsidR="007C5FCA" w:rsidRPr="00096EC1">
        <w:rPr>
          <w:rFonts w:ascii="Times New Roman" w:hAnsi="Times New Roman" w:cs="Times New Roman"/>
          <w:color w:val="000000" w:themeColor="text1"/>
          <w:sz w:val="20"/>
          <w:szCs w:val="20"/>
          <w:lang w:val="en-GB"/>
        </w:rPr>
        <w:t xml:space="preserve"> </w:t>
      </w:r>
      <w:r w:rsidRPr="00096EC1">
        <w:rPr>
          <w:rFonts w:ascii="Times New Roman" w:hAnsi="Times New Roman" w:cs="Times New Roman"/>
          <w:color w:val="000000" w:themeColor="text1"/>
          <w:sz w:val="20"/>
          <w:szCs w:val="20"/>
          <w:lang w:val="en-GB"/>
        </w:rPr>
        <w:t>0.001</w:t>
      </w:r>
      <w:r w:rsidR="00034681" w:rsidRPr="00096EC1">
        <w:rPr>
          <w:rFonts w:ascii="Times New Roman" w:hAnsi="Times New Roman" w:cs="Times New Roman"/>
          <w:color w:val="000000" w:themeColor="text1"/>
          <w:sz w:val="20"/>
          <w:szCs w:val="20"/>
          <w:lang w:val="en-GB"/>
        </w:rPr>
        <w:t>)</w:t>
      </w:r>
      <w:r w:rsidR="00096EC1">
        <w:rPr>
          <w:rFonts w:ascii="Times New Roman" w:hAnsi="Times New Roman" w:cs="Times New Roman"/>
          <w:color w:val="000000" w:themeColor="text1"/>
          <w:sz w:val="20"/>
          <w:szCs w:val="20"/>
          <w:lang w:val="en-GB"/>
        </w:rPr>
        <w:t xml:space="preserve">, </w:t>
      </w:r>
      <w:r w:rsidR="00DF548B" w:rsidRPr="00096EC1">
        <w:rPr>
          <w:rFonts w:ascii="Times New Roman" w:hAnsi="Times New Roman" w:cs="Times New Roman"/>
          <w:color w:val="000000" w:themeColor="text1"/>
          <w:sz w:val="20"/>
          <w:szCs w:val="20"/>
          <w:lang w:val="en-GB"/>
        </w:rPr>
        <w:t>no</w:t>
      </w:r>
      <w:r w:rsidR="00034681" w:rsidRPr="00096EC1">
        <w:rPr>
          <w:rFonts w:ascii="Times New Roman" w:hAnsi="Times New Roman" w:cs="Times New Roman"/>
          <w:color w:val="000000" w:themeColor="text1"/>
          <w:sz w:val="20"/>
          <w:szCs w:val="20"/>
          <w:lang w:val="en-GB"/>
        </w:rPr>
        <w:t>n-</w:t>
      </w:r>
      <w:r w:rsidR="00DF548B" w:rsidRPr="00096EC1">
        <w:rPr>
          <w:rFonts w:ascii="Times New Roman" w:hAnsi="Times New Roman" w:cs="Times New Roman"/>
          <w:color w:val="000000" w:themeColor="text1"/>
          <w:sz w:val="20"/>
          <w:szCs w:val="20"/>
          <w:lang w:val="en-GB"/>
        </w:rPr>
        <w:t>significant</w:t>
      </w:r>
      <w:r w:rsidR="00034681" w:rsidRPr="00096EC1">
        <w:rPr>
          <w:rFonts w:ascii="Times New Roman" w:hAnsi="Times New Roman" w:cs="Times New Roman"/>
          <w:color w:val="000000" w:themeColor="text1"/>
          <w:sz w:val="20"/>
          <w:szCs w:val="20"/>
          <w:lang w:val="en-GB"/>
        </w:rPr>
        <w:t xml:space="preserve"> (ns</w:t>
      </w:r>
      <w:r w:rsidRPr="00096EC1">
        <w:rPr>
          <w:rFonts w:ascii="Times New Roman" w:hAnsi="Times New Roman" w:cs="Times New Roman"/>
          <w:color w:val="000000" w:themeColor="text1"/>
          <w:sz w:val="20"/>
          <w:szCs w:val="20"/>
          <w:lang w:val="en-GB"/>
        </w:rPr>
        <w:t>)</w:t>
      </w:r>
      <w:r w:rsidR="00034681" w:rsidRPr="00096EC1">
        <w:rPr>
          <w:rFonts w:ascii="Times New Roman" w:hAnsi="Times New Roman" w:cs="Times New Roman"/>
          <w:color w:val="000000" w:themeColor="text1"/>
          <w:sz w:val="20"/>
          <w:szCs w:val="20"/>
          <w:lang w:val="en-GB"/>
        </w:rPr>
        <w:t xml:space="preserve"> ones in </w:t>
      </w:r>
      <w:r w:rsidR="002C441B">
        <w:rPr>
          <w:rFonts w:ascii="Times New Roman" w:hAnsi="Times New Roman" w:cs="Times New Roman"/>
          <w:color w:val="000000" w:themeColor="text1"/>
          <w:sz w:val="20"/>
          <w:szCs w:val="20"/>
          <w:lang w:val="en-GB"/>
        </w:rPr>
        <w:t>green</w:t>
      </w:r>
      <w:r w:rsidRPr="00096EC1">
        <w:rPr>
          <w:rFonts w:ascii="Times New Roman" w:hAnsi="Times New Roman" w:cs="Times New Roman"/>
          <w:color w:val="000000" w:themeColor="text1"/>
          <w:sz w:val="20"/>
          <w:szCs w:val="20"/>
          <w:lang w:val="en-GB"/>
        </w:rPr>
        <w:t>.</w:t>
      </w:r>
      <w:r w:rsidR="007C5FCA" w:rsidRPr="00096EC1">
        <w:rPr>
          <w:rFonts w:ascii="Times New Roman" w:hAnsi="Times New Roman" w:cs="Times New Roman"/>
          <w:sz w:val="20"/>
          <w:szCs w:val="20"/>
          <w:lang w:val="en-GB"/>
        </w:rPr>
        <w:t xml:space="preserve"> </w:t>
      </w:r>
      <w:r w:rsidR="002C441B">
        <w:rPr>
          <w:rFonts w:ascii="Times New Roman" w:hAnsi="Times New Roman" w:cs="Times New Roman"/>
          <w:sz w:val="20"/>
          <w:szCs w:val="20"/>
          <w:lang w:val="en-GB"/>
        </w:rPr>
        <w:t>Tests were limited by th</w:t>
      </w:r>
      <w:r w:rsidR="00034681" w:rsidRPr="00096EC1">
        <w:rPr>
          <w:rFonts w:ascii="Times New Roman" w:hAnsi="Times New Roman" w:cs="Times New Roman"/>
          <w:sz w:val="20"/>
          <w:szCs w:val="20"/>
          <w:lang w:val="en-GB"/>
        </w:rPr>
        <w:t>e number of species compared</w:t>
      </w:r>
      <w:r w:rsidR="002C441B">
        <w:rPr>
          <w:rFonts w:ascii="Times New Roman" w:hAnsi="Times New Roman" w:cs="Times New Roman"/>
          <w:sz w:val="20"/>
          <w:szCs w:val="20"/>
          <w:lang w:val="en-GB"/>
        </w:rPr>
        <w:t>, which</w:t>
      </w:r>
      <w:r w:rsidR="00034681" w:rsidRPr="00096EC1">
        <w:rPr>
          <w:rFonts w:ascii="Times New Roman" w:hAnsi="Times New Roman" w:cs="Times New Roman"/>
          <w:sz w:val="20"/>
          <w:szCs w:val="20"/>
          <w:lang w:val="en-GB"/>
        </w:rPr>
        <w:t xml:space="preserve"> ranged between N =</w:t>
      </w:r>
      <w:r w:rsidR="00096EC1">
        <w:rPr>
          <w:rFonts w:ascii="Times New Roman" w:hAnsi="Times New Roman" w:cs="Times New Roman"/>
          <w:sz w:val="20"/>
          <w:szCs w:val="20"/>
          <w:lang w:val="en-GB"/>
        </w:rPr>
        <w:t xml:space="preserve"> </w:t>
      </w:r>
      <w:r w:rsidR="00034681" w:rsidRPr="00096EC1">
        <w:rPr>
          <w:rFonts w:ascii="Times New Roman" w:hAnsi="Times New Roman" w:cs="Times New Roman"/>
          <w:sz w:val="20"/>
          <w:szCs w:val="20"/>
          <w:lang w:val="en-GB"/>
        </w:rPr>
        <w:t xml:space="preserve">6 </w:t>
      </w:r>
      <w:r w:rsidR="002C441B">
        <w:rPr>
          <w:rFonts w:ascii="Times New Roman" w:hAnsi="Times New Roman" w:cs="Times New Roman"/>
          <w:sz w:val="20"/>
          <w:szCs w:val="20"/>
          <w:lang w:val="en-GB"/>
        </w:rPr>
        <w:t xml:space="preserve">(Coarse Root wood-specific gravity) </w:t>
      </w:r>
      <w:r w:rsidR="00034681" w:rsidRPr="00096EC1">
        <w:rPr>
          <w:rFonts w:ascii="Times New Roman" w:hAnsi="Times New Roman" w:cs="Times New Roman"/>
          <w:sz w:val="20"/>
          <w:szCs w:val="20"/>
          <w:lang w:val="en-GB"/>
        </w:rPr>
        <w:t xml:space="preserve">to N = </w:t>
      </w:r>
      <w:r w:rsidR="002C441B">
        <w:rPr>
          <w:rFonts w:ascii="Times New Roman" w:hAnsi="Times New Roman" w:cs="Times New Roman"/>
          <w:sz w:val="20"/>
          <w:szCs w:val="20"/>
          <w:lang w:val="en-GB"/>
        </w:rPr>
        <w:t>21</w:t>
      </w:r>
      <w:r w:rsidR="00034681" w:rsidRPr="00096EC1">
        <w:rPr>
          <w:rFonts w:ascii="Times New Roman" w:hAnsi="Times New Roman" w:cs="Times New Roman"/>
          <w:sz w:val="20"/>
          <w:szCs w:val="20"/>
          <w:lang w:val="en-GB"/>
        </w:rPr>
        <w:t xml:space="preserve">. </w:t>
      </w:r>
      <w:r w:rsidR="007C5FCA" w:rsidRPr="00096EC1">
        <w:rPr>
          <w:rFonts w:ascii="Times New Roman" w:hAnsi="Times New Roman" w:cs="Times New Roman"/>
          <w:sz w:val="20"/>
          <w:szCs w:val="20"/>
          <w:lang w:val="en-GB"/>
        </w:rPr>
        <w:t xml:space="preserve">Associations could not be plotted </w:t>
      </w:r>
      <w:r w:rsidR="007C5FCA" w:rsidRPr="00096EC1">
        <w:rPr>
          <w:rFonts w:ascii="Times New Roman" w:hAnsi="Times New Roman" w:cs="Times New Roman"/>
          <w:color w:val="000000" w:themeColor="text1"/>
          <w:sz w:val="20"/>
          <w:szCs w:val="20"/>
          <w:lang w:val="en-GB"/>
        </w:rPr>
        <w:t xml:space="preserve">for the sapwood wood-specific gravity, as no species with available data for </w:t>
      </w:r>
      <w:r w:rsidR="003E58D6">
        <w:rPr>
          <w:rFonts w:ascii="Times New Roman" w:hAnsi="Times New Roman" w:cs="Times New Roman"/>
          <w:color w:val="000000" w:themeColor="text1"/>
          <w:sz w:val="20"/>
          <w:szCs w:val="20"/>
          <w:lang w:val="en-GB"/>
        </w:rPr>
        <w:t xml:space="preserve">this </w:t>
      </w:r>
      <w:r w:rsidR="007C5FCA" w:rsidRPr="00096EC1">
        <w:rPr>
          <w:rFonts w:ascii="Times New Roman" w:hAnsi="Times New Roman" w:cs="Times New Roman"/>
          <w:color w:val="000000" w:themeColor="text1"/>
          <w:sz w:val="20"/>
          <w:szCs w:val="20"/>
          <w:lang w:val="en-GB"/>
        </w:rPr>
        <w:t>trait were found in both French Guiana and outside. WSG = Wood-Specific Gravity; SRL = Specific Root Length; SRTA = Specific Root Tip Abundance.</w:t>
      </w:r>
      <w:r w:rsidR="00096EC1">
        <w:rPr>
          <w:rFonts w:ascii="Times New Roman" w:hAnsi="Times New Roman" w:cs="Times New Roman"/>
          <w:color w:val="000000" w:themeColor="text1"/>
          <w:sz w:val="20"/>
          <w:szCs w:val="20"/>
          <w:lang w:val="en-GB"/>
        </w:rPr>
        <w:t xml:space="preserve"> </w:t>
      </w:r>
    </w:p>
    <w:p w14:paraId="0E7AE1C3" w14:textId="4C36819C" w:rsidR="00FE4C07" w:rsidRDefault="00FE4C07" w:rsidP="00B57C4C">
      <w:pPr>
        <w:pStyle w:val="Sansinterligne"/>
        <w:spacing w:line="480" w:lineRule="auto"/>
        <w:jc w:val="both"/>
        <w:rPr>
          <w:rFonts w:ascii="Times New Roman" w:hAnsi="Times New Roman" w:cs="Times New Roman"/>
          <w:color w:val="000000" w:themeColor="text1"/>
          <w:sz w:val="20"/>
          <w:szCs w:val="20"/>
          <w:lang w:val="en-GB"/>
        </w:rPr>
      </w:pPr>
    </w:p>
    <w:p w14:paraId="62171F87" w14:textId="6CEAF9F1" w:rsidR="00FE4C07" w:rsidRDefault="00FE4C07" w:rsidP="00B57C4C">
      <w:pPr>
        <w:pStyle w:val="Sansinterligne"/>
        <w:spacing w:line="480" w:lineRule="auto"/>
        <w:jc w:val="both"/>
        <w:rPr>
          <w:rFonts w:ascii="Times New Roman" w:hAnsi="Times New Roman" w:cs="Times New Roman"/>
          <w:color w:val="000000" w:themeColor="text1"/>
          <w:sz w:val="20"/>
          <w:szCs w:val="20"/>
          <w:lang w:val="en-GB"/>
        </w:rPr>
      </w:pPr>
    </w:p>
    <w:p w14:paraId="0D83929B" w14:textId="77777777" w:rsidR="00FE4C07" w:rsidRPr="00096EC1" w:rsidRDefault="00FE4C07" w:rsidP="00B57C4C">
      <w:pPr>
        <w:pStyle w:val="Sansinterligne"/>
        <w:spacing w:line="480" w:lineRule="auto"/>
        <w:jc w:val="both"/>
        <w:rPr>
          <w:rFonts w:ascii="Times New Roman" w:hAnsi="Times New Roman" w:cs="Times New Roman"/>
          <w:color w:val="000000" w:themeColor="text1"/>
          <w:sz w:val="20"/>
          <w:szCs w:val="20"/>
          <w:lang w:val="en-GB"/>
        </w:rPr>
      </w:pPr>
    </w:p>
    <w:p w14:paraId="6378AD84" w14:textId="4594C3EB" w:rsidR="00E703E2" w:rsidRDefault="00E703E2" w:rsidP="00096EC1">
      <w:pPr>
        <w:pStyle w:val="Sansinterligne"/>
        <w:spacing w:line="480" w:lineRule="auto"/>
        <w:contextualSpacing/>
        <w:jc w:val="both"/>
        <w:rPr>
          <w:rFonts w:ascii="Times New Roman" w:hAnsi="Times New Roman" w:cs="Times New Roman"/>
          <w:color w:val="000000" w:themeColor="text1"/>
          <w:sz w:val="24"/>
          <w:szCs w:val="24"/>
          <w:lang w:val="en-GB"/>
        </w:rPr>
      </w:pPr>
    </w:p>
    <w:p w14:paraId="6D29132E" w14:textId="20016958" w:rsidR="00DD4E4F" w:rsidRPr="00FE4C07" w:rsidRDefault="006845D0" w:rsidP="00096EC1">
      <w:pPr>
        <w:pStyle w:val="Sansinterligne"/>
        <w:spacing w:line="480" w:lineRule="auto"/>
        <w:contextualSpacing/>
        <w:jc w:val="both"/>
        <w:rPr>
          <w:rFonts w:ascii="Times New Roman" w:hAnsi="Times New Roman" w:cs="Times New Roman"/>
          <w:color w:val="000000" w:themeColor="text1"/>
          <w:sz w:val="20"/>
          <w:szCs w:val="20"/>
          <w:lang w:val="en-GB"/>
        </w:rPr>
      </w:pPr>
      <w:r w:rsidRPr="00FE4C07">
        <w:rPr>
          <w:rFonts w:ascii="Times New Roman" w:hAnsi="Times New Roman" w:cs="Times New Roman"/>
          <w:b/>
          <w:bCs/>
          <w:color w:val="000000" w:themeColor="text1"/>
          <w:sz w:val="20"/>
          <w:szCs w:val="20"/>
          <w:lang w:val="en-GB"/>
        </w:rPr>
        <w:t>Table S1</w:t>
      </w:r>
      <w:r w:rsidRPr="00FE4C07">
        <w:rPr>
          <w:rFonts w:ascii="Times New Roman" w:hAnsi="Times New Roman" w:cs="Times New Roman"/>
          <w:color w:val="000000" w:themeColor="text1"/>
          <w:sz w:val="20"/>
          <w:szCs w:val="20"/>
          <w:lang w:val="en-GB"/>
        </w:rPr>
        <w:t xml:space="preserve">. </w:t>
      </w:r>
      <w:r w:rsidR="00344A42" w:rsidRPr="00FE4C07">
        <w:rPr>
          <w:rFonts w:ascii="Times New Roman" w:hAnsi="Times New Roman" w:cs="Times New Roman"/>
          <w:color w:val="000000" w:themeColor="text1"/>
          <w:sz w:val="20"/>
          <w:szCs w:val="20"/>
          <w:lang w:val="en-GB"/>
        </w:rPr>
        <w:t xml:space="preserve">Median of the posterior distribution of </w:t>
      </w:r>
      <w:proofErr w:type="spellStart"/>
      <w:r w:rsidRPr="00FE4C07">
        <w:rPr>
          <w:rFonts w:ascii="Times New Roman" w:hAnsi="Times New Roman" w:cs="Times New Roman"/>
          <w:color w:val="000000" w:themeColor="text1"/>
          <w:sz w:val="20"/>
          <w:szCs w:val="20"/>
          <w:lang w:val="en-GB"/>
        </w:rPr>
        <w:t>Pagel’s</w:t>
      </w:r>
      <w:proofErr w:type="spellEnd"/>
      <w:r w:rsidRPr="00FE4C07">
        <w:rPr>
          <w:rFonts w:ascii="Times New Roman" w:hAnsi="Times New Roman" w:cs="Times New Roman"/>
          <w:color w:val="000000" w:themeColor="text1"/>
          <w:sz w:val="20"/>
          <w:szCs w:val="20"/>
          <w:lang w:val="en-GB"/>
        </w:rPr>
        <w:t xml:space="preserve"> λ </w:t>
      </w:r>
      <w:r w:rsidR="000F7BE8" w:rsidRPr="00FE4C07">
        <w:rPr>
          <w:rFonts w:ascii="Times New Roman" w:hAnsi="Times New Roman" w:cs="Times New Roman"/>
          <w:color w:val="000000" w:themeColor="text1"/>
          <w:sz w:val="20"/>
          <w:szCs w:val="20"/>
          <w:lang w:val="en-GB"/>
        </w:rPr>
        <w:t xml:space="preserve">values </w:t>
      </w:r>
      <w:r w:rsidRPr="00FE4C07">
        <w:rPr>
          <w:rFonts w:ascii="Times New Roman" w:hAnsi="Times New Roman" w:cs="Times New Roman"/>
          <w:color w:val="000000" w:themeColor="text1"/>
          <w:sz w:val="20"/>
          <w:szCs w:val="20"/>
          <w:lang w:val="en-GB"/>
        </w:rPr>
        <w:t>for each traits</w:t>
      </w:r>
      <w:r w:rsidR="00344A42" w:rsidRPr="00FE4C07">
        <w:rPr>
          <w:rFonts w:ascii="Times New Roman" w:hAnsi="Times New Roman" w:cs="Times New Roman"/>
          <w:color w:val="000000" w:themeColor="text1"/>
          <w:sz w:val="20"/>
          <w:szCs w:val="20"/>
          <w:lang w:val="en-GB"/>
        </w:rPr>
        <w:t xml:space="preserve"> (column 2), with the</w:t>
      </w:r>
      <w:r w:rsidR="00EF5BA1" w:rsidRPr="00FE4C07">
        <w:rPr>
          <w:rFonts w:ascii="Times New Roman" w:hAnsi="Times New Roman" w:cs="Times New Roman"/>
          <w:color w:val="000000" w:themeColor="text1"/>
          <w:sz w:val="20"/>
          <w:szCs w:val="20"/>
          <w:lang w:val="en-GB"/>
        </w:rPr>
        <w:t xml:space="preserve"> credibility interval (CI) characterised by the</w:t>
      </w:r>
      <w:r w:rsidR="00344A42" w:rsidRPr="00FE4C07">
        <w:rPr>
          <w:rFonts w:ascii="Times New Roman" w:hAnsi="Times New Roman" w:cs="Times New Roman"/>
          <w:color w:val="000000" w:themeColor="text1"/>
          <w:sz w:val="20"/>
          <w:szCs w:val="20"/>
          <w:lang w:val="en-GB"/>
        </w:rPr>
        <w:t xml:space="preserve"> 2.5</w:t>
      </w:r>
      <w:r w:rsidR="00EF5BA1" w:rsidRPr="00FE4C07">
        <w:rPr>
          <w:rFonts w:ascii="Times New Roman" w:hAnsi="Times New Roman" w:cs="Times New Roman"/>
          <w:color w:val="000000" w:themeColor="text1"/>
          <w:sz w:val="20"/>
          <w:szCs w:val="20"/>
          <w:vertAlign w:val="superscript"/>
          <w:lang w:val="en-GB"/>
        </w:rPr>
        <w:t>th</w:t>
      </w:r>
      <w:r w:rsidR="00344A42" w:rsidRPr="00FE4C07">
        <w:rPr>
          <w:rFonts w:ascii="Times New Roman" w:hAnsi="Times New Roman" w:cs="Times New Roman"/>
          <w:color w:val="000000" w:themeColor="text1"/>
          <w:sz w:val="20"/>
          <w:szCs w:val="20"/>
          <w:lang w:val="en-GB"/>
        </w:rPr>
        <w:t xml:space="preserve"> </w:t>
      </w:r>
      <w:r w:rsidR="00EF5BA1" w:rsidRPr="00FE4C07">
        <w:rPr>
          <w:rFonts w:ascii="Times New Roman" w:hAnsi="Times New Roman" w:cs="Times New Roman"/>
          <w:color w:val="000000" w:themeColor="text1"/>
          <w:sz w:val="20"/>
          <w:szCs w:val="20"/>
          <w:lang w:val="en-GB"/>
        </w:rPr>
        <w:t xml:space="preserve">(Lower CI) </w:t>
      </w:r>
      <w:r w:rsidR="00344A42" w:rsidRPr="00FE4C07">
        <w:rPr>
          <w:rFonts w:ascii="Times New Roman" w:hAnsi="Times New Roman" w:cs="Times New Roman"/>
          <w:color w:val="000000" w:themeColor="text1"/>
          <w:sz w:val="20"/>
          <w:szCs w:val="20"/>
          <w:lang w:val="en-GB"/>
        </w:rPr>
        <w:t>and 97.5</w:t>
      </w:r>
      <w:r w:rsidR="00EF5BA1" w:rsidRPr="00FE4C07">
        <w:rPr>
          <w:rFonts w:ascii="Times New Roman" w:hAnsi="Times New Roman" w:cs="Times New Roman"/>
          <w:color w:val="000000" w:themeColor="text1"/>
          <w:sz w:val="20"/>
          <w:szCs w:val="20"/>
          <w:vertAlign w:val="superscript"/>
          <w:lang w:val="en-GB"/>
        </w:rPr>
        <w:t>th</w:t>
      </w:r>
      <w:r w:rsidR="00344A42" w:rsidRPr="00FE4C07">
        <w:rPr>
          <w:rFonts w:ascii="Times New Roman" w:hAnsi="Times New Roman" w:cs="Times New Roman"/>
          <w:color w:val="000000" w:themeColor="text1"/>
          <w:sz w:val="20"/>
          <w:szCs w:val="20"/>
          <w:lang w:val="en-GB"/>
        </w:rPr>
        <w:t xml:space="preserve"> </w:t>
      </w:r>
      <w:r w:rsidR="00EF5BA1" w:rsidRPr="00FE4C07">
        <w:rPr>
          <w:rFonts w:ascii="Times New Roman" w:hAnsi="Times New Roman" w:cs="Times New Roman"/>
          <w:color w:val="000000" w:themeColor="text1"/>
          <w:sz w:val="20"/>
          <w:szCs w:val="20"/>
          <w:lang w:val="en-GB"/>
        </w:rPr>
        <w:t xml:space="preserve">(Upper CI) </w:t>
      </w:r>
      <w:r w:rsidR="00344A42" w:rsidRPr="00FE4C07">
        <w:rPr>
          <w:rFonts w:ascii="Times New Roman" w:hAnsi="Times New Roman" w:cs="Times New Roman"/>
          <w:color w:val="000000" w:themeColor="text1"/>
          <w:sz w:val="20"/>
          <w:szCs w:val="20"/>
          <w:lang w:val="en-GB"/>
        </w:rPr>
        <w:t xml:space="preserve">quantiles from the posterior distribution </w:t>
      </w:r>
      <w:r w:rsidR="00344A42" w:rsidRPr="00FE4C07">
        <w:rPr>
          <w:rFonts w:ascii="Times New Roman" w:hAnsi="Times New Roman" w:cs="Times New Roman"/>
          <w:color w:val="000000" w:themeColor="text1"/>
          <w:sz w:val="20"/>
          <w:szCs w:val="20"/>
          <w:lang w:val="en-GB"/>
        </w:rPr>
        <w:lastRenderedPageBreak/>
        <w:t>of λ values (</w:t>
      </w:r>
      <w:r w:rsidR="00FA2A5F" w:rsidRPr="00FE4C07">
        <w:rPr>
          <w:rFonts w:ascii="Times New Roman" w:hAnsi="Times New Roman" w:cs="Times New Roman"/>
          <w:color w:val="000000" w:themeColor="text1"/>
          <w:sz w:val="20"/>
          <w:szCs w:val="20"/>
          <w:lang w:val="en-GB"/>
        </w:rPr>
        <w:t>10</w:t>
      </w:r>
      <w:r w:rsidR="00EF5BA1" w:rsidRPr="00FE4C07">
        <w:rPr>
          <w:rFonts w:ascii="Times New Roman" w:hAnsi="Times New Roman" w:cs="Times New Roman"/>
          <w:color w:val="000000" w:themeColor="text1"/>
          <w:sz w:val="20"/>
          <w:szCs w:val="20"/>
          <w:vertAlign w:val="superscript"/>
          <w:lang w:val="en-GB"/>
        </w:rPr>
        <w:t>4</w:t>
      </w:r>
      <w:r w:rsidR="00344A42" w:rsidRPr="00FE4C07">
        <w:rPr>
          <w:rFonts w:ascii="Times New Roman" w:hAnsi="Times New Roman" w:cs="Times New Roman"/>
          <w:color w:val="000000" w:themeColor="text1"/>
          <w:sz w:val="20"/>
          <w:szCs w:val="20"/>
          <w:lang w:val="en-GB"/>
        </w:rPr>
        <w:t xml:space="preserve"> MCMC iterations, burn-in phase = 500 iterations)</w:t>
      </w:r>
      <w:r w:rsidRPr="00FE4C07">
        <w:rPr>
          <w:rFonts w:ascii="Times New Roman" w:hAnsi="Times New Roman" w:cs="Times New Roman"/>
          <w:color w:val="000000" w:themeColor="text1"/>
          <w:sz w:val="20"/>
          <w:szCs w:val="20"/>
          <w:lang w:val="en-GB"/>
        </w:rPr>
        <w:t>.</w:t>
      </w:r>
      <w:r w:rsidR="006B7520">
        <w:rPr>
          <w:rFonts w:ascii="Times New Roman" w:hAnsi="Times New Roman" w:cs="Times New Roman"/>
          <w:color w:val="000000" w:themeColor="text1"/>
          <w:sz w:val="20"/>
          <w:szCs w:val="20"/>
          <w:lang w:val="en-GB"/>
        </w:rPr>
        <w:t xml:space="preserve"> Values were computed before (</w:t>
      </w:r>
      <w:proofErr w:type="spellStart"/>
      <w:r w:rsidR="006B7520" w:rsidRPr="006B7520">
        <w:rPr>
          <w:rFonts w:ascii="Times New Roman" w:hAnsi="Times New Roman" w:cs="Times New Roman"/>
          <w:color w:val="000000" w:themeColor="text1"/>
          <w:sz w:val="20"/>
          <w:szCs w:val="20"/>
          <w:lang w:val="en-GB"/>
        </w:rPr>
        <w:t>Pagel’s</w:t>
      </w:r>
      <w:proofErr w:type="spellEnd"/>
      <w:r w:rsidR="006B7520" w:rsidRPr="006B7520">
        <w:rPr>
          <w:rFonts w:ascii="Times New Roman" w:hAnsi="Times New Roman" w:cs="Times New Roman"/>
          <w:color w:val="000000" w:themeColor="text1"/>
          <w:sz w:val="20"/>
          <w:szCs w:val="20"/>
          <w:lang w:val="en-GB"/>
        </w:rPr>
        <w:t xml:space="preserve"> λ1</w:t>
      </w:r>
      <w:r w:rsidR="006B7520">
        <w:rPr>
          <w:rFonts w:ascii="Times New Roman" w:hAnsi="Times New Roman" w:cs="Times New Roman"/>
          <w:color w:val="000000" w:themeColor="text1"/>
          <w:sz w:val="20"/>
          <w:szCs w:val="20"/>
          <w:lang w:val="en-GB"/>
        </w:rPr>
        <w:t>) and after (</w:t>
      </w:r>
      <w:proofErr w:type="spellStart"/>
      <w:r w:rsidR="006B7520" w:rsidRPr="006B7520">
        <w:rPr>
          <w:rFonts w:ascii="Times New Roman" w:hAnsi="Times New Roman" w:cs="Times New Roman"/>
          <w:color w:val="000000" w:themeColor="text1"/>
          <w:sz w:val="20"/>
          <w:szCs w:val="20"/>
          <w:lang w:val="en-GB"/>
        </w:rPr>
        <w:t>Pagel’s</w:t>
      </w:r>
      <w:proofErr w:type="spellEnd"/>
      <w:r w:rsidR="006B7520" w:rsidRPr="006B7520">
        <w:rPr>
          <w:rFonts w:ascii="Times New Roman" w:hAnsi="Times New Roman" w:cs="Times New Roman"/>
          <w:color w:val="000000" w:themeColor="text1"/>
          <w:sz w:val="20"/>
          <w:szCs w:val="20"/>
          <w:lang w:val="en-GB"/>
        </w:rPr>
        <w:t xml:space="preserve"> λ</w:t>
      </w:r>
      <w:r w:rsidR="006B7520">
        <w:rPr>
          <w:rFonts w:ascii="Times New Roman" w:hAnsi="Times New Roman" w:cs="Times New Roman"/>
          <w:color w:val="000000" w:themeColor="text1"/>
          <w:sz w:val="20"/>
          <w:szCs w:val="20"/>
          <w:lang w:val="en-GB"/>
        </w:rPr>
        <w:t xml:space="preserve">2) imputations. The last column shows the difference between the two </w:t>
      </w:r>
      <w:r w:rsidR="006B7520" w:rsidRPr="006B7520">
        <w:rPr>
          <w:rFonts w:ascii="Times New Roman" w:hAnsi="Times New Roman" w:cs="Times New Roman"/>
          <w:color w:val="000000" w:themeColor="text1"/>
          <w:sz w:val="20"/>
          <w:szCs w:val="20"/>
          <w:lang w:val="en-GB"/>
        </w:rPr>
        <w:t>λ</w:t>
      </w:r>
      <w:r w:rsidR="006B7520">
        <w:rPr>
          <w:rFonts w:ascii="Times New Roman" w:hAnsi="Times New Roman" w:cs="Times New Roman"/>
          <w:color w:val="000000" w:themeColor="text1"/>
          <w:sz w:val="20"/>
          <w:szCs w:val="20"/>
          <w:lang w:val="en-GB"/>
        </w:rPr>
        <w:t xml:space="preserve"> values (</w:t>
      </w:r>
      <w:r w:rsidR="006B7520" w:rsidRPr="006B7520">
        <w:rPr>
          <w:rFonts w:ascii="Times New Roman" w:hAnsi="Times New Roman" w:cs="Times New Roman"/>
          <w:color w:val="000000" w:themeColor="text1"/>
          <w:sz w:val="20"/>
          <w:szCs w:val="20"/>
          <w:lang w:val="en-GB"/>
        </w:rPr>
        <w:t>λ</w:t>
      </w:r>
      <w:r w:rsidR="006B7520">
        <w:rPr>
          <w:rFonts w:ascii="Times New Roman" w:hAnsi="Times New Roman" w:cs="Times New Roman"/>
          <w:color w:val="000000" w:themeColor="text1"/>
          <w:sz w:val="20"/>
          <w:szCs w:val="20"/>
          <w:lang w:val="en-GB"/>
        </w:rPr>
        <w:t>2-</w:t>
      </w:r>
      <w:r w:rsidR="006B7520" w:rsidRPr="006B7520">
        <w:rPr>
          <w:rFonts w:ascii="Times New Roman" w:hAnsi="Times New Roman" w:cs="Times New Roman"/>
          <w:color w:val="000000" w:themeColor="text1"/>
          <w:sz w:val="20"/>
          <w:szCs w:val="20"/>
          <w:lang w:val="en-GB"/>
        </w:rPr>
        <w:t>λ</w:t>
      </w:r>
      <w:r w:rsidR="006B7520">
        <w:rPr>
          <w:rFonts w:ascii="Times New Roman" w:hAnsi="Times New Roman" w:cs="Times New Roman"/>
          <w:color w:val="000000" w:themeColor="text1"/>
          <w:sz w:val="20"/>
          <w:szCs w:val="20"/>
          <w:lang w:val="en-GB"/>
        </w:rPr>
        <w:t>1).</w:t>
      </w:r>
    </w:p>
    <w:tbl>
      <w:tblPr>
        <w:tblStyle w:val="Grilledutableau"/>
        <w:tblW w:w="9889" w:type="dxa"/>
        <w:tblLayout w:type="fixed"/>
        <w:tblLook w:val="04A0" w:firstRow="1" w:lastRow="0" w:firstColumn="1" w:lastColumn="0" w:noHBand="0" w:noVBand="1"/>
      </w:tblPr>
      <w:tblGrid>
        <w:gridCol w:w="2093"/>
        <w:gridCol w:w="1113"/>
        <w:gridCol w:w="1114"/>
        <w:gridCol w:w="1114"/>
        <w:gridCol w:w="1113"/>
        <w:gridCol w:w="1114"/>
        <w:gridCol w:w="1114"/>
        <w:gridCol w:w="1114"/>
      </w:tblGrid>
      <w:tr w:rsidR="006B7520" w14:paraId="1177C046" w14:textId="34B1FEBD" w:rsidTr="006B7520">
        <w:tc>
          <w:tcPr>
            <w:tcW w:w="2093" w:type="dxa"/>
            <w:tcBorders>
              <w:top w:val="single" w:sz="4" w:space="0" w:color="auto"/>
              <w:left w:val="nil"/>
              <w:bottom w:val="single" w:sz="4" w:space="0" w:color="auto"/>
              <w:right w:val="nil"/>
            </w:tcBorders>
            <w:shd w:val="clear" w:color="auto" w:fill="auto"/>
          </w:tcPr>
          <w:p w14:paraId="0DB3D9D0" w14:textId="77777777" w:rsidR="006B7520" w:rsidRPr="006845D0" w:rsidRDefault="006B7520" w:rsidP="00B12388">
            <w:pPr>
              <w:pStyle w:val="Sansinterligne"/>
              <w:rPr>
                <w:lang w:val="en-GB"/>
              </w:rPr>
            </w:pPr>
          </w:p>
        </w:tc>
        <w:tc>
          <w:tcPr>
            <w:tcW w:w="1113" w:type="dxa"/>
            <w:tcBorders>
              <w:top w:val="single" w:sz="4" w:space="0" w:color="auto"/>
              <w:left w:val="nil"/>
              <w:bottom w:val="single" w:sz="4" w:space="0" w:color="auto"/>
              <w:right w:val="nil"/>
            </w:tcBorders>
            <w:shd w:val="clear" w:color="auto" w:fill="auto"/>
          </w:tcPr>
          <w:p w14:paraId="47B7AEDE" w14:textId="68D6A93D" w:rsidR="006B7520" w:rsidRPr="006B7520" w:rsidRDefault="006B7520" w:rsidP="00B12388">
            <w:pPr>
              <w:pStyle w:val="Sansinterligne"/>
              <w:rPr>
                <w:b/>
                <w:bCs/>
                <w:color w:val="002060"/>
                <w:sz w:val="20"/>
                <w:szCs w:val="20"/>
              </w:rPr>
            </w:pPr>
            <w:proofErr w:type="spellStart"/>
            <w:r w:rsidRPr="006B7520">
              <w:rPr>
                <w:b/>
                <w:bCs/>
                <w:color w:val="002060"/>
                <w:sz w:val="20"/>
                <w:szCs w:val="20"/>
              </w:rPr>
              <w:t>Pagel’s</w:t>
            </w:r>
            <w:proofErr w:type="spellEnd"/>
            <w:r w:rsidRPr="006B7520">
              <w:rPr>
                <w:b/>
                <w:bCs/>
                <w:color w:val="002060"/>
                <w:sz w:val="20"/>
                <w:szCs w:val="20"/>
              </w:rPr>
              <w:t xml:space="preserve"> </w:t>
            </w:r>
            <w:r w:rsidRPr="006B7520">
              <w:rPr>
                <w:rFonts w:cstheme="minorHAnsi"/>
                <w:b/>
                <w:bCs/>
                <w:color w:val="002060"/>
                <w:sz w:val="20"/>
                <w:szCs w:val="20"/>
              </w:rPr>
              <w:t>λ1</w:t>
            </w:r>
          </w:p>
        </w:tc>
        <w:tc>
          <w:tcPr>
            <w:tcW w:w="1114" w:type="dxa"/>
            <w:tcBorders>
              <w:top w:val="single" w:sz="4" w:space="0" w:color="auto"/>
              <w:left w:val="nil"/>
              <w:bottom w:val="single" w:sz="4" w:space="0" w:color="auto"/>
              <w:right w:val="nil"/>
            </w:tcBorders>
            <w:shd w:val="clear" w:color="auto" w:fill="auto"/>
          </w:tcPr>
          <w:p w14:paraId="734EF773" w14:textId="49344B39" w:rsidR="006B7520" w:rsidRPr="006B7520" w:rsidRDefault="006B7520" w:rsidP="00B12388">
            <w:pPr>
              <w:pStyle w:val="Sansinterligne"/>
              <w:rPr>
                <w:b/>
                <w:bCs/>
                <w:color w:val="002060"/>
                <w:sz w:val="20"/>
                <w:szCs w:val="20"/>
              </w:rPr>
            </w:pPr>
            <w:proofErr w:type="spellStart"/>
            <w:r w:rsidRPr="006B7520">
              <w:rPr>
                <w:b/>
                <w:bCs/>
                <w:color w:val="002060"/>
                <w:sz w:val="20"/>
                <w:szCs w:val="20"/>
              </w:rPr>
              <w:t>Lower</w:t>
            </w:r>
            <w:proofErr w:type="spellEnd"/>
            <w:r w:rsidRPr="006B7520">
              <w:rPr>
                <w:b/>
                <w:bCs/>
                <w:color w:val="002060"/>
                <w:sz w:val="20"/>
                <w:szCs w:val="20"/>
              </w:rPr>
              <w:t xml:space="preserve"> CI</w:t>
            </w:r>
          </w:p>
        </w:tc>
        <w:tc>
          <w:tcPr>
            <w:tcW w:w="1114" w:type="dxa"/>
            <w:tcBorders>
              <w:top w:val="single" w:sz="4" w:space="0" w:color="auto"/>
              <w:left w:val="nil"/>
              <w:bottom w:val="single" w:sz="4" w:space="0" w:color="auto"/>
              <w:right w:val="nil"/>
            </w:tcBorders>
            <w:shd w:val="clear" w:color="auto" w:fill="auto"/>
          </w:tcPr>
          <w:p w14:paraId="6CBC5E3A" w14:textId="68D50731" w:rsidR="006B7520" w:rsidRPr="006B7520" w:rsidRDefault="006B7520" w:rsidP="00B12388">
            <w:pPr>
              <w:pStyle w:val="Sansinterligne"/>
              <w:rPr>
                <w:b/>
                <w:bCs/>
                <w:color w:val="002060"/>
                <w:sz w:val="20"/>
                <w:szCs w:val="20"/>
              </w:rPr>
            </w:pPr>
            <w:proofErr w:type="spellStart"/>
            <w:r w:rsidRPr="006B7520">
              <w:rPr>
                <w:b/>
                <w:bCs/>
                <w:color w:val="002060"/>
                <w:sz w:val="20"/>
                <w:szCs w:val="20"/>
              </w:rPr>
              <w:t>Upper</w:t>
            </w:r>
            <w:proofErr w:type="spellEnd"/>
            <w:r w:rsidRPr="006B7520">
              <w:rPr>
                <w:b/>
                <w:bCs/>
                <w:color w:val="002060"/>
                <w:sz w:val="20"/>
                <w:szCs w:val="20"/>
              </w:rPr>
              <w:t xml:space="preserve"> CI</w:t>
            </w:r>
          </w:p>
        </w:tc>
        <w:tc>
          <w:tcPr>
            <w:tcW w:w="1113" w:type="dxa"/>
            <w:tcBorders>
              <w:top w:val="single" w:sz="4" w:space="0" w:color="auto"/>
              <w:left w:val="nil"/>
              <w:bottom w:val="single" w:sz="4" w:space="0" w:color="auto"/>
              <w:right w:val="nil"/>
            </w:tcBorders>
          </w:tcPr>
          <w:p w14:paraId="4CAA22B7" w14:textId="4E636EC7" w:rsidR="006B7520" w:rsidRPr="006B7520" w:rsidRDefault="006B7520" w:rsidP="00B12388">
            <w:pPr>
              <w:pStyle w:val="Sansinterligne"/>
              <w:rPr>
                <w:b/>
                <w:bCs/>
                <w:color w:val="C00000"/>
                <w:sz w:val="20"/>
                <w:szCs w:val="20"/>
              </w:rPr>
            </w:pPr>
            <w:proofErr w:type="spellStart"/>
            <w:r w:rsidRPr="006B7520">
              <w:rPr>
                <w:b/>
                <w:bCs/>
                <w:color w:val="C00000"/>
                <w:sz w:val="20"/>
                <w:szCs w:val="20"/>
              </w:rPr>
              <w:t>Pagel’s</w:t>
            </w:r>
            <w:proofErr w:type="spellEnd"/>
            <w:r w:rsidRPr="006B7520">
              <w:rPr>
                <w:b/>
                <w:bCs/>
                <w:color w:val="C00000"/>
                <w:sz w:val="20"/>
                <w:szCs w:val="20"/>
              </w:rPr>
              <w:t xml:space="preserve"> </w:t>
            </w:r>
            <w:r w:rsidRPr="006B7520">
              <w:rPr>
                <w:rFonts w:cstheme="minorHAnsi"/>
                <w:b/>
                <w:bCs/>
                <w:color w:val="C00000"/>
                <w:sz w:val="20"/>
                <w:szCs w:val="20"/>
              </w:rPr>
              <w:t>λ2</w:t>
            </w:r>
          </w:p>
        </w:tc>
        <w:tc>
          <w:tcPr>
            <w:tcW w:w="1114" w:type="dxa"/>
            <w:tcBorders>
              <w:top w:val="single" w:sz="4" w:space="0" w:color="auto"/>
              <w:left w:val="nil"/>
              <w:bottom w:val="single" w:sz="4" w:space="0" w:color="auto"/>
              <w:right w:val="nil"/>
            </w:tcBorders>
          </w:tcPr>
          <w:p w14:paraId="150518C5" w14:textId="59766E4A" w:rsidR="006B7520" w:rsidRPr="006B7520" w:rsidRDefault="006B7520" w:rsidP="00B12388">
            <w:pPr>
              <w:pStyle w:val="Sansinterligne"/>
              <w:rPr>
                <w:b/>
                <w:bCs/>
                <w:color w:val="C00000"/>
                <w:sz w:val="20"/>
                <w:szCs w:val="20"/>
              </w:rPr>
            </w:pPr>
            <w:proofErr w:type="spellStart"/>
            <w:r w:rsidRPr="006B7520">
              <w:rPr>
                <w:b/>
                <w:bCs/>
                <w:color w:val="C00000"/>
                <w:sz w:val="20"/>
                <w:szCs w:val="20"/>
              </w:rPr>
              <w:t>Lower</w:t>
            </w:r>
            <w:proofErr w:type="spellEnd"/>
            <w:r w:rsidRPr="006B7520">
              <w:rPr>
                <w:b/>
                <w:bCs/>
                <w:color w:val="C00000"/>
                <w:sz w:val="20"/>
                <w:szCs w:val="20"/>
              </w:rPr>
              <w:t xml:space="preserve"> CI</w:t>
            </w:r>
          </w:p>
        </w:tc>
        <w:tc>
          <w:tcPr>
            <w:tcW w:w="1114" w:type="dxa"/>
            <w:tcBorders>
              <w:top w:val="single" w:sz="4" w:space="0" w:color="auto"/>
              <w:left w:val="nil"/>
              <w:bottom w:val="single" w:sz="4" w:space="0" w:color="auto"/>
              <w:right w:val="nil"/>
            </w:tcBorders>
          </w:tcPr>
          <w:p w14:paraId="3A6BE421" w14:textId="4D2028E0" w:rsidR="006B7520" w:rsidRPr="006B7520" w:rsidRDefault="006B7520" w:rsidP="00B12388">
            <w:pPr>
              <w:pStyle w:val="Sansinterligne"/>
              <w:rPr>
                <w:b/>
                <w:bCs/>
                <w:color w:val="C00000"/>
                <w:sz w:val="20"/>
                <w:szCs w:val="20"/>
              </w:rPr>
            </w:pPr>
            <w:proofErr w:type="spellStart"/>
            <w:r w:rsidRPr="006B7520">
              <w:rPr>
                <w:b/>
                <w:bCs/>
                <w:color w:val="C00000"/>
                <w:sz w:val="20"/>
                <w:szCs w:val="20"/>
              </w:rPr>
              <w:t>Upper</w:t>
            </w:r>
            <w:proofErr w:type="spellEnd"/>
            <w:r w:rsidRPr="006B7520">
              <w:rPr>
                <w:b/>
                <w:bCs/>
                <w:color w:val="C00000"/>
                <w:sz w:val="20"/>
                <w:szCs w:val="20"/>
              </w:rPr>
              <w:t xml:space="preserve"> CI</w:t>
            </w:r>
          </w:p>
        </w:tc>
        <w:tc>
          <w:tcPr>
            <w:tcW w:w="1114" w:type="dxa"/>
            <w:tcBorders>
              <w:top w:val="single" w:sz="4" w:space="0" w:color="auto"/>
              <w:left w:val="nil"/>
              <w:bottom w:val="single" w:sz="4" w:space="0" w:color="auto"/>
              <w:right w:val="nil"/>
            </w:tcBorders>
            <w:shd w:val="clear" w:color="auto" w:fill="D9D9D9" w:themeFill="background1" w:themeFillShade="D9"/>
          </w:tcPr>
          <w:p w14:paraId="2B865DD2" w14:textId="6159ABA9" w:rsidR="006B7520" w:rsidRPr="006B7520" w:rsidRDefault="006B7520" w:rsidP="00B12388">
            <w:pPr>
              <w:pStyle w:val="Sansinterligne"/>
              <w:rPr>
                <w:b/>
                <w:bCs/>
                <w:sz w:val="20"/>
                <w:szCs w:val="20"/>
                <w:highlight w:val="lightGray"/>
              </w:rPr>
            </w:pPr>
            <w:r>
              <w:rPr>
                <w:b/>
                <w:bCs/>
                <w:sz w:val="20"/>
                <w:szCs w:val="20"/>
                <w:highlight w:val="lightGray"/>
              </w:rPr>
              <w:t>Diff</w:t>
            </w:r>
          </w:p>
        </w:tc>
      </w:tr>
      <w:tr w:rsidR="006B7520" w14:paraId="43A5F291" w14:textId="5CCA0DDD" w:rsidTr="006B7520">
        <w:tc>
          <w:tcPr>
            <w:tcW w:w="2093" w:type="dxa"/>
            <w:tcBorders>
              <w:top w:val="single" w:sz="4" w:space="0" w:color="auto"/>
              <w:left w:val="nil"/>
              <w:bottom w:val="nil"/>
              <w:right w:val="nil"/>
            </w:tcBorders>
            <w:shd w:val="clear" w:color="auto" w:fill="auto"/>
            <w:vAlign w:val="bottom"/>
          </w:tcPr>
          <w:p w14:paraId="3A17F1CE" w14:textId="160B45E3" w:rsidR="006B7520" w:rsidRPr="006B7520" w:rsidRDefault="006B7520" w:rsidP="006B7520">
            <w:pPr>
              <w:pStyle w:val="Sansinterligne"/>
              <w:rPr>
                <w:sz w:val="18"/>
                <w:szCs w:val="18"/>
              </w:rPr>
            </w:pPr>
            <w:proofErr w:type="spellStart"/>
            <w:r w:rsidRPr="006B7520">
              <w:rPr>
                <w:rFonts w:ascii="Calibri" w:eastAsia="Times New Roman" w:hAnsi="Calibri" w:cs="Calibri"/>
                <w:b/>
                <w:bCs/>
                <w:i/>
                <w:iCs/>
                <w:color w:val="000000"/>
                <w:sz w:val="18"/>
                <w:szCs w:val="18"/>
                <w:lang w:eastAsia="fr-BE"/>
              </w:rPr>
              <w:t>Chlorophyll</w:t>
            </w:r>
            <w:proofErr w:type="spellEnd"/>
            <w:r w:rsidRPr="006B7520">
              <w:rPr>
                <w:rFonts w:ascii="Calibri" w:eastAsia="Times New Roman" w:hAnsi="Calibri" w:cs="Calibri"/>
                <w:b/>
                <w:bCs/>
                <w:i/>
                <w:iCs/>
                <w:color w:val="000000"/>
                <w:sz w:val="18"/>
                <w:szCs w:val="18"/>
                <w:lang w:eastAsia="fr-BE"/>
              </w:rPr>
              <w:t xml:space="preserve"> content</w:t>
            </w:r>
          </w:p>
        </w:tc>
        <w:tc>
          <w:tcPr>
            <w:tcW w:w="1113" w:type="dxa"/>
            <w:tcBorders>
              <w:top w:val="single" w:sz="4" w:space="0" w:color="auto"/>
              <w:left w:val="nil"/>
              <w:bottom w:val="nil"/>
              <w:right w:val="nil"/>
            </w:tcBorders>
            <w:shd w:val="clear" w:color="auto" w:fill="auto"/>
            <w:vAlign w:val="bottom"/>
          </w:tcPr>
          <w:p w14:paraId="43A44467" w14:textId="5BF61E9B" w:rsidR="006B7520" w:rsidRPr="006B7520" w:rsidRDefault="006B7520" w:rsidP="006B7520">
            <w:pPr>
              <w:pStyle w:val="Sansinterligne"/>
              <w:rPr>
                <w:sz w:val="18"/>
                <w:szCs w:val="18"/>
              </w:rPr>
            </w:pPr>
            <w:r w:rsidRPr="006B7520">
              <w:rPr>
                <w:rFonts w:ascii="Calibri" w:hAnsi="Calibri" w:cs="Calibri"/>
                <w:color w:val="000000"/>
                <w:sz w:val="18"/>
                <w:szCs w:val="18"/>
              </w:rPr>
              <w:t>0.400</w:t>
            </w:r>
          </w:p>
        </w:tc>
        <w:tc>
          <w:tcPr>
            <w:tcW w:w="1114" w:type="dxa"/>
            <w:tcBorders>
              <w:top w:val="single" w:sz="4" w:space="0" w:color="auto"/>
              <w:left w:val="nil"/>
              <w:bottom w:val="nil"/>
              <w:right w:val="nil"/>
            </w:tcBorders>
            <w:shd w:val="clear" w:color="auto" w:fill="auto"/>
            <w:vAlign w:val="bottom"/>
          </w:tcPr>
          <w:p w14:paraId="10E04635" w14:textId="3EAA635B" w:rsidR="006B7520" w:rsidRPr="006B7520" w:rsidRDefault="006B7520" w:rsidP="006B7520">
            <w:pPr>
              <w:pStyle w:val="Sansinterligne"/>
              <w:rPr>
                <w:sz w:val="18"/>
                <w:szCs w:val="18"/>
              </w:rPr>
            </w:pPr>
            <w:r w:rsidRPr="006B7520">
              <w:rPr>
                <w:rFonts w:ascii="Calibri" w:hAnsi="Calibri" w:cs="Calibri"/>
                <w:color w:val="000000"/>
                <w:sz w:val="18"/>
                <w:szCs w:val="18"/>
              </w:rPr>
              <w:t>0.207</w:t>
            </w:r>
          </w:p>
        </w:tc>
        <w:tc>
          <w:tcPr>
            <w:tcW w:w="1114" w:type="dxa"/>
            <w:tcBorders>
              <w:top w:val="single" w:sz="4" w:space="0" w:color="auto"/>
              <w:left w:val="nil"/>
              <w:bottom w:val="nil"/>
              <w:right w:val="nil"/>
            </w:tcBorders>
            <w:shd w:val="clear" w:color="auto" w:fill="auto"/>
            <w:vAlign w:val="bottom"/>
          </w:tcPr>
          <w:p w14:paraId="0FE0F1B9" w14:textId="401D58D2" w:rsidR="006B7520" w:rsidRPr="006B7520" w:rsidRDefault="006B7520" w:rsidP="006B7520">
            <w:pPr>
              <w:pStyle w:val="Sansinterligne"/>
              <w:rPr>
                <w:sz w:val="18"/>
                <w:szCs w:val="18"/>
              </w:rPr>
            </w:pPr>
            <w:r w:rsidRPr="006B7520">
              <w:rPr>
                <w:rFonts w:ascii="Calibri" w:hAnsi="Calibri" w:cs="Calibri"/>
                <w:color w:val="000000"/>
                <w:sz w:val="18"/>
                <w:szCs w:val="18"/>
              </w:rPr>
              <w:t>0.588</w:t>
            </w:r>
          </w:p>
        </w:tc>
        <w:tc>
          <w:tcPr>
            <w:tcW w:w="1113" w:type="dxa"/>
            <w:tcBorders>
              <w:top w:val="single" w:sz="4" w:space="0" w:color="auto"/>
              <w:left w:val="nil"/>
              <w:bottom w:val="nil"/>
              <w:right w:val="nil"/>
            </w:tcBorders>
          </w:tcPr>
          <w:p w14:paraId="1FC164F6" w14:textId="4D416E13" w:rsidR="006B7520" w:rsidRPr="006B7520" w:rsidRDefault="006B7520" w:rsidP="006B7520">
            <w:pPr>
              <w:pStyle w:val="Sansinterligne"/>
              <w:rPr>
                <w:rFonts w:ascii="Calibri" w:hAnsi="Calibri" w:cs="Calibri"/>
                <w:color w:val="000000"/>
                <w:sz w:val="18"/>
                <w:szCs w:val="18"/>
              </w:rPr>
            </w:pPr>
            <w:r w:rsidRPr="006B7520">
              <w:rPr>
                <w:sz w:val="18"/>
                <w:szCs w:val="18"/>
              </w:rPr>
              <w:t>0.542</w:t>
            </w:r>
          </w:p>
        </w:tc>
        <w:tc>
          <w:tcPr>
            <w:tcW w:w="1114" w:type="dxa"/>
            <w:tcBorders>
              <w:top w:val="single" w:sz="4" w:space="0" w:color="auto"/>
              <w:left w:val="nil"/>
              <w:bottom w:val="nil"/>
              <w:right w:val="nil"/>
            </w:tcBorders>
          </w:tcPr>
          <w:p w14:paraId="69736617" w14:textId="6228B687" w:rsidR="006B7520" w:rsidRPr="006B7520" w:rsidRDefault="006B7520" w:rsidP="006B7520">
            <w:pPr>
              <w:pStyle w:val="Sansinterligne"/>
              <w:rPr>
                <w:rFonts w:ascii="Calibri" w:hAnsi="Calibri" w:cs="Calibri"/>
                <w:color w:val="000000"/>
                <w:sz w:val="18"/>
                <w:szCs w:val="18"/>
              </w:rPr>
            </w:pPr>
            <w:r w:rsidRPr="006B7520">
              <w:rPr>
                <w:sz w:val="18"/>
                <w:szCs w:val="18"/>
              </w:rPr>
              <w:t>0.365</w:t>
            </w:r>
          </w:p>
        </w:tc>
        <w:tc>
          <w:tcPr>
            <w:tcW w:w="1114" w:type="dxa"/>
            <w:tcBorders>
              <w:top w:val="single" w:sz="4" w:space="0" w:color="auto"/>
              <w:left w:val="nil"/>
              <w:bottom w:val="nil"/>
              <w:right w:val="nil"/>
            </w:tcBorders>
          </w:tcPr>
          <w:p w14:paraId="37E90D04" w14:textId="4EEF3AE6" w:rsidR="006B7520" w:rsidRPr="006B7520" w:rsidRDefault="006B7520" w:rsidP="006B7520">
            <w:pPr>
              <w:pStyle w:val="Sansinterligne"/>
              <w:rPr>
                <w:rFonts w:ascii="Calibri" w:hAnsi="Calibri" w:cs="Calibri"/>
                <w:color w:val="000000"/>
                <w:sz w:val="18"/>
                <w:szCs w:val="18"/>
              </w:rPr>
            </w:pPr>
            <w:r w:rsidRPr="006B7520">
              <w:rPr>
                <w:sz w:val="18"/>
                <w:szCs w:val="18"/>
              </w:rPr>
              <w:t>0.698</w:t>
            </w:r>
          </w:p>
        </w:tc>
        <w:tc>
          <w:tcPr>
            <w:tcW w:w="1114" w:type="dxa"/>
            <w:tcBorders>
              <w:top w:val="single" w:sz="4" w:space="0" w:color="auto"/>
              <w:left w:val="nil"/>
              <w:bottom w:val="nil"/>
              <w:right w:val="nil"/>
            </w:tcBorders>
            <w:shd w:val="clear" w:color="auto" w:fill="D9D9D9" w:themeFill="background1" w:themeFillShade="D9"/>
          </w:tcPr>
          <w:p w14:paraId="4E82C98D" w14:textId="0316837E" w:rsidR="006B7520" w:rsidRPr="006B7520" w:rsidRDefault="006B7520" w:rsidP="006B7520">
            <w:pPr>
              <w:pStyle w:val="Sansinterligne"/>
              <w:rPr>
                <w:sz w:val="18"/>
                <w:szCs w:val="18"/>
                <w:highlight w:val="lightGray"/>
              </w:rPr>
            </w:pPr>
            <w:r w:rsidRPr="006B7520">
              <w:rPr>
                <w:sz w:val="18"/>
                <w:szCs w:val="18"/>
              </w:rPr>
              <w:t>-0.142</w:t>
            </w:r>
          </w:p>
        </w:tc>
      </w:tr>
      <w:tr w:rsidR="006B7520" w14:paraId="21FAA384" w14:textId="0A7B0024" w:rsidTr="006B7520">
        <w:tc>
          <w:tcPr>
            <w:tcW w:w="2093" w:type="dxa"/>
            <w:tcBorders>
              <w:top w:val="nil"/>
              <w:left w:val="nil"/>
              <w:bottom w:val="nil"/>
              <w:right w:val="nil"/>
            </w:tcBorders>
            <w:shd w:val="clear" w:color="auto" w:fill="auto"/>
            <w:vAlign w:val="bottom"/>
          </w:tcPr>
          <w:p w14:paraId="50576C88" w14:textId="4984D48E" w:rsidR="006B7520" w:rsidRPr="006B7520" w:rsidRDefault="006B7520" w:rsidP="006B7520">
            <w:pPr>
              <w:pStyle w:val="Sansinterligne"/>
              <w:rPr>
                <w:sz w:val="18"/>
                <w:szCs w:val="18"/>
              </w:rPr>
            </w:pPr>
            <w:proofErr w:type="spellStart"/>
            <w:r w:rsidRPr="006B7520">
              <w:rPr>
                <w:rFonts w:ascii="Calibri" w:eastAsia="Times New Roman" w:hAnsi="Calibri" w:cs="Calibri"/>
                <w:b/>
                <w:bCs/>
                <w:i/>
                <w:iCs/>
                <w:color w:val="000000"/>
                <w:sz w:val="18"/>
                <w:szCs w:val="18"/>
                <w:lang w:eastAsia="fr-BE"/>
              </w:rPr>
              <w:t>Thickness</w:t>
            </w:r>
            <w:proofErr w:type="spellEnd"/>
          </w:p>
        </w:tc>
        <w:tc>
          <w:tcPr>
            <w:tcW w:w="1113" w:type="dxa"/>
            <w:tcBorders>
              <w:top w:val="nil"/>
              <w:left w:val="nil"/>
              <w:bottom w:val="nil"/>
              <w:right w:val="nil"/>
            </w:tcBorders>
            <w:shd w:val="clear" w:color="auto" w:fill="auto"/>
            <w:vAlign w:val="bottom"/>
          </w:tcPr>
          <w:p w14:paraId="44EB7EAA" w14:textId="34BBE3CB" w:rsidR="006B7520" w:rsidRPr="006B7520" w:rsidRDefault="006B7520" w:rsidP="006B7520">
            <w:pPr>
              <w:pStyle w:val="Sansinterligne"/>
              <w:rPr>
                <w:sz w:val="18"/>
                <w:szCs w:val="18"/>
              </w:rPr>
            </w:pPr>
            <w:r w:rsidRPr="006B7520">
              <w:rPr>
                <w:rFonts w:ascii="Calibri" w:hAnsi="Calibri" w:cs="Calibri"/>
                <w:color w:val="000000"/>
                <w:sz w:val="18"/>
                <w:szCs w:val="18"/>
              </w:rPr>
              <w:t>0.473</w:t>
            </w:r>
          </w:p>
        </w:tc>
        <w:tc>
          <w:tcPr>
            <w:tcW w:w="1114" w:type="dxa"/>
            <w:tcBorders>
              <w:top w:val="nil"/>
              <w:left w:val="nil"/>
              <w:bottom w:val="nil"/>
              <w:right w:val="nil"/>
            </w:tcBorders>
            <w:shd w:val="clear" w:color="auto" w:fill="auto"/>
            <w:vAlign w:val="bottom"/>
          </w:tcPr>
          <w:p w14:paraId="1320DAF1" w14:textId="614F7700" w:rsidR="006B7520" w:rsidRPr="006B7520" w:rsidRDefault="006B7520" w:rsidP="006B7520">
            <w:pPr>
              <w:pStyle w:val="Sansinterligne"/>
              <w:rPr>
                <w:sz w:val="18"/>
                <w:szCs w:val="18"/>
              </w:rPr>
            </w:pPr>
            <w:r w:rsidRPr="006B7520">
              <w:rPr>
                <w:rFonts w:ascii="Calibri" w:hAnsi="Calibri" w:cs="Calibri"/>
                <w:color w:val="000000"/>
                <w:sz w:val="18"/>
                <w:szCs w:val="18"/>
              </w:rPr>
              <w:t>0.262</w:t>
            </w:r>
          </w:p>
        </w:tc>
        <w:tc>
          <w:tcPr>
            <w:tcW w:w="1114" w:type="dxa"/>
            <w:tcBorders>
              <w:top w:val="nil"/>
              <w:left w:val="nil"/>
              <w:bottom w:val="nil"/>
              <w:right w:val="nil"/>
            </w:tcBorders>
            <w:shd w:val="clear" w:color="auto" w:fill="auto"/>
            <w:vAlign w:val="bottom"/>
          </w:tcPr>
          <w:p w14:paraId="196710C2" w14:textId="326CEC5B" w:rsidR="006B7520" w:rsidRPr="006B7520" w:rsidRDefault="006B7520" w:rsidP="006B7520">
            <w:pPr>
              <w:pStyle w:val="Sansinterligne"/>
              <w:rPr>
                <w:sz w:val="18"/>
                <w:szCs w:val="18"/>
              </w:rPr>
            </w:pPr>
            <w:r w:rsidRPr="006B7520">
              <w:rPr>
                <w:rFonts w:ascii="Calibri" w:hAnsi="Calibri" w:cs="Calibri"/>
                <w:color w:val="000000"/>
                <w:sz w:val="18"/>
                <w:szCs w:val="18"/>
              </w:rPr>
              <w:t>0.655</w:t>
            </w:r>
          </w:p>
        </w:tc>
        <w:tc>
          <w:tcPr>
            <w:tcW w:w="1113" w:type="dxa"/>
            <w:tcBorders>
              <w:top w:val="nil"/>
              <w:left w:val="nil"/>
              <w:bottom w:val="nil"/>
              <w:right w:val="nil"/>
            </w:tcBorders>
          </w:tcPr>
          <w:p w14:paraId="2AEEF07C" w14:textId="4AB36BEF" w:rsidR="006B7520" w:rsidRPr="006B7520" w:rsidRDefault="006B7520" w:rsidP="006B7520">
            <w:pPr>
              <w:pStyle w:val="Sansinterligne"/>
              <w:rPr>
                <w:rFonts w:ascii="Calibri" w:hAnsi="Calibri" w:cs="Calibri"/>
                <w:color w:val="000000"/>
                <w:sz w:val="18"/>
                <w:szCs w:val="18"/>
              </w:rPr>
            </w:pPr>
            <w:r w:rsidRPr="006B7520">
              <w:rPr>
                <w:sz w:val="18"/>
                <w:szCs w:val="18"/>
              </w:rPr>
              <w:t>0.539</w:t>
            </w:r>
          </w:p>
        </w:tc>
        <w:tc>
          <w:tcPr>
            <w:tcW w:w="1114" w:type="dxa"/>
            <w:tcBorders>
              <w:top w:val="nil"/>
              <w:left w:val="nil"/>
              <w:bottom w:val="nil"/>
              <w:right w:val="nil"/>
            </w:tcBorders>
          </w:tcPr>
          <w:p w14:paraId="742DF674" w14:textId="60409C9E" w:rsidR="006B7520" w:rsidRPr="006B7520" w:rsidRDefault="006B7520" w:rsidP="006B7520">
            <w:pPr>
              <w:pStyle w:val="Sansinterligne"/>
              <w:rPr>
                <w:rFonts w:ascii="Calibri" w:hAnsi="Calibri" w:cs="Calibri"/>
                <w:color w:val="000000"/>
                <w:sz w:val="18"/>
                <w:szCs w:val="18"/>
              </w:rPr>
            </w:pPr>
            <w:r w:rsidRPr="006B7520">
              <w:rPr>
                <w:sz w:val="18"/>
                <w:szCs w:val="18"/>
              </w:rPr>
              <w:t>0.339</w:t>
            </w:r>
          </w:p>
        </w:tc>
        <w:tc>
          <w:tcPr>
            <w:tcW w:w="1114" w:type="dxa"/>
            <w:tcBorders>
              <w:top w:val="nil"/>
              <w:left w:val="nil"/>
              <w:bottom w:val="nil"/>
              <w:right w:val="nil"/>
            </w:tcBorders>
          </w:tcPr>
          <w:p w14:paraId="1287AE9D" w14:textId="29C54FB6" w:rsidR="006B7520" w:rsidRPr="006B7520" w:rsidRDefault="006B7520" w:rsidP="006B7520">
            <w:pPr>
              <w:pStyle w:val="Sansinterligne"/>
              <w:rPr>
                <w:rFonts w:ascii="Calibri" w:hAnsi="Calibri" w:cs="Calibri"/>
                <w:color w:val="000000"/>
                <w:sz w:val="18"/>
                <w:szCs w:val="18"/>
              </w:rPr>
            </w:pPr>
            <w:r w:rsidRPr="006B7520">
              <w:rPr>
                <w:sz w:val="18"/>
                <w:szCs w:val="18"/>
              </w:rPr>
              <w:t>0.702</w:t>
            </w:r>
          </w:p>
        </w:tc>
        <w:tc>
          <w:tcPr>
            <w:tcW w:w="1114" w:type="dxa"/>
            <w:tcBorders>
              <w:top w:val="nil"/>
              <w:left w:val="nil"/>
              <w:bottom w:val="nil"/>
              <w:right w:val="nil"/>
            </w:tcBorders>
            <w:shd w:val="clear" w:color="auto" w:fill="D9D9D9" w:themeFill="background1" w:themeFillShade="D9"/>
          </w:tcPr>
          <w:p w14:paraId="2BC1175B" w14:textId="11BF28F5" w:rsidR="006B7520" w:rsidRPr="006B7520" w:rsidRDefault="006B7520" w:rsidP="006B7520">
            <w:pPr>
              <w:pStyle w:val="Sansinterligne"/>
              <w:rPr>
                <w:sz w:val="18"/>
                <w:szCs w:val="18"/>
                <w:highlight w:val="lightGray"/>
              </w:rPr>
            </w:pPr>
            <w:r w:rsidRPr="006B7520">
              <w:rPr>
                <w:sz w:val="18"/>
                <w:szCs w:val="18"/>
              </w:rPr>
              <w:t>-0.066</w:t>
            </w:r>
          </w:p>
        </w:tc>
      </w:tr>
      <w:tr w:rsidR="006B7520" w14:paraId="78762CB0" w14:textId="29A9D354" w:rsidTr="006B7520">
        <w:tc>
          <w:tcPr>
            <w:tcW w:w="2093" w:type="dxa"/>
            <w:tcBorders>
              <w:top w:val="nil"/>
              <w:left w:val="nil"/>
              <w:bottom w:val="nil"/>
              <w:right w:val="nil"/>
            </w:tcBorders>
            <w:shd w:val="clear" w:color="auto" w:fill="auto"/>
            <w:vAlign w:val="bottom"/>
          </w:tcPr>
          <w:p w14:paraId="275FCBE8" w14:textId="07DB232E" w:rsidR="006B7520" w:rsidRPr="006B7520" w:rsidRDefault="006B7520" w:rsidP="006B7520">
            <w:pPr>
              <w:pStyle w:val="Sansinterligne"/>
              <w:rPr>
                <w:sz w:val="18"/>
                <w:szCs w:val="18"/>
              </w:rPr>
            </w:pPr>
            <w:proofErr w:type="spellStart"/>
            <w:r w:rsidRPr="006B7520">
              <w:rPr>
                <w:rFonts w:ascii="Calibri" w:eastAsia="Times New Roman" w:hAnsi="Calibri" w:cs="Calibri"/>
                <w:b/>
                <w:bCs/>
                <w:i/>
                <w:iCs/>
                <w:color w:val="000000"/>
                <w:sz w:val="18"/>
                <w:szCs w:val="18"/>
                <w:lang w:eastAsia="fr-BE"/>
              </w:rPr>
              <w:t>Toughness</w:t>
            </w:r>
            <w:proofErr w:type="spellEnd"/>
          </w:p>
        </w:tc>
        <w:tc>
          <w:tcPr>
            <w:tcW w:w="1113" w:type="dxa"/>
            <w:tcBorders>
              <w:top w:val="nil"/>
              <w:left w:val="nil"/>
              <w:bottom w:val="nil"/>
              <w:right w:val="nil"/>
            </w:tcBorders>
            <w:shd w:val="clear" w:color="auto" w:fill="auto"/>
            <w:vAlign w:val="bottom"/>
          </w:tcPr>
          <w:p w14:paraId="211E4BAA" w14:textId="393DFB9D" w:rsidR="006B7520" w:rsidRPr="006B7520" w:rsidRDefault="006B7520" w:rsidP="006B7520">
            <w:pPr>
              <w:pStyle w:val="Sansinterligne"/>
              <w:rPr>
                <w:sz w:val="18"/>
                <w:szCs w:val="18"/>
              </w:rPr>
            </w:pPr>
            <w:r w:rsidRPr="006B7520">
              <w:rPr>
                <w:rFonts w:ascii="Calibri" w:hAnsi="Calibri" w:cs="Calibri"/>
                <w:color w:val="000000"/>
                <w:sz w:val="18"/>
                <w:szCs w:val="18"/>
              </w:rPr>
              <w:t>0.640</w:t>
            </w:r>
          </w:p>
        </w:tc>
        <w:tc>
          <w:tcPr>
            <w:tcW w:w="1114" w:type="dxa"/>
            <w:tcBorders>
              <w:top w:val="nil"/>
              <w:left w:val="nil"/>
              <w:bottom w:val="nil"/>
              <w:right w:val="nil"/>
            </w:tcBorders>
            <w:shd w:val="clear" w:color="auto" w:fill="auto"/>
            <w:vAlign w:val="bottom"/>
          </w:tcPr>
          <w:p w14:paraId="25CC5DE2" w14:textId="21F40F1D" w:rsidR="006B7520" w:rsidRPr="006B7520" w:rsidRDefault="006B7520" w:rsidP="006B7520">
            <w:pPr>
              <w:pStyle w:val="Sansinterligne"/>
              <w:rPr>
                <w:sz w:val="18"/>
                <w:szCs w:val="18"/>
              </w:rPr>
            </w:pPr>
            <w:r w:rsidRPr="006B7520">
              <w:rPr>
                <w:rFonts w:ascii="Calibri" w:hAnsi="Calibri" w:cs="Calibri"/>
                <w:color w:val="000000"/>
                <w:sz w:val="18"/>
                <w:szCs w:val="18"/>
              </w:rPr>
              <w:t>0.470</w:t>
            </w:r>
          </w:p>
        </w:tc>
        <w:tc>
          <w:tcPr>
            <w:tcW w:w="1114" w:type="dxa"/>
            <w:tcBorders>
              <w:top w:val="nil"/>
              <w:left w:val="nil"/>
              <w:bottom w:val="nil"/>
              <w:right w:val="nil"/>
            </w:tcBorders>
            <w:shd w:val="clear" w:color="auto" w:fill="auto"/>
            <w:vAlign w:val="bottom"/>
          </w:tcPr>
          <w:p w14:paraId="22497E12" w14:textId="18527DFB" w:rsidR="006B7520" w:rsidRPr="006B7520" w:rsidRDefault="006B7520" w:rsidP="006B7520">
            <w:pPr>
              <w:pStyle w:val="Sansinterligne"/>
              <w:rPr>
                <w:sz w:val="18"/>
                <w:szCs w:val="18"/>
              </w:rPr>
            </w:pPr>
            <w:r w:rsidRPr="006B7520">
              <w:rPr>
                <w:rFonts w:ascii="Calibri" w:hAnsi="Calibri" w:cs="Calibri"/>
                <w:color w:val="000000"/>
                <w:sz w:val="18"/>
                <w:szCs w:val="18"/>
              </w:rPr>
              <w:t>0.771</w:t>
            </w:r>
          </w:p>
        </w:tc>
        <w:tc>
          <w:tcPr>
            <w:tcW w:w="1113" w:type="dxa"/>
            <w:tcBorders>
              <w:top w:val="nil"/>
              <w:left w:val="nil"/>
              <w:bottom w:val="nil"/>
              <w:right w:val="nil"/>
            </w:tcBorders>
          </w:tcPr>
          <w:p w14:paraId="4AC412A4" w14:textId="118FCBB1" w:rsidR="006B7520" w:rsidRPr="006B7520" w:rsidRDefault="006B7520" w:rsidP="006B7520">
            <w:pPr>
              <w:pStyle w:val="Sansinterligne"/>
              <w:rPr>
                <w:rFonts w:ascii="Calibri" w:hAnsi="Calibri" w:cs="Calibri"/>
                <w:color w:val="000000"/>
                <w:sz w:val="18"/>
                <w:szCs w:val="18"/>
              </w:rPr>
            </w:pPr>
            <w:r w:rsidRPr="006B7520">
              <w:rPr>
                <w:sz w:val="18"/>
                <w:szCs w:val="18"/>
              </w:rPr>
              <w:t>0.641</w:t>
            </w:r>
          </w:p>
        </w:tc>
        <w:tc>
          <w:tcPr>
            <w:tcW w:w="1114" w:type="dxa"/>
            <w:tcBorders>
              <w:top w:val="nil"/>
              <w:left w:val="nil"/>
              <w:bottom w:val="nil"/>
              <w:right w:val="nil"/>
            </w:tcBorders>
          </w:tcPr>
          <w:p w14:paraId="25B7A07F" w14:textId="5485FF38" w:rsidR="006B7520" w:rsidRPr="006B7520" w:rsidRDefault="006B7520" w:rsidP="006B7520">
            <w:pPr>
              <w:pStyle w:val="Sansinterligne"/>
              <w:rPr>
                <w:rFonts w:ascii="Calibri" w:hAnsi="Calibri" w:cs="Calibri"/>
                <w:color w:val="000000"/>
                <w:sz w:val="18"/>
                <w:szCs w:val="18"/>
              </w:rPr>
            </w:pPr>
            <w:r w:rsidRPr="006B7520">
              <w:rPr>
                <w:sz w:val="18"/>
                <w:szCs w:val="18"/>
              </w:rPr>
              <w:t>0.487</w:t>
            </w:r>
          </w:p>
        </w:tc>
        <w:tc>
          <w:tcPr>
            <w:tcW w:w="1114" w:type="dxa"/>
            <w:tcBorders>
              <w:top w:val="nil"/>
              <w:left w:val="nil"/>
              <w:bottom w:val="nil"/>
              <w:right w:val="nil"/>
            </w:tcBorders>
          </w:tcPr>
          <w:p w14:paraId="658C501A" w14:textId="339CF0D8" w:rsidR="006B7520" w:rsidRPr="006B7520" w:rsidRDefault="006B7520" w:rsidP="006B7520">
            <w:pPr>
              <w:pStyle w:val="Sansinterligne"/>
              <w:rPr>
                <w:rFonts w:ascii="Calibri" w:hAnsi="Calibri" w:cs="Calibri"/>
                <w:color w:val="000000"/>
                <w:sz w:val="18"/>
                <w:szCs w:val="18"/>
              </w:rPr>
            </w:pPr>
            <w:r w:rsidRPr="006B7520">
              <w:rPr>
                <w:sz w:val="18"/>
                <w:szCs w:val="18"/>
              </w:rPr>
              <w:t>0.763</w:t>
            </w:r>
          </w:p>
        </w:tc>
        <w:tc>
          <w:tcPr>
            <w:tcW w:w="1114" w:type="dxa"/>
            <w:tcBorders>
              <w:top w:val="nil"/>
              <w:left w:val="nil"/>
              <w:bottom w:val="nil"/>
              <w:right w:val="nil"/>
            </w:tcBorders>
            <w:shd w:val="clear" w:color="auto" w:fill="D9D9D9" w:themeFill="background1" w:themeFillShade="D9"/>
          </w:tcPr>
          <w:p w14:paraId="731D0C1D" w14:textId="6D92EA9D" w:rsidR="006B7520" w:rsidRPr="006B7520" w:rsidRDefault="006B7520" w:rsidP="006B7520">
            <w:pPr>
              <w:pStyle w:val="Sansinterligne"/>
              <w:rPr>
                <w:sz w:val="18"/>
                <w:szCs w:val="18"/>
                <w:highlight w:val="lightGray"/>
              </w:rPr>
            </w:pPr>
            <w:r w:rsidRPr="006B7520">
              <w:rPr>
                <w:sz w:val="18"/>
                <w:szCs w:val="18"/>
              </w:rPr>
              <w:t>-0.001</w:t>
            </w:r>
          </w:p>
        </w:tc>
      </w:tr>
      <w:tr w:rsidR="006B7520" w14:paraId="10F1D654" w14:textId="3C66A321" w:rsidTr="006B7520">
        <w:tc>
          <w:tcPr>
            <w:tcW w:w="2093" w:type="dxa"/>
            <w:tcBorders>
              <w:top w:val="nil"/>
              <w:left w:val="nil"/>
              <w:bottom w:val="nil"/>
              <w:right w:val="nil"/>
            </w:tcBorders>
            <w:shd w:val="clear" w:color="auto" w:fill="auto"/>
            <w:vAlign w:val="bottom"/>
          </w:tcPr>
          <w:p w14:paraId="689D45F5" w14:textId="7CE15C25" w:rsidR="006B7520" w:rsidRPr="006B7520" w:rsidRDefault="006B7520" w:rsidP="006B7520">
            <w:pPr>
              <w:pStyle w:val="Sansinterligne"/>
              <w:rPr>
                <w:sz w:val="18"/>
                <w:szCs w:val="18"/>
              </w:rPr>
            </w:pPr>
            <w:proofErr w:type="spellStart"/>
            <w:r w:rsidRPr="006B7520">
              <w:rPr>
                <w:rFonts w:ascii="Calibri" w:eastAsia="Times New Roman" w:hAnsi="Calibri" w:cs="Calibri"/>
                <w:b/>
                <w:bCs/>
                <w:i/>
                <w:iCs/>
                <w:color w:val="000000"/>
                <w:sz w:val="18"/>
                <w:szCs w:val="18"/>
                <w:lang w:eastAsia="fr-BE"/>
              </w:rPr>
              <w:t>Leaf</w:t>
            </w:r>
            <w:proofErr w:type="spellEnd"/>
            <w:r w:rsidRPr="006B7520">
              <w:rPr>
                <w:rFonts w:ascii="Calibri" w:eastAsia="Times New Roman" w:hAnsi="Calibri" w:cs="Calibri"/>
                <w:b/>
                <w:bCs/>
                <w:i/>
                <w:iCs/>
                <w:color w:val="000000"/>
                <w:sz w:val="18"/>
                <w:szCs w:val="18"/>
                <w:lang w:eastAsia="fr-BE"/>
              </w:rPr>
              <w:t xml:space="preserve"> area</w:t>
            </w:r>
          </w:p>
        </w:tc>
        <w:tc>
          <w:tcPr>
            <w:tcW w:w="1113" w:type="dxa"/>
            <w:tcBorders>
              <w:top w:val="nil"/>
              <w:left w:val="nil"/>
              <w:bottom w:val="nil"/>
              <w:right w:val="nil"/>
            </w:tcBorders>
            <w:shd w:val="clear" w:color="auto" w:fill="auto"/>
            <w:vAlign w:val="bottom"/>
          </w:tcPr>
          <w:p w14:paraId="7491C91A" w14:textId="3AA12CD2" w:rsidR="006B7520" w:rsidRPr="006B7520" w:rsidRDefault="006B7520" w:rsidP="006B7520">
            <w:pPr>
              <w:pStyle w:val="Sansinterligne"/>
              <w:rPr>
                <w:sz w:val="18"/>
                <w:szCs w:val="18"/>
              </w:rPr>
            </w:pPr>
            <w:r w:rsidRPr="006B7520">
              <w:rPr>
                <w:rFonts w:ascii="Calibri" w:hAnsi="Calibri" w:cs="Calibri"/>
                <w:color w:val="000000"/>
                <w:sz w:val="18"/>
                <w:szCs w:val="18"/>
              </w:rPr>
              <w:t>0.311</w:t>
            </w:r>
          </w:p>
        </w:tc>
        <w:tc>
          <w:tcPr>
            <w:tcW w:w="1114" w:type="dxa"/>
            <w:tcBorders>
              <w:top w:val="nil"/>
              <w:left w:val="nil"/>
              <w:bottom w:val="nil"/>
              <w:right w:val="nil"/>
            </w:tcBorders>
            <w:shd w:val="clear" w:color="auto" w:fill="auto"/>
            <w:vAlign w:val="bottom"/>
          </w:tcPr>
          <w:p w14:paraId="56C5A505" w14:textId="2AF4A06E" w:rsidR="006B7520" w:rsidRPr="006B7520" w:rsidRDefault="006B7520" w:rsidP="006B7520">
            <w:pPr>
              <w:pStyle w:val="Sansinterligne"/>
              <w:rPr>
                <w:sz w:val="18"/>
                <w:szCs w:val="18"/>
              </w:rPr>
            </w:pPr>
            <w:r w:rsidRPr="006B7520">
              <w:rPr>
                <w:rFonts w:ascii="Calibri" w:hAnsi="Calibri" w:cs="Calibri"/>
                <w:color w:val="000000"/>
                <w:sz w:val="18"/>
                <w:szCs w:val="18"/>
              </w:rPr>
              <w:t>0.140</w:t>
            </w:r>
          </w:p>
        </w:tc>
        <w:tc>
          <w:tcPr>
            <w:tcW w:w="1114" w:type="dxa"/>
            <w:tcBorders>
              <w:top w:val="nil"/>
              <w:left w:val="nil"/>
              <w:bottom w:val="nil"/>
              <w:right w:val="nil"/>
            </w:tcBorders>
            <w:shd w:val="clear" w:color="auto" w:fill="auto"/>
            <w:vAlign w:val="bottom"/>
          </w:tcPr>
          <w:p w14:paraId="17DCE960" w14:textId="3FC50D52" w:rsidR="006B7520" w:rsidRPr="006B7520" w:rsidRDefault="006B7520" w:rsidP="006B7520">
            <w:pPr>
              <w:pStyle w:val="Sansinterligne"/>
              <w:rPr>
                <w:sz w:val="18"/>
                <w:szCs w:val="18"/>
              </w:rPr>
            </w:pPr>
            <w:r w:rsidRPr="006B7520">
              <w:rPr>
                <w:rFonts w:ascii="Calibri" w:hAnsi="Calibri" w:cs="Calibri"/>
                <w:color w:val="000000"/>
                <w:sz w:val="18"/>
                <w:szCs w:val="18"/>
              </w:rPr>
              <w:t>0.521</w:t>
            </w:r>
          </w:p>
        </w:tc>
        <w:tc>
          <w:tcPr>
            <w:tcW w:w="1113" w:type="dxa"/>
            <w:tcBorders>
              <w:top w:val="nil"/>
              <w:left w:val="nil"/>
              <w:bottom w:val="nil"/>
              <w:right w:val="nil"/>
            </w:tcBorders>
          </w:tcPr>
          <w:p w14:paraId="67482AC0" w14:textId="26D05EB8" w:rsidR="006B7520" w:rsidRPr="006B7520" w:rsidRDefault="006B7520" w:rsidP="006B7520">
            <w:pPr>
              <w:pStyle w:val="Sansinterligne"/>
              <w:rPr>
                <w:rFonts w:ascii="Calibri" w:hAnsi="Calibri" w:cs="Calibri"/>
                <w:color w:val="000000"/>
                <w:sz w:val="18"/>
                <w:szCs w:val="18"/>
              </w:rPr>
            </w:pPr>
            <w:r w:rsidRPr="006B7520">
              <w:rPr>
                <w:sz w:val="18"/>
                <w:szCs w:val="18"/>
              </w:rPr>
              <w:t>0.24</w:t>
            </w:r>
          </w:p>
        </w:tc>
        <w:tc>
          <w:tcPr>
            <w:tcW w:w="1114" w:type="dxa"/>
            <w:tcBorders>
              <w:top w:val="nil"/>
              <w:left w:val="nil"/>
              <w:bottom w:val="nil"/>
              <w:right w:val="nil"/>
            </w:tcBorders>
          </w:tcPr>
          <w:p w14:paraId="3DF596F4" w14:textId="22CE80ED" w:rsidR="006B7520" w:rsidRPr="006B7520" w:rsidRDefault="006B7520" w:rsidP="006B7520">
            <w:pPr>
              <w:pStyle w:val="Sansinterligne"/>
              <w:rPr>
                <w:rFonts w:ascii="Calibri" w:hAnsi="Calibri" w:cs="Calibri"/>
                <w:color w:val="000000"/>
                <w:sz w:val="18"/>
                <w:szCs w:val="18"/>
              </w:rPr>
            </w:pPr>
            <w:r w:rsidRPr="006B7520">
              <w:rPr>
                <w:sz w:val="18"/>
                <w:szCs w:val="18"/>
              </w:rPr>
              <w:t>0.091</w:t>
            </w:r>
          </w:p>
        </w:tc>
        <w:tc>
          <w:tcPr>
            <w:tcW w:w="1114" w:type="dxa"/>
            <w:tcBorders>
              <w:top w:val="nil"/>
              <w:left w:val="nil"/>
              <w:bottom w:val="nil"/>
              <w:right w:val="nil"/>
            </w:tcBorders>
          </w:tcPr>
          <w:p w14:paraId="72FAC490" w14:textId="6734D3E5" w:rsidR="006B7520" w:rsidRPr="006B7520" w:rsidRDefault="006B7520" w:rsidP="006B7520">
            <w:pPr>
              <w:pStyle w:val="Sansinterligne"/>
              <w:rPr>
                <w:rFonts w:ascii="Calibri" w:hAnsi="Calibri" w:cs="Calibri"/>
                <w:color w:val="000000"/>
                <w:sz w:val="18"/>
                <w:szCs w:val="18"/>
              </w:rPr>
            </w:pPr>
            <w:r w:rsidRPr="006B7520">
              <w:rPr>
                <w:sz w:val="18"/>
                <w:szCs w:val="18"/>
              </w:rPr>
              <w:t>0.463</w:t>
            </w:r>
          </w:p>
        </w:tc>
        <w:tc>
          <w:tcPr>
            <w:tcW w:w="1114" w:type="dxa"/>
            <w:tcBorders>
              <w:top w:val="nil"/>
              <w:left w:val="nil"/>
              <w:bottom w:val="nil"/>
              <w:right w:val="nil"/>
            </w:tcBorders>
            <w:shd w:val="clear" w:color="auto" w:fill="D9D9D9" w:themeFill="background1" w:themeFillShade="D9"/>
          </w:tcPr>
          <w:p w14:paraId="488D06B9" w14:textId="383F6EF0" w:rsidR="006B7520" w:rsidRPr="006B7520" w:rsidRDefault="006B7520" w:rsidP="006B7520">
            <w:pPr>
              <w:pStyle w:val="Sansinterligne"/>
              <w:rPr>
                <w:sz w:val="18"/>
                <w:szCs w:val="18"/>
                <w:highlight w:val="lightGray"/>
              </w:rPr>
            </w:pPr>
            <w:r w:rsidRPr="006B7520">
              <w:rPr>
                <w:sz w:val="18"/>
                <w:szCs w:val="18"/>
              </w:rPr>
              <w:t>0.071</w:t>
            </w:r>
          </w:p>
        </w:tc>
      </w:tr>
      <w:tr w:rsidR="006B7520" w14:paraId="127E5604" w14:textId="6547C9F6" w:rsidTr="006B7520">
        <w:tc>
          <w:tcPr>
            <w:tcW w:w="2093" w:type="dxa"/>
            <w:tcBorders>
              <w:top w:val="nil"/>
              <w:left w:val="nil"/>
              <w:bottom w:val="nil"/>
              <w:right w:val="nil"/>
            </w:tcBorders>
            <w:shd w:val="clear" w:color="auto" w:fill="auto"/>
            <w:vAlign w:val="bottom"/>
          </w:tcPr>
          <w:p w14:paraId="28B80ED0" w14:textId="6C98FFBC" w:rsidR="006B7520" w:rsidRPr="006B7520" w:rsidRDefault="006B7520" w:rsidP="006B7520">
            <w:pPr>
              <w:pStyle w:val="Sansinterligne"/>
              <w:rPr>
                <w:sz w:val="18"/>
                <w:szCs w:val="18"/>
              </w:rPr>
            </w:pPr>
            <w:r w:rsidRPr="006B7520">
              <w:rPr>
                <w:rFonts w:ascii="Calibri" w:eastAsia="Times New Roman" w:hAnsi="Calibri" w:cs="Calibri"/>
                <w:b/>
                <w:bCs/>
                <w:i/>
                <w:iCs/>
                <w:color w:val="000000"/>
                <w:sz w:val="18"/>
                <w:szCs w:val="18"/>
                <w:lang w:eastAsia="fr-BE"/>
              </w:rPr>
              <w:t>SLA</w:t>
            </w:r>
          </w:p>
        </w:tc>
        <w:tc>
          <w:tcPr>
            <w:tcW w:w="1113" w:type="dxa"/>
            <w:tcBorders>
              <w:top w:val="nil"/>
              <w:left w:val="nil"/>
              <w:bottom w:val="nil"/>
              <w:right w:val="nil"/>
            </w:tcBorders>
            <w:shd w:val="clear" w:color="auto" w:fill="auto"/>
            <w:vAlign w:val="bottom"/>
          </w:tcPr>
          <w:p w14:paraId="381D012D" w14:textId="6B72F90F" w:rsidR="006B7520" w:rsidRPr="006B7520" w:rsidRDefault="006B7520" w:rsidP="006B7520">
            <w:pPr>
              <w:pStyle w:val="Sansinterligne"/>
              <w:rPr>
                <w:sz w:val="18"/>
                <w:szCs w:val="18"/>
              </w:rPr>
            </w:pPr>
            <w:r w:rsidRPr="006B7520">
              <w:rPr>
                <w:rFonts w:ascii="Calibri" w:hAnsi="Calibri" w:cs="Calibri"/>
                <w:color w:val="000000"/>
                <w:sz w:val="18"/>
                <w:szCs w:val="18"/>
              </w:rPr>
              <w:t>0.671</w:t>
            </w:r>
          </w:p>
        </w:tc>
        <w:tc>
          <w:tcPr>
            <w:tcW w:w="1114" w:type="dxa"/>
            <w:tcBorders>
              <w:top w:val="nil"/>
              <w:left w:val="nil"/>
              <w:bottom w:val="nil"/>
              <w:right w:val="nil"/>
            </w:tcBorders>
            <w:shd w:val="clear" w:color="auto" w:fill="auto"/>
            <w:vAlign w:val="bottom"/>
          </w:tcPr>
          <w:p w14:paraId="1EAEB3F5" w14:textId="354D28A5" w:rsidR="006B7520" w:rsidRPr="006B7520" w:rsidRDefault="006B7520" w:rsidP="006B7520">
            <w:pPr>
              <w:pStyle w:val="Sansinterligne"/>
              <w:rPr>
                <w:sz w:val="18"/>
                <w:szCs w:val="18"/>
              </w:rPr>
            </w:pPr>
            <w:r w:rsidRPr="006B7520">
              <w:rPr>
                <w:rFonts w:ascii="Calibri" w:hAnsi="Calibri" w:cs="Calibri"/>
                <w:color w:val="000000"/>
                <w:sz w:val="18"/>
                <w:szCs w:val="18"/>
              </w:rPr>
              <w:t>0.504</w:t>
            </w:r>
          </w:p>
        </w:tc>
        <w:tc>
          <w:tcPr>
            <w:tcW w:w="1114" w:type="dxa"/>
            <w:tcBorders>
              <w:top w:val="nil"/>
              <w:left w:val="nil"/>
              <w:bottom w:val="nil"/>
              <w:right w:val="nil"/>
            </w:tcBorders>
            <w:shd w:val="clear" w:color="auto" w:fill="auto"/>
            <w:vAlign w:val="bottom"/>
          </w:tcPr>
          <w:p w14:paraId="4BC2FD5A" w14:textId="33387F68" w:rsidR="006B7520" w:rsidRPr="006B7520" w:rsidRDefault="006B7520" w:rsidP="006B7520">
            <w:pPr>
              <w:pStyle w:val="Sansinterligne"/>
              <w:rPr>
                <w:sz w:val="18"/>
                <w:szCs w:val="18"/>
              </w:rPr>
            </w:pPr>
            <w:r w:rsidRPr="006B7520">
              <w:rPr>
                <w:rFonts w:ascii="Calibri" w:hAnsi="Calibri" w:cs="Calibri"/>
                <w:color w:val="000000"/>
                <w:sz w:val="18"/>
                <w:szCs w:val="18"/>
              </w:rPr>
              <w:t>0.789</w:t>
            </w:r>
          </w:p>
        </w:tc>
        <w:tc>
          <w:tcPr>
            <w:tcW w:w="1113" w:type="dxa"/>
            <w:tcBorders>
              <w:top w:val="nil"/>
              <w:left w:val="nil"/>
              <w:bottom w:val="nil"/>
              <w:right w:val="nil"/>
            </w:tcBorders>
          </w:tcPr>
          <w:p w14:paraId="5F02476F" w14:textId="70B1E330" w:rsidR="006B7520" w:rsidRPr="006B7520" w:rsidRDefault="006B7520" w:rsidP="006B7520">
            <w:pPr>
              <w:pStyle w:val="Sansinterligne"/>
              <w:rPr>
                <w:rFonts w:ascii="Calibri" w:hAnsi="Calibri" w:cs="Calibri"/>
                <w:color w:val="000000"/>
                <w:sz w:val="18"/>
                <w:szCs w:val="18"/>
              </w:rPr>
            </w:pPr>
            <w:r w:rsidRPr="006B7520">
              <w:rPr>
                <w:sz w:val="18"/>
                <w:szCs w:val="18"/>
              </w:rPr>
              <w:t>0.711</w:t>
            </w:r>
          </w:p>
        </w:tc>
        <w:tc>
          <w:tcPr>
            <w:tcW w:w="1114" w:type="dxa"/>
            <w:tcBorders>
              <w:top w:val="nil"/>
              <w:left w:val="nil"/>
              <w:bottom w:val="nil"/>
              <w:right w:val="nil"/>
            </w:tcBorders>
          </w:tcPr>
          <w:p w14:paraId="2E714A1C" w14:textId="736590F6" w:rsidR="006B7520" w:rsidRPr="006B7520" w:rsidRDefault="006B7520" w:rsidP="006B7520">
            <w:pPr>
              <w:pStyle w:val="Sansinterligne"/>
              <w:rPr>
                <w:rFonts w:ascii="Calibri" w:hAnsi="Calibri" w:cs="Calibri"/>
                <w:color w:val="000000"/>
                <w:sz w:val="18"/>
                <w:szCs w:val="18"/>
              </w:rPr>
            </w:pPr>
            <w:r w:rsidRPr="006B7520">
              <w:rPr>
                <w:sz w:val="18"/>
                <w:szCs w:val="18"/>
              </w:rPr>
              <w:t>0.571</w:t>
            </w:r>
          </w:p>
        </w:tc>
        <w:tc>
          <w:tcPr>
            <w:tcW w:w="1114" w:type="dxa"/>
            <w:tcBorders>
              <w:top w:val="nil"/>
              <w:left w:val="nil"/>
              <w:bottom w:val="nil"/>
              <w:right w:val="nil"/>
            </w:tcBorders>
          </w:tcPr>
          <w:p w14:paraId="3BF01C57" w14:textId="1A771632" w:rsidR="006B7520" w:rsidRPr="006B7520" w:rsidRDefault="006B7520" w:rsidP="006B7520">
            <w:pPr>
              <w:pStyle w:val="Sansinterligne"/>
              <w:rPr>
                <w:rFonts w:ascii="Calibri" w:hAnsi="Calibri" w:cs="Calibri"/>
                <w:color w:val="000000"/>
                <w:sz w:val="18"/>
                <w:szCs w:val="18"/>
              </w:rPr>
            </w:pPr>
            <w:r w:rsidRPr="006B7520">
              <w:rPr>
                <w:sz w:val="18"/>
                <w:szCs w:val="18"/>
              </w:rPr>
              <w:t>0.809</w:t>
            </w:r>
          </w:p>
        </w:tc>
        <w:tc>
          <w:tcPr>
            <w:tcW w:w="1114" w:type="dxa"/>
            <w:tcBorders>
              <w:top w:val="nil"/>
              <w:left w:val="nil"/>
              <w:bottom w:val="nil"/>
              <w:right w:val="nil"/>
            </w:tcBorders>
            <w:shd w:val="clear" w:color="auto" w:fill="D9D9D9" w:themeFill="background1" w:themeFillShade="D9"/>
          </w:tcPr>
          <w:p w14:paraId="0E1BCBA5" w14:textId="748FC839" w:rsidR="006B7520" w:rsidRPr="006B7520" w:rsidRDefault="006B7520" w:rsidP="006B7520">
            <w:pPr>
              <w:pStyle w:val="Sansinterligne"/>
              <w:rPr>
                <w:sz w:val="18"/>
                <w:szCs w:val="18"/>
                <w:highlight w:val="lightGray"/>
              </w:rPr>
            </w:pPr>
            <w:r w:rsidRPr="006B7520">
              <w:rPr>
                <w:sz w:val="18"/>
                <w:szCs w:val="18"/>
              </w:rPr>
              <w:t>-0.04</w:t>
            </w:r>
          </w:p>
        </w:tc>
      </w:tr>
      <w:tr w:rsidR="006B7520" w14:paraId="52D70423" w14:textId="5B603449" w:rsidTr="006B7520">
        <w:tc>
          <w:tcPr>
            <w:tcW w:w="2093" w:type="dxa"/>
            <w:tcBorders>
              <w:top w:val="nil"/>
              <w:left w:val="nil"/>
              <w:bottom w:val="nil"/>
              <w:right w:val="nil"/>
            </w:tcBorders>
            <w:shd w:val="clear" w:color="auto" w:fill="auto"/>
            <w:vAlign w:val="bottom"/>
          </w:tcPr>
          <w:p w14:paraId="02D9CAD9" w14:textId="0B965A91" w:rsidR="006B7520" w:rsidRPr="006B7520" w:rsidRDefault="006B7520" w:rsidP="006B7520">
            <w:pPr>
              <w:pStyle w:val="Sansinterligne"/>
              <w:rPr>
                <w:sz w:val="18"/>
                <w:szCs w:val="18"/>
              </w:rPr>
            </w:pPr>
            <w:r w:rsidRPr="006B7520">
              <w:rPr>
                <w:rFonts w:ascii="Calibri" w:eastAsia="Times New Roman" w:hAnsi="Calibri" w:cs="Calibri"/>
                <w:b/>
                <w:bCs/>
                <w:i/>
                <w:iCs/>
                <w:color w:val="000000"/>
                <w:sz w:val="18"/>
                <w:szCs w:val="18"/>
                <w:lang w:eastAsia="fr-BE"/>
              </w:rPr>
              <w:t>C</w:t>
            </w:r>
          </w:p>
        </w:tc>
        <w:tc>
          <w:tcPr>
            <w:tcW w:w="1113" w:type="dxa"/>
            <w:tcBorders>
              <w:top w:val="nil"/>
              <w:left w:val="nil"/>
              <w:bottom w:val="nil"/>
              <w:right w:val="nil"/>
            </w:tcBorders>
            <w:shd w:val="clear" w:color="auto" w:fill="auto"/>
            <w:vAlign w:val="bottom"/>
          </w:tcPr>
          <w:p w14:paraId="78479AD4" w14:textId="429AC918" w:rsidR="006B7520" w:rsidRPr="006B7520" w:rsidRDefault="006B7520" w:rsidP="006B7520">
            <w:pPr>
              <w:pStyle w:val="Sansinterligne"/>
              <w:rPr>
                <w:sz w:val="18"/>
                <w:szCs w:val="18"/>
              </w:rPr>
            </w:pPr>
            <w:r w:rsidRPr="006B7520">
              <w:rPr>
                <w:rFonts w:ascii="Calibri" w:hAnsi="Calibri" w:cs="Calibri"/>
                <w:color w:val="000000"/>
                <w:sz w:val="18"/>
                <w:szCs w:val="18"/>
              </w:rPr>
              <w:t>0.800</w:t>
            </w:r>
          </w:p>
        </w:tc>
        <w:tc>
          <w:tcPr>
            <w:tcW w:w="1114" w:type="dxa"/>
            <w:tcBorders>
              <w:top w:val="nil"/>
              <w:left w:val="nil"/>
              <w:bottom w:val="nil"/>
              <w:right w:val="nil"/>
            </w:tcBorders>
            <w:shd w:val="clear" w:color="auto" w:fill="auto"/>
            <w:vAlign w:val="bottom"/>
          </w:tcPr>
          <w:p w14:paraId="208E203E" w14:textId="372B94C3" w:rsidR="006B7520" w:rsidRPr="006B7520" w:rsidRDefault="006B7520" w:rsidP="006B7520">
            <w:pPr>
              <w:pStyle w:val="Sansinterligne"/>
              <w:rPr>
                <w:sz w:val="18"/>
                <w:szCs w:val="18"/>
              </w:rPr>
            </w:pPr>
            <w:r w:rsidRPr="006B7520">
              <w:rPr>
                <w:rFonts w:ascii="Calibri" w:hAnsi="Calibri" w:cs="Calibri"/>
                <w:color w:val="000000"/>
                <w:sz w:val="18"/>
                <w:szCs w:val="18"/>
              </w:rPr>
              <w:t>0.704</w:t>
            </w:r>
          </w:p>
        </w:tc>
        <w:tc>
          <w:tcPr>
            <w:tcW w:w="1114" w:type="dxa"/>
            <w:tcBorders>
              <w:top w:val="nil"/>
              <w:left w:val="nil"/>
              <w:bottom w:val="nil"/>
              <w:right w:val="nil"/>
            </w:tcBorders>
            <w:shd w:val="clear" w:color="auto" w:fill="auto"/>
            <w:vAlign w:val="bottom"/>
          </w:tcPr>
          <w:p w14:paraId="6E0BB977" w14:textId="206BB056" w:rsidR="006B7520" w:rsidRPr="006B7520" w:rsidRDefault="006B7520" w:rsidP="006B7520">
            <w:pPr>
              <w:pStyle w:val="Sansinterligne"/>
              <w:rPr>
                <w:sz w:val="18"/>
                <w:szCs w:val="18"/>
              </w:rPr>
            </w:pPr>
            <w:r w:rsidRPr="006B7520">
              <w:rPr>
                <w:rFonts w:ascii="Calibri" w:hAnsi="Calibri" w:cs="Calibri"/>
                <w:color w:val="000000"/>
                <w:sz w:val="18"/>
                <w:szCs w:val="18"/>
              </w:rPr>
              <w:t>0.869</w:t>
            </w:r>
          </w:p>
        </w:tc>
        <w:tc>
          <w:tcPr>
            <w:tcW w:w="1113" w:type="dxa"/>
            <w:tcBorders>
              <w:top w:val="nil"/>
              <w:left w:val="nil"/>
              <w:bottom w:val="nil"/>
              <w:right w:val="nil"/>
            </w:tcBorders>
          </w:tcPr>
          <w:p w14:paraId="1959BA69" w14:textId="659B3422" w:rsidR="006B7520" w:rsidRPr="006B7520" w:rsidRDefault="006B7520" w:rsidP="006B7520">
            <w:pPr>
              <w:pStyle w:val="Sansinterligne"/>
              <w:rPr>
                <w:rFonts w:ascii="Calibri" w:hAnsi="Calibri" w:cs="Calibri"/>
                <w:color w:val="000000"/>
                <w:sz w:val="18"/>
                <w:szCs w:val="18"/>
              </w:rPr>
            </w:pPr>
            <w:r w:rsidRPr="006B7520">
              <w:rPr>
                <w:sz w:val="18"/>
                <w:szCs w:val="18"/>
              </w:rPr>
              <w:t>0.684</w:t>
            </w:r>
          </w:p>
        </w:tc>
        <w:tc>
          <w:tcPr>
            <w:tcW w:w="1114" w:type="dxa"/>
            <w:tcBorders>
              <w:top w:val="nil"/>
              <w:left w:val="nil"/>
              <w:bottom w:val="nil"/>
              <w:right w:val="nil"/>
            </w:tcBorders>
          </w:tcPr>
          <w:p w14:paraId="48C11915" w14:textId="0E2BF07E" w:rsidR="006B7520" w:rsidRPr="006B7520" w:rsidRDefault="006B7520" w:rsidP="006B7520">
            <w:pPr>
              <w:pStyle w:val="Sansinterligne"/>
              <w:rPr>
                <w:rFonts w:ascii="Calibri" w:hAnsi="Calibri" w:cs="Calibri"/>
                <w:color w:val="000000"/>
                <w:sz w:val="18"/>
                <w:szCs w:val="18"/>
              </w:rPr>
            </w:pPr>
            <w:r w:rsidRPr="006B7520">
              <w:rPr>
                <w:sz w:val="18"/>
                <w:szCs w:val="18"/>
              </w:rPr>
              <w:t>0.54</w:t>
            </w:r>
          </w:p>
        </w:tc>
        <w:tc>
          <w:tcPr>
            <w:tcW w:w="1114" w:type="dxa"/>
            <w:tcBorders>
              <w:top w:val="nil"/>
              <w:left w:val="nil"/>
              <w:bottom w:val="nil"/>
              <w:right w:val="nil"/>
            </w:tcBorders>
          </w:tcPr>
          <w:p w14:paraId="0521264E" w14:textId="46B5DA14" w:rsidR="006B7520" w:rsidRPr="006B7520" w:rsidRDefault="006B7520" w:rsidP="006B7520">
            <w:pPr>
              <w:pStyle w:val="Sansinterligne"/>
              <w:rPr>
                <w:rFonts w:ascii="Calibri" w:hAnsi="Calibri" w:cs="Calibri"/>
                <w:color w:val="000000"/>
                <w:sz w:val="18"/>
                <w:szCs w:val="18"/>
              </w:rPr>
            </w:pPr>
            <w:r w:rsidRPr="006B7520">
              <w:rPr>
                <w:sz w:val="18"/>
                <w:szCs w:val="18"/>
              </w:rPr>
              <w:t>0.79</w:t>
            </w:r>
          </w:p>
        </w:tc>
        <w:tc>
          <w:tcPr>
            <w:tcW w:w="1114" w:type="dxa"/>
            <w:tcBorders>
              <w:top w:val="nil"/>
              <w:left w:val="nil"/>
              <w:bottom w:val="nil"/>
              <w:right w:val="nil"/>
            </w:tcBorders>
            <w:shd w:val="clear" w:color="auto" w:fill="D9D9D9" w:themeFill="background1" w:themeFillShade="D9"/>
          </w:tcPr>
          <w:p w14:paraId="14C2A8F7" w14:textId="4B012725" w:rsidR="006B7520" w:rsidRPr="006B7520" w:rsidRDefault="006B7520" w:rsidP="006B7520">
            <w:pPr>
              <w:pStyle w:val="Sansinterligne"/>
              <w:rPr>
                <w:sz w:val="18"/>
                <w:szCs w:val="18"/>
                <w:highlight w:val="lightGray"/>
              </w:rPr>
            </w:pPr>
            <w:r w:rsidRPr="006B7520">
              <w:rPr>
                <w:sz w:val="18"/>
                <w:szCs w:val="18"/>
              </w:rPr>
              <w:t>0.116</w:t>
            </w:r>
          </w:p>
        </w:tc>
      </w:tr>
      <w:tr w:rsidR="006B7520" w14:paraId="73217AAD" w14:textId="0AD8DA69" w:rsidTr="006B7520">
        <w:tc>
          <w:tcPr>
            <w:tcW w:w="2093" w:type="dxa"/>
            <w:tcBorders>
              <w:top w:val="nil"/>
              <w:left w:val="nil"/>
              <w:bottom w:val="nil"/>
              <w:right w:val="nil"/>
            </w:tcBorders>
            <w:shd w:val="clear" w:color="auto" w:fill="auto"/>
            <w:vAlign w:val="bottom"/>
          </w:tcPr>
          <w:p w14:paraId="3EB422EF" w14:textId="221D197C" w:rsidR="006B7520" w:rsidRPr="006B7520" w:rsidRDefault="006B7520" w:rsidP="006B7520">
            <w:pPr>
              <w:pStyle w:val="Sansinterligne"/>
              <w:rPr>
                <w:sz w:val="18"/>
                <w:szCs w:val="18"/>
              </w:rPr>
            </w:pPr>
            <w:r w:rsidRPr="006B7520">
              <w:rPr>
                <w:rFonts w:ascii="Calibri" w:eastAsia="Times New Roman" w:hAnsi="Calibri" w:cs="Calibri"/>
                <w:b/>
                <w:bCs/>
                <w:i/>
                <w:iCs/>
                <w:color w:val="000000"/>
                <w:sz w:val="18"/>
                <w:szCs w:val="18"/>
                <w:lang w:eastAsia="fr-BE"/>
              </w:rPr>
              <w:t>N</w:t>
            </w:r>
          </w:p>
        </w:tc>
        <w:tc>
          <w:tcPr>
            <w:tcW w:w="1113" w:type="dxa"/>
            <w:tcBorders>
              <w:top w:val="nil"/>
              <w:left w:val="nil"/>
              <w:bottom w:val="nil"/>
              <w:right w:val="nil"/>
            </w:tcBorders>
            <w:shd w:val="clear" w:color="auto" w:fill="auto"/>
            <w:vAlign w:val="bottom"/>
          </w:tcPr>
          <w:p w14:paraId="1FAD0471" w14:textId="0620C7EA" w:rsidR="006B7520" w:rsidRPr="006B7520" w:rsidRDefault="006B7520" w:rsidP="006B7520">
            <w:pPr>
              <w:pStyle w:val="Sansinterligne"/>
              <w:rPr>
                <w:sz w:val="18"/>
                <w:szCs w:val="18"/>
              </w:rPr>
            </w:pPr>
            <w:r w:rsidRPr="006B7520">
              <w:rPr>
                <w:rFonts w:ascii="Calibri" w:hAnsi="Calibri" w:cs="Calibri"/>
                <w:color w:val="000000"/>
                <w:sz w:val="18"/>
                <w:szCs w:val="18"/>
              </w:rPr>
              <w:t>0.714</w:t>
            </w:r>
          </w:p>
        </w:tc>
        <w:tc>
          <w:tcPr>
            <w:tcW w:w="1114" w:type="dxa"/>
            <w:tcBorders>
              <w:top w:val="nil"/>
              <w:left w:val="nil"/>
              <w:bottom w:val="nil"/>
              <w:right w:val="nil"/>
            </w:tcBorders>
            <w:shd w:val="clear" w:color="auto" w:fill="auto"/>
            <w:vAlign w:val="bottom"/>
          </w:tcPr>
          <w:p w14:paraId="14738679" w14:textId="0F414DD3" w:rsidR="006B7520" w:rsidRPr="006B7520" w:rsidRDefault="006B7520" w:rsidP="006B7520">
            <w:pPr>
              <w:pStyle w:val="Sansinterligne"/>
              <w:rPr>
                <w:sz w:val="18"/>
                <w:szCs w:val="18"/>
              </w:rPr>
            </w:pPr>
            <w:r w:rsidRPr="006B7520">
              <w:rPr>
                <w:rFonts w:ascii="Calibri" w:hAnsi="Calibri" w:cs="Calibri"/>
                <w:color w:val="000000"/>
                <w:sz w:val="18"/>
                <w:szCs w:val="18"/>
              </w:rPr>
              <w:t>0.584</w:t>
            </w:r>
          </w:p>
        </w:tc>
        <w:tc>
          <w:tcPr>
            <w:tcW w:w="1114" w:type="dxa"/>
            <w:tcBorders>
              <w:top w:val="nil"/>
              <w:left w:val="nil"/>
              <w:bottom w:val="nil"/>
              <w:right w:val="nil"/>
            </w:tcBorders>
            <w:shd w:val="clear" w:color="auto" w:fill="auto"/>
            <w:vAlign w:val="bottom"/>
          </w:tcPr>
          <w:p w14:paraId="4B901FD1" w14:textId="32113BAD" w:rsidR="006B7520" w:rsidRPr="006B7520" w:rsidRDefault="006B7520" w:rsidP="006B7520">
            <w:pPr>
              <w:pStyle w:val="Sansinterligne"/>
              <w:rPr>
                <w:sz w:val="18"/>
                <w:szCs w:val="18"/>
              </w:rPr>
            </w:pPr>
            <w:r w:rsidRPr="006B7520">
              <w:rPr>
                <w:rFonts w:ascii="Calibri" w:hAnsi="Calibri" w:cs="Calibri"/>
                <w:color w:val="000000"/>
                <w:sz w:val="18"/>
                <w:szCs w:val="18"/>
              </w:rPr>
              <w:t>0.812</w:t>
            </w:r>
          </w:p>
        </w:tc>
        <w:tc>
          <w:tcPr>
            <w:tcW w:w="1113" w:type="dxa"/>
            <w:tcBorders>
              <w:top w:val="nil"/>
              <w:left w:val="nil"/>
              <w:bottom w:val="nil"/>
              <w:right w:val="nil"/>
            </w:tcBorders>
          </w:tcPr>
          <w:p w14:paraId="19C0768A" w14:textId="497C15F8" w:rsidR="006B7520" w:rsidRPr="006B7520" w:rsidRDefault="006B7520" w:rsidP="006B7520">
            <w:pPr>
              <w:pStyle w:val="Sansinterligne"/>
              <w:rPr>
                <w:rFonts w:ascii="Calibri" w:hAnsi="Calibri" w:cs="Calibri"/>
                <w:color w:val="000000"/>
                <w:sz w:val="18"/>
                <w:szCs w:val="18"/>
              </w:rPr>
            </w:pPr>
            <w:r w:rsidRPr="006B7520">
              <w:rPr>
                <w:sz w:val="18"/>
                <w:szCs w:val="18"/>
              </w:rPr>
              <w:t>0.664</w:t>
            </w:r>
          </w:p>
        </w:tc>
        <w:tc>
          <w:tcPr>
            <w:tcW w:w="1114" w:type="dxa"/>
            <w:tcBorders>
              <w:top w:val="nil"/>
              <w:left w:val="nil"/>
              <w:bottom w:val="nil"/>
              <w:right w:val="nil"/>
            </w:tcBorders>
          </w:tcPr>
          <w:p w14:paraId="23814C4C" w14:textId="3863A9BB" w:rsidR="006B7520" w:rsidRPr="006B7520" w:rsidRDefault="006B7520" w:rsidP="006B7520">
            <w:pPr>
              <w:pStyle w:val="Sansinterligne"/>
              <w:rPr>
                <w:rFonts w:ascii="Calibri" w:hAnsi="Calibri" w:cs="Calibri"/>
                <w:color w:val="000000"/>
                <w:sz w:val="18"/>
                <w:szCs w:val="18"/>
              </w:rPr>
            </w:pPr>
            <w:r w:rsidRPr="006B7520">
              <w:rPr>
                <w:sz w:val="18"/>
                <w:szCs w:val="18"/>
              </w:rPr>
              <w:t>0.526</w:t>
            </w:r>
          </w:p>
        </w:tc>
        <w:tc>
          <w:tcPr>
            <w:tcW w:w="1114" w:type="dxa"/>
            <w:tcBorders>
              <w:top w:val="nil"/>
              <w:left w:val="nil"/>
              <w:bottom w:val="nil"/>
              <w:right w:val="nil"/>
            </w:tcBorders>
          </w:tcPr>
          <w:p w14:paraId="693C87D9" w14:textId="62732E38" w:rsidR="006B7520" w:rsidRPr="006B7520" w:rsidRDefault="006B7520" w:rsidP="006B7520">
            <w:pPr>
              <w:pStyle w:val="Sansinterligne"/>
              <w:rPr>
                <w:rFonts w:ascii="Calibri" w:hAnsi="Calibri" w:cs="Calibri"/>
                <w:color w:val="000000"/>
                <w:sz w:val="18"/>
                <w:szCs w:val="18"/>
              </w:rPr>
            </w:pPr>
            <w:r w:rsidRPr="006B7520">
              <w:rPr>
                <w:sz w:val="18"/>
                <w:szCs w:val="18"/>
              </w:rPr>
              <w:t>0.773</w:t>
            </w:r>
          </w:p>
        </w:tc>
        <w:tc>
          <w:tcPr>
            <w:tcW w:w="1114" w:type="dxa"/>
            <w:tcBorders>
              <w:top w:val="nil"/>
              <w:left w:val="nil"/>
              <w:bottom w:val="nil"/>
              <w:right w:val="nil"/>
            </w:tcBorders>
            <w:shd w:val="clear" w:color="auto" w:fill="D9D9D9" w:themeFill="background1" w:themeFillShade="D9"/>
          </w:tcPr>
          <w:p w14:paraId="3C3F96FB" w14:textId="06479AC6" w:rsidR="006B7520" w:rsidRPr="006B7520" w:rsidRDefault="006B7520" w:rsidP="006B7520">
            <w:pPr>
              <w:pStyle w:val="Sansinterligne"/>
              <w:rPr>
                <w:sz w:val="18"/>
                <w:szCs w:val="18"/>
                <w:highlight w:val="lightGray"/>
              </w:rPr>
            </w:pPr>
            <w:r w:rsidRPr="006B7520">
              <w:rPr>
                <w:sz w:val="18"/>
                <w:szCs w:val="18"/>
              </w:rPr>
              <w:t>0.05</w:t>
            </w:r>
          </w:p>
        </w:tc>
      </w:tr>
      <w:tr w:rsidR="006B7520" w14:paraId="38DCC646" w14:textId="6E8FF4CC" w:rsidTr="006B7520">
        <w:tc>
          <w:tcPr>
            <w:tcW w:w="2093" w:type="dxa"/>
            <w:tcBorders>
              <w:top w:val="nil"/>
              <w:left w:val="nil"/>
              <w:bottom w:val="nil"/>
              <w:right w:val="nil"/>
            </w:tcBorders>
            <w:shd w:val="clear" w:color="auto" w:fill="auto"/>
            <w:vAlign w:val="bottom"/>
          </w:tcPr>
          <w:p w14:paraId="666C324F" w14:textId="51677559" w:rsidR="006B7520" w:rsidRPr="006B7520" w:rsidRDefault="006B7520" w:rsidP="006B7520">
            <w:pPr>
              <w:pStyle w:val="Sansinterligne"/>
              <w:rPr>
                <w:sz w:val="18"/>
                <w:szCs w:val="18"/>
              </w:rPr>
            </w:pPr>
            <w:r w:rsidRPr="006B7520">
              <w:rPr>
                <w:rFonts w:ascii="Calibri" w:eastAsia="Times New Roman" w:hAnsi="Calibri" w:cs="Calibri"/>
                <w:b/>
                <w:bCs/>
                <w:i/>
                <w:iCs/>
                <w:color w:val="000000"/>
                <w:sz w:val="18"/>
                <w:szCs w:val="18"/>
                <w:lang w:eastAsia="fr-BE"/>
              </w:rPr>
              <w:t>δ</w:t>
            </w:r>
            <w:r w:rsidRPr="006B7520">
              <w:rPr>
                <w:rFonts w:ascii="Calibri" w:eastAsia="Times New Roman" w:hAnsi="Calibri" w:cs="Calibri"/>
                <w:b/>
                <w:bCs/>
                <w:i/>
                <w:iCs/>
                <w:color w:val="000000"/>
                <w:sz w:val="18"/>
                <w:szCs w:val="18"/>
                <w:vertAlign w:val="superscript"/>
                <w:lang w:eastAsia="fr-BE"/>
              </w:rPr>
              <w:t>13</w:t>
            </w:r>
            <w:r w:rsidRPr="006B7520">
              <w:rPr>
                <w:rFonts w:ascii="Calibri" w:eastAsia="Times New Roman" w:hAnsi="Calibri" w:cs="Calibri"/>
                <w:b/>
                <w:bCs/>
                <w:i/>
                <w:iCs/>
                <w:color w:val="000000"/>
                <w:sz w:val="18"/>
                <w:szCs w:val="18"/>
                <w:lang w:eastAsia="fr-BE"/>
              </w:rPr>
              <w:t>C</w:t>
            </w:r>
          </w:p>
        </w:tc>
        <w:tc>
          <w:tcPr>
            <w:tcW w:w="1113" w:type="dxa"/>
            <w:tcBorders>
              <w:top w:val="nil"/>
              <w:left w:val="nil"/>
              <w:bottom w:val="nil"/>
              <w:right w:val="nil"/>
            </w:tcBorders>
            <w:shd w:val="clear" w:color="auto" w:fill="auto"/>
            <w:vAlign w:val="bottom"/>
          </w:tcPr>
          <w:p w14:paraId="5FD2FD74" w14:textId="47CB6632" w:rsidR="006B7520" w:rsidRPr="006B7520" w:rsidRDefault="006B7520" w:rsidP="006B7520">
            <w:pPr>
              <w:pStyle w:val="Sansinterligne"/>
              <w:rPr>
                <w:sz w:val="18"/>
                <w:szCs w:val="18"/>
              </w:rPr>
            </w:pPr>
            <w:r w:rsidRPr="006B7520">
              <w:rPr>
                <w:rFonts w:ascii="Calibri" w:hAnsi="Calibri" w:cs="Calibri"/>
                <w:color w:val="000000"/>
                <w:sz w:val="18"/>
                <w:szCs w:val="18"/>
              </w:rPr>
              <w:t>0.136</w:t>
            </w:r>
          </w:p>
        </w:tc>
        <w:tc>
          <w:tcPr>
            <w:tcW w:w="1114" w:type="dxa"/>
            <w:tcBorders>
              <w:top w:val="nil"/>
              <w:left w:val="nil"/>
              <w:bottom w:val="nil"/>
              <w:right w:val="nil"/>
            </w:tcBorders>
            <w:shd w:val="clear" w:color="auto" w:fill="auto"/>
            <w:vAlign w:val="bottom"/>
          </w:tcPr>
          <w:p w14:paraId="5F98FC91" w14:textId="17A4DB82" w:rsidR="006B7520" w:rsidRPr="006B7520" w:rsidRDefault="006B7520" w:rsidP="006B7520">
            <w:pPr>
              <w:pStyle w:val="Sansinterligne"/>
              <w:rPr>
                <w:sz w:val="18"/>
                <w:szCs w:val="18"/>
              </w:rPr>
            </w:pPr>
            <w:r w:rsidRPr="006B7520">
              <w:rPr>
                <w:rFonts w:ascii="Calibri" w:hAnsi="Calibri" w:cs="Calibri"/>
                <w:color w:val="000000"/>
                <w:sz w:val="18"/>
                <w:szCs w:val="18"/>
              </w:rPr>
              <w:t>0.026</w:t>
            </w:r>
          </w:p>
        </w:tc>
        <w:tc>
          <w:tcPr>
            <w:tcW w:w="1114" w:type="dxa"/>
            <w:tcBorders>
              <w:top w:val="nil"/>
              <w:left w:val="nil"/>
              <w:bottom w:val="nil"/>
              <w:right w:val="nil"/>
            </w:tcBorders>
            <w:shd w:val="clear" w:color="auto" w:fill="auto"/>
            <w:vAlign w:val="bottom"/>
          </w:tcPr>
          <w:p w14:paraId="3C52358A" w14:textId="66C2FFF5" w:rsidR="006B7520" w:rsidRPr="006B7520" w:rsidRDefault="006B7520" w:rsidP="006B7520">
            <w:pPr>
              <w:pStyle w:val="Sansinterligne"/>
              <w:rPr>
                <w:sz w:val="18"/>
                <w:szCs w:val="18"/>
              </w:rPr>
            </w:pPr>
            <w:r w:rsidRPr="006B7520">
              <w:rPr>
                <w:rFonts w:ascii="Calibri" w:hAnsi="Calibri" w:cs="Calibri"/>
                <w:color w:val="000000"/>
                <w:sz w:val="18"/>
                <w:szCs w:val="18"/>
              </w:rPr>
              <w:t>0.459</w:t>
            </w:r>
          </w:p>
        </w:tc>
        <w:tc>
          <w:tcPr>
            <w:tcW w:w="1113" w:type="dxa"/>
            <w:tcBorders>
              <w:top w:val="nil"/>
              <w:left w:val="nil"/>
              <w:bottom w:val="nil"/>
              <w:right w:val="nil"/>
            </w:tcBorders>
          </w:tcPr>
          <w:p w14:paraId="44804E5C" w14:textId="77C0F887" w:rsidR="006B7520" w:rsidRPr="006B7520" w:rsidRDefault="006B7520" w:rsidP="006B7520">
            <w:pPr>
              <w:pStyle w:val="Sansinterligne"/>
              <w:rPr>
                <w:rFonts w:ascii="Calibri" w:hAnsi="Calibri" w:cs="Calibri"/>
                <w:color w:val="000000"/>
                <w:sz w:val="18"/>
                <w:szCs w:val="18"/>
              </w:rPr>
            </w:pPr>
            <w:r w:rsidRPr="006B7520">
              <w:rPr>
                <w:sz w:val="18"/>
                <w:szCs w:val="18"/>
              </w:rPr>
              <w:t>0.57</w:t>
            </w:r>
          </w:p>
        </w:tc>
        <w:tc>
          <w:tcPr>
            <w:tcW w:w="1114" w:type="dxa"/>
            <w:tcBorders>
              <w:top w:val="nil"/>
              <w:left w:val="nil"/>
              <w:bottom w:val="nil"/>
              <w:right w:val="nil"/>
            </w:tcBorders>
          </w:tcPr>
          <w:p w14:paraId="1261E792" w14:textId="410B393F" w:rsidR="006B7520" w:rsidRPr="006B7520" w:rsidRDefault="006B7520" w:rsidP="006B7520">
            <w:pPr>
              <w:pStyle w:val="Sansinterligne"/>
              <w:rPr>
                <w:rFonts w:ascii="Calibri" w:hAnsi="Calibri" w:cs="Calibri"/>
                <w:color w:val="000000"/>
                <w:sz w:val="18"/>
                <w:szCs w:val="18"/>
              </w:rPr>
            </w:pPr>
            <w:r w:rsidRPr="006B7520">
              <w:rPr>
                <w:sz w:val="18"/>
                <w:szCs w:val="18"/>
              </w:rPr>
              <w:t>0.346</w:t>
            </w:r>
          </w:p>
        </w:tc>
        <w:tc>
          <w:tcPr>
            <w:tcW w:w="1114" w:type="dxa"/>
            <w:tcBorders>
              <w:top w:val="nil"/>
              <w:left w:val="nil"/>
              <w:bottom w:val="nil"/>
              <w:right w:val="nil"/>
            </w:tcBorders>
          </w:tcPr>
          <w:p w14:paraId="4327F63B" w14:textId="669FF66F" w:rsidR="006B7520" w:rsidRPr="006B7520" w:rsidRDefault="006B7520" w:rsidP="006B7520">
            <w:pPr>
              <w:pStyle w:val="Sansinterligne"/>
              <w:rPr>
                <w:rFonts w:ascii="Calibri" w:hAnsi="Calibri" w:cs="Calibri"/>
                <w:color w:val="000000"/>
                <w:sz w:val="18"/>
                <w:szCs w:val="18"/>
              </w:rPr>
            </w:pPr>
            <w:r w:rsidRPr="006B7520">
              <w:rPr>
                <w:sz w:val="18"/>
                <w:szCs w:val="18"/>
              </w:rPr>
              <w:t>0.722</w:t>
            </w:r>
          </w:p>
        </w:tc>
        <w:tc>
          <w:tcPr>
            <w:tcW w:w="1114" w:type="dxa"/>
            <w:tcBorders>
              <w:top w:val="nil"/>
              <w:left w:val="nil"/>
              <w:bottom w:val="nil"/>
              <w:right w:val="nil"/>
            </w:tcBorders>
            <w:shd w:val="clear" w:color="auto" w:fill="D9D9D9" w:themeFill="background1" w:themeFillShade="D9"/>
          </w:tcPr>
          <w:p w14:paraId="23AF193E" w14:textId="040959BA" w:rsidR="006B7520" w:rsidRPr="006B7520" w:rsidRDefault="006B7520" w:rsidP="006B7520">
            <w:pPr>
              <w:pStyle w:val="Sansinterligne"/>
              <w:rPr>
                <w:sz w:val="18"/>
                <w:szCs w:val="18"/>
                <w:highlight w:val="lightGray"/>
              </w:rPr>
            </w:pPr>
            <w:r w:rsidRPr="006B7520">
              <w:rPr>
                <w:sz w:val="18"/>
                <w:szCs w:val="18"/>
              </w:rPr>
              <w:t>-0.434</w:t>
            </w:r>
          </w:p>
        </w:tc>
      </w:tr>
      <w:tr w:rsidR="006B7520" w14:paraId="667247B2" w14:textId="0F681EFE" w:rsidTr="006B7520">
        <w:tc>
          <w:tcPr>
            <w:tcW w:w="2093" w:type="dxa"/>
            <w:tcBorders>
              <w:top w:val="nil"/>
              <w:left w:val="nil"/>
              <w:bottom w:val="nil"/>
              <w:right w:val="nil"/>
            </w:tcBorders>
            <w:shd w:val="clear" w:color="auto" w:fill="auto"/>
            <w:vAlign w:val="bottom"/>
          </w:tcPr>
          <w:p w14:paraId="08AF4ECA" w14:textId="090DC63B" w:rsidR="006B7520" w:rsidRPr="006B7520" w:rsidRDefault="006B7520" w:rsidP="006B7520">
            <w:pPr>
              <w:pStyle w:val="Sansinterligne"/>
              <w:rPr>
                <w:sz w:val="18"/>
                <w:szCs w:val="18"/>
              </w:rPr>
            </w:pPr>
            <w:r w:rsidRPr="006B7520">
              <w:rPr>
                <w:rFonts w:ascii="Calibri" w:eastAsia="Times New Roman" w:hAnsi="Calibri" w:cs="Calibri"/>
                <w:b/>
                <w:bCs/>
                <w:i/>
                <w:iCs/>
                <w:color w:val="000000"/>
                <w:sz w:val="18"/>
                <w:szCs w:val="18"/>
                <w:lang w:eastAsia="fr-BE"/>
              </w:rPr>
              <w:t>Ca</w:t>
            </w:r>
          </w:p>
        </w:tc>
        <w:tc>
          <w:tcPr>
            <w:tcW w:w="1113" w:type="dxa"/>
            <w:tcBorders>
              <w:top w:val="nil"/>
              <w:left w:val="nil"/>
              <w:bottom w:val="nil"/>
              <w:right w:val="nil"/>
            </w:tcBorders>
            <w:shd w:val="clear" w:color="auto" w:fill="auto"/>
            <w:vAlign w:val="bottom"/>
          </w:tcPr>
          <w:p w14:paraId="486E4950" w14:textId="42EDBD76" w:rsidR="006B7520" w:rsidRPr="006B7520" w:rsidRDefault="006B7520" w:rsidP="006B7520">
            <w:pPr>
              <w:pStyle w:val="Sansinterligne"/>
              <w:rPr>
                <w:sz w:val="18"/>
                <w:szCs w:val="18"/>
              </w:rPr>
            </w:pPr>
            <w:r w:rsidRPr="006B7520">
              <w:rPr>
                <w:rFonts w:ascii="Calibri" w:hAnsi="Calibri" w:cs="Calibri"/>
                <w:color w:val="000000"/>
                <w:sz w:val="18"/>
                <w:szCs w:val="18"/>
              </w:rPr>
              <w:t>0.383</w:t>
            </w:r>
          </w:p>
        </w:tc>
        <w:tc>
          <w:tcPr>
            <w:tcW w:w="1114" w:type="dxa"/>
            <w:tcBorders>
              <w:top w:val="nil"/>
              <w:left w:val="nil"/>
              <w:bottom w:val="nil"/>
              <w:right w:val="nil"/>
            </w:tcBorders>
            <w:shd w:val="clear" w:color="auto" w:fill="auto"/>
            <w:vAlign w:val="bottom"/>
          </w:tcPr>
          <w:p w14:paraId="2041FD90" w14:textId="1214B941" w:rsidR="006B7520" w:rsidRPr="006B7520" w:rsidRDefault="006B7520" w:rsidP="006B7520">
            <w:pPr>
              <w:pStyle w:val="Sansinterligne"/>
              <w:rPr>
                <w:sz w:val="18"/>
                <w:szCs w:val="18"/>
              </w:rPr>
            </w:pPr>
            <w:r w:rsidRPr="006B7520">
              <w:rPr>
                <w:rFonts w:ascii="Calibri" w:hAnsi="Calibri" w:cs="Calibri"/>
                <w:color w:val="000000"/>
                <w:sz w:val="18"/>
                <w:szCs w:val="18"/>
              </w:rPr>
              <w:t>0.194</w:t>
            </w:r>
          </w:p>
        </w:tc>
        <w:tc>
          <w:tcPr>
            <w:tcW w:w="1114" w:type="dxa"/>
            <w:tcBorders>
              <w:top w:val="nil"/>
              <w:left w:val="nil"/>
              <w:bottom w:val="nil"/>
              <w:right w:val="nil"/>
            </w:tcBorders>
            <w:shd w:val="clear" w:color="auto" w:fill="auto"/>
            <w:vAlign w:val="bottom"/>
          </w:tcPr>
          <w:p w14:paraId="49FF692A" w14:textId="50D1243F" w:rsidR="006B7520" w:rsidRPr="006B7520" w:rsidRDefault="006B7520" w:rsidP="006B7520">
            <w:pPr>
              <w:pStyle w:val="Sansinterligne"/>
              <w:rPr>
                <w:sz w:val="18"/>
                <w:szCs w:val="18"/>
              </w:rPr>
            </w:pPr>
            <w:r w:rsidRPr="006B7520">
              <w:rPr>
                <w:rFonts w:ascii="Calibri" w:hAnsi="Calibri" w:cs="Calibri"/>
                <w:color w:val="000000"/>
                <w:sz w:val="18"/>
                <w:szCs w:val="18"/>
              </w:rPr>
              <w:t>0.594</w:t>
            </w:r>
          </w:p>
        </w:tc>
        <w:tc>
          <w:tcPr>
            <w:tcW w:w="1113" w:type="dxa"/>
            <w:tcBorders>
              <w:top w:val="nil"/>
              <w:left w:val="nil"/>
              <w:bottom w:val="nil"/>
              <w:right w:val="nil"/>
            </w:tcBorders>
          </w:tcPr>
          <w:p w14:paraId="1D5D4499" w14:textId="21BDE448" w:rsidR="006B7520" w:rsidRPr="006B7520" w:rsidRDefault="006B7520" w:rsidP="006B7520">
            <w:pPr>
              <w:pStyle w:val="Sansinterligne"/>
              <w:rPr>
                <w:rFonts w:ascii="Calibri" w:hAnsi="Calibri" w:cs="Calibri"/>
                <w:color w:val="000000"/>
                <w:sz w:val="18"/>
                <w:szCs w:val="18"/>
              </w:rPr>
            </w:pPr>
            <w:r w:rsidRPr="006B7520">
              <w:rPr>
                <w:sz w:val="18"/>
                <w:szCs w:val="18"/>
              </w:rPr>
              <w:t>0.299</w:t>
            </w:r>
          </w:p>
        </w:tc>
        <w:tc>
          <w:tcPr>
            <w:tcW w:w="1114" w:type="dxa"/>
            <w:tcBorders>
              <w:top w:val="nil"/>
              <w:left w:val="nil"/>
              <w:bottom w:val="nil"/>
              <w:right w:val="nil"/>
            </w:tcBorders>
          </w:tcPr>
          <w:p w14:paraId="270668A7" w14:textId="0CEB5D79" w:rsidR="006B7520" w:rsidRPr="006B7520" w:rsidRDefault="006B7520" w:rsidP="006B7520">
            <w:pPr>
              <w:pStyle w:val="Sansinterligne"/>
              <w:rPr>
                <w:rFonts w:ascii="Calibri" w:hAnsi="Calibri" w:cs="Calibri"/>
                <w:color w:val="000000"/>
                <w:sz w:val="18"/>
                <w:szCs w:val="18"/>
              </w:rPr>
            </w:pPr>
            <w:r w:rsidRPr="006B7520">
              <w:rPr>
                <w:sz w:val="18"/>
                <w:szCs w:val="18"/>
              </w:rPr>
              <w:t>0.128</w:t>
            </w:r>
          </w:p>
        </w:tc>
        <w:tc>
          <w:tcPr>
            <w:tcW w:w="1114" w:type="dxa"/>
            <w:tcBorders>
              <w:top w:val="nil"/>
              <w:left w:val="nil"/>
              <w:bottom w:val="nil"/>
              <w:right w:val="nil"/>
            </w:tcBorders>
          </w:tcPr>
          <w:p w14:paraId="6D3FF8FD" w14:textId="3C6DB117" w:rsidR="006B7520" w:rsidRPr="006B7520" w:rsidRDefault="006B7520" w:rsidP="006B7520">
            <w:pPr>
              <w:pStyle w:val="Sansinterligne"/>
              <w:rPr>
                <w:rFonts w:ascii="Calibri" w:hAnsi="Calibri" w:cs="Calibri"/>
                <w:color w:val="000000"/>
                <w:sz w:val="18"/>
                <w:szCs w:val="18"/>
              </w:rPr>
            </w:pPr>
            <w:r w:rsidRPr="006B7520">
              <w:rPr>
                <w:sz w:val="18"/>
                <w:szCs w:val="18"/>
              </w:rPr>
              <w:t>0.524</w:t>
            </w:r>
          </w:p>
        </w:tc>
        <w:tc>
          <w:tcPr>
            <w:tcW w:w="1114" w:type="dxa"/>
            <w:tcBorders>
              <w:top w:val="nil"/>
              <w:left w:val="nil"/>
              <w:bottom w:val="nil"/>
              <w:right w:val="nil"/>
            </w:tcBorders>
            <w:shd w:val="clear" w:color="auto" w:fill="D9D9D9" w:themeFill="background1" w:themeFillShade="D9"/>
          </w:tcPr>
          <w:p w14:paraId="2879A3FB" w14:textId="75C3E618" w:rsidR="006B7520" w:rsidRPr="006B7520" w:rsidRDefault="006B7520" w:rsidP="006B7520">
            <w:pPr>
              <w:pStyle w:val="Sansinterligne"/>
              <w:rPr>
                <w:sz w:val="18"/>
                <w:szCs w:val="18"/>
                <w:highlight w:val="lightGray"/>
              </w:rPr>
            </w:pPr>
            <w:r w:rsidRPr="006B7520">
              <w:rPr>
                <w:sz w:val="18"/>
                <w:szCs w:val="18"/>
              </w:rPr>
              <w:t>0.084</w:t>
            </w:r>
          </w:p>
        </w:tc>
      </w:tr>
      <w:tr w:rsidR="006B7520" w14:paraId="12F7F04E" w14:textId="5D94A661" w:rsidTr="006B7520">
        <w:tc>
          <w:tcPr>
            <w:tcW w:w="2093" w:type="dxa"/>
            <w:tcBorders>
              <w:top w:val="nil"/>
              <w:left w:val="nil"/>
              <w:bottom w:val="nil"/>
              <w:right w:val="nil"/>
            </w:tcBorders>
            <w:shd w:val="clear" w:color="auto" w:fill="auto"/>
            <w:vAlign w:val="bottom"/>
          </w:tcPr>
          <w:p w14:paraId="493576E4" w14:textId="707A7250" w:rsidR="006B7520" w:rsidRPr="006B7520" w:rsidRDefault="006B7520" w:rsidP="006B7520">
            <w:pPr>
              <w:pStyle w:val="Sansinterligne"/>
              <w:rPr>
                <w:sz w:val="18"/>
                <w:szCs w:val="18"/>
              </w:rPr>
            </w:pPr>
            <w:r w:rsidRPr="006B7520">
              <w:rPr>
                <w:rFonts w:ascii="Calibri" w:eastAsia="Times New Roman" w:hAnsi="Calibri" w:cs="Calibri"/>
                <w:b/>
                <w:bCs/>
                <w:i/>
                <w:iCs/>
                <w:color w:val="000000"/>
                <w:sz w:val="18"/>
                <w:szCs w:val="18"/>
                <w:lang w:eastAsia="fr-BE"/>
              </w:rPr>
              <w:t>P</w:t>
            </w:r>
          </w:p>
        </w:tc>
        <w:tc>
          <w:tcPr>
            <w:tcW w:w="1113" w:type="dxa"/>
            <w:tcBorders>
              <w:top w:val="nil"/>
              <w:left w:val="nil"/>
              <w:bottom w:val="nil"/>
              <w:right w:val="nil"/>
            </w:tcBorders>
            <w:shd w:val="clear" w:color="auto" w:fill="auto"/>
            <w:vAlign w:val="bottom"/>
          </w:tcPr>
          <w:p w14:paraId="231EF301" w14:textId="78CD59D3" w:rsidR="006B7520" w:rsidRPr="006B7520" w:rsidRDefault="006B7520" w:rsidP="006B7520">
            <w:pPr>
              <w:pStyle w:val="Sansinterligne"/>
              <w:rPr>
                <w:sz w:val="18"/>
                <w:szCs w:val="18"/>
              </w:rPr>
            </w:pPr>
            <w:r w:rsidRPr="006B7520">
              <w:rPr>
                <w:rFonts w:ascii="Calibri" w:hAnsi="Calibri" w:cs="Calibri"/>
                <w:color w:val="000000"/>
                <w:sz w:val="18"/>
                <w:szCs w:val="18"/>
              </w:rPr>
              <w:t>0.678</w:t>
            </w:r>
          </w:p>
        </w:tc>
        <w:tc>
          <w:tcPr>
            <w:tcW w:w="1114" w:type="dxa"/>
            <w:tcBorders>
              <w:top w:val="nil"/>
              <w:left w:val="nil"/>
              <w:bottom w:val="nil"/>
              <w:right w:val="nil"/>
            </w:tcBorders>
            <w:shd w:val="clear" w:color="auto" w:fill="auto"/>
            <w:vAlign w:val="bottom"/>
          </w:tcPr>
          <w:p w14:paraId="5FA6FA2D" w14:textId="05BB6E16" w:rsidR="006B7520" w:rsidRPr="006B7520" w:rsidRDefault="006B7520" w:rsidP="006B7520">
            <w:pPr>
              <w:pStyle w:val="Sansinterligne"/>
              <w:rPr>
                <w:sz w:val="18"/>
                <w:szCs w:val="18"/>
              </w:rPr>
            </w:pPr>
            <w:r w:rsidRPr="006B7520">
              <w:rPr>
                <w:rFonts w:ascii="Calibri" w:hAnsi="Calibri" w:cs="Calibri"/>
                <w:color w:val="000000"/>
                <w:sz w:val="18"/>
                <w:szCs w:val="18"/>
              </w:rPr>
              <w:t>0.530</w:t>
            </w:r>
          </w:p>
        </w:tc>
        <w:tc>
          <w:tcPr>
            <w:tcW w:w="1114" w:type="dxa"/>
            <w:tcBorders>
              <w:top w:val="nil"/>
              <w:left w:val="nil"/>
              <w:bottom w:val="nil"/>
              <w:right w:val="nil"/>
            </w:tcBorders>
            <w:shd w:val="clear" w:color="auto" w:fill="auto"/>
            <w:vAlign w:val="bottom"/>
          </w:tcPr>
          <w:p w14:paraId="755D2F99" w14:textId="19EA7C9F" w:rsidR="006B7520" w:rsidRPr="006B7520" w:rsidRDefault="006B7520" w:rsidP="006B7520">
            <w:pPr>
              <w:pStyle w:val="Sansinterligne"/>
              <w:rPr>
                <w:sz w:val="18"/>
                <w:szCs w:val="18"/>
              </w:rPr>
            </w:pPr>
            <w:r w:rsidRPr="006B7520">
              <w:rPr>
                <w:rFonts w:ascii="Calibri" w:hAnsi="Calibri" w:cs="Calibri"/>
                <w:color w:val="000000"/>
                <w:sz w:val="18"/>
                <w:szCs w:val="18"/>
              </w:rPr>
              <w:t>0.790</w:t>
            </w:r>
          </w:p>
        </w:tc>
        <w:tc>
          <w:tcPr>
            <w:tcW w:w="1113" w:type="dxa"/>
            <w:tcBorders>
              <w:top w:val="nil"/>
              <w:left w:val="nil"/>
              <w:bottom w:val="nil"/>
              <w:right w:val="nil"/>
            </w:tcBorders>
          </w:tcPr>
          <w:p w14:paraId="6A37855F" w14:textId="572F99CB" w:rsidR="006B7520" w:rsidRPr="006B7520" w:rsidRDefault="006B7520" w:rsidP="006B7520">
            <w:pPr>
              <w:pStyle w:val="Sansinterligne"/>
              <w:rPr>
                <w:rFonts w:ascii="Calibri" w:hAnsi="Calibri" w:cs="Calibri"/>
                <w:color w:val="000000"/>
                <w:sz w:val="18"/>
                <w:szCs w:val="18"/>
              </w:rPr>
            </w:pPr>
            <w:r w:rsidRPr="006B7520">
              <w:rPr>
                <w:sz w:val="18"/>
                <w:szCs w:val="18"/>
              </w:rPr>
              <w:t>0.688</w:t>
            </w:r>
          </w:p>
        </w:tc>
        <w:tc>
          <w:tcPr>
            <w:tcW w:w="1114" w:type="dxa"/>
            <w:tcBorders>
              <w:top w:val="nil"/>
              <w:left w:val="nil"/>
              <w:bottom w:val="nil"/>
              <w:right w:val="nil"/>
            </w:tcBorders>
          </w:tcPr>
          <w:p w14:paraId="0DD2B653" w14:textId="582BE3CD" w:rsidR="006B7520" w:rsidRPr="006B7520" w:rsidRDefault="006B7520" w:rsidP="006B7520">
            <w:pPr>
              <w:pStyle w:val="Sansinterligne"/>
              <w:rPr>
                <w:rFonts w:ascii="Calibri" w:hAnsi="Calibri" w:cs="Calibri"/>
                <w:color w:val="000000"/>
                <w:sz w:val="18"/>
                <w:szCs w:val="18"/>
              </w:rPr>
            </w:pPr>
            <w:r w:rsidRPr="006B7520">
              <w:rPr>
                <w:sz w:val="18"/>
                <w:szCs w:val="18"/>
              </w:rPr>
              <w:t>0.545</w:t>
            </w:r>
          </w:p>
        </w:tc>
        <w:tc>
          <w:tcPr>
            <w:tcW w:w="1114" w:type="dxa"/>
            <w:tcBorders>
              <w:top w:val="nil"/>
              <w:left w:val="nil"/>
              <w:bottom w:val="nil"/>
              <w:right w:val="nil"/>
            </w:tcBorders>
          </w:tcPr>
          <w:p w14:paraId="14A3A407" w14:textId="26CF0E42" w:rsidR="006B7520" w:rsidRPr="006B7520" w:rsidRDefault="006B7520" w:rsidP="006B7520">
            <w:pPr>
              <w:pStyle w:val="Sansinterligne"/>
              <w:rPr>
                <w:rFonts w:ascii="Calibri" w:hAnsi="Calibri" w:cs="Calibri"/>
                <w:color w:val="000000"/>
                <w:sz w:val="18"/>
                <w:szCs w:val="18"/>
              </w:rPr>
            </w:pPr>
            <w:r w:rsidRPr="006B7520">
              <w:rPr>
                <w:sz w:val="18"/>
                <w:szCs w:val="18"/>
              </w:rPr>
              <w:t>0.794</w:t>
            </w:r>
          </w:p>
        </w:tc>
        <w:tc>
          <w:tcPr>
            <w:tcW w:w="1114" w:type="dxa"/>
            <w:tcBorders>
              <w:top w:val="nil"/>
              <w:left w:val="nil"/>
              <w:bottom w:val="nil"/>
              <w:right w:val="nil"/>
            </w:tcBorders>
            <w:shd w:val="clear" w:color="auto" w:fill="D9D9D9" w:themeFill="background1" w:themeFillShade="D9"/>
          </w:tcPr>
          <w:p w14:paraId="2ABFBB0B" w14:textId="775F2964" w:rsidR="006B7520" w:rsidRPr="006B7520" w:rsidRDefault="006B7520" w:rsidP="006B7520">
            <w:pPr>
              <w:pStyle w:val="Sansinterligne"/>
              <w:rPr>
                <w:sz w:val="18"/>
                <w:szCs w:val="18"/>
                <w:highlight w:val="lightGray"/>
              </w:rPr>
            </w:pPr>
            <w:r w:rsidRPr="006B7520">
              <w:rPr>
                <w:sz w:val="18"/>
                <w:szCs w:val="18"/>
              </w:rPr>
              <w:t>-0.01</w:t>
            </w:r>
          </w:p>
        </w:tc>
      </w:tr>
      <w:tr w:rsidR="006B7520" w14:paraId="0BD10CD3" w14:textId="18776CBD" w:rsidTr="006B7520">
        <w:tc>
          <w:tcPr>
            <w:tcW w:w="2093" w:type="dxa"/>
            <w:tcBorders>
              <w:top w:val="nil"/>
              <w:left w:val="nil"/>
              <w:bottom w:val="nil"/>
              <w:right w:val="nil"/>
            </w:tcBorders>
            <w:shd w:val="clear" w:color="auto" w:fill="auto"/>
            <w:vAlign w:val="bottom"/>
          </w:tcPr>
          <w:p w14:paraId="4CCA8D38" w14:textId="24805FB3" w:rsidR="006B7520" w:rsidRPr="006B7520" w:rsidRDefault="006B7520" w:rsidP="006B7520">
            <w:pPr>
              <w:pStyle w:val="Sansinterligne"/>
              <w:rPr>
                <w:sz w:val="18"/>
                <w:szCs w:val="18"/>
              </w:rPr>
            </w:pPr>
            <w:r w:rsidRPr="006B7520">
              <w:rPr>
                <w:rFonts w:ascii="Calibri" w:eastAsia="Times New Roman" w:hAnsi="Calibri" w:cs="Calibri"/>
                <w:b/>
                <w:bCs/>
                <w:i/>
                <w:iCs/>
                <w:color w:val="000000"/>
                <w:sz w:val="18"/>
                <w:szCs w:val="18"/>
                <w:lang w:eastAsia="fr-BE"/>
              </w:rPr>
              <w:t>K</w:t>
            </w:r>
          </w:p>
        </w:tc>
        <w:tc>
          <w:tcPr>
            <w:tcW w:w="1113" w:type="dxa"/>
            <w:tcBorders>
              <w:top w:val="nil"/>
              <w:left w:val="nil"/>
              <w:bottom w:val="nil"/>
              <w:right w:val="nil"/>
            </w:tcBorders>
            <w:shd w:val="clear" w:color="auto" w:fill="auto"/>
            <w:vAlign w:val="bottom"/>
          </w:tcPr>
          <w:p w14:paraId="11986F9E" w14:textId="6FF6D6B9" w:rsidR="006B7520" w:rsidRPr="006B7520" w:rsidRDefault="006B7520" w:rsidP="006B7520">
            <w:pPr>
              <w:pStyle w:val="Sansinterligne"/>
              <w:rPr>
                <w:sz w:val="18"/>
                <w:szCs w:val="18"/>
              </w:rPr>
            </w:pPr>
            <w:r w:rsidRPr="006B7520">
              <w:rPr>
                <w:rFonts w:ascii="Calibri" w:hAnsi="Calibri" w:cs="Calibri"/>
                <w:color w:val="000000"/>
                <w:sz w:val="18"/>
                <w:szCs w:val="18"/>
              </w:rPr>
              <w:t>0.676</w:t>
            </w:r>
          </w:p>
        </w:tc>
        <w:tc>
          <w:tcPr>
            <w:tcW w:w="1114" w:type="dxa"/>
            <w:tcBorders>
              <w:top w:val="nil"/>
              <w:left w:val="nil"/>
              <w:bottom w:val="nil"/>
              <w:right w:val="nil"/>
            </w:tcBorders>
            <w:shd w:val="clear" w:color="auto" w:fill="auto"/>
            <w:vAlign w:val="bottom"/>
          </w:tcPr>
          <w:p w14:paraId="4487B5E8" w14:textId="531B699D" w:rsidR="006B7520" w:rsidRPr="006B7520" w:rsidRDefault="006B7520" w:rsidP="006B7520">
            <w:pPr>
              <w:pStyle w:val="Sansinterligne"/>
              <w:rPr>
                <w:sz w:val="18"/>
                <w:szCs w:val="18"/>
              </w:rPr>
            </w:pPr>
            <w:r w:rsidRPr="006B7520">
              <w:rPr>
                <w:rFonts w:ascii="Calibri" w:hAnsi="Calibri" w:cs="Calibri"/>
                <w:color w:val="000000"/>
                <w:sz w:val="18"/>
                <w:szCs w:val="18"/>
              </w:rPr>
              <w:t>0.513</w:t>
            </w:r>
          </w:p>
        </w:tc>
        <w:tc>
          <w:tcPr>
            <w:tcW w:w="1114" w:type="dxa"/>
            <w:tcBorders>
              <w:top w:val="nil"/>
              <w:left w:val="nil"/>
              <w:bottom w:val="nil"/>
              <w:right w:val="nil"/>
            </w:tcBorders>
            <w:shd w:val="clear" w:color="auto" w:fill="auto"/>
            <w:vAlign w:val="bottom"/>
          </w:tcPr>
          <w:p w14:paraId="1FFEC4CF" w14:textId="310EBB4A" w:rsidR="006B7520" w:rsidRPr="006B7520" w:rsidRDefault="006B7520" w:rsidP="006B7520">
            <w:pPr>
              <w:pStyle w:val="Sansinterligne"/>
              <w:rPr>
                <w:sz w:val="18"/>
                <w:szCs w:val="18"/>
              </w:rPr>
            </w:pPr>
            <w:r w:rsidRPr="006B7520">
              <w:rPr>
                <w:rFonts w:ascii="Calibri" w:hAnsi="Calibri" w:cs="Calibri"/>
                <w:color w:val="000000"/>
                <w:sz w:val="18"/>
                <w:szCs w:val="18"/>
              </w:rPr>
              <w:t>0.796</w:t>
            </w:r>
          </w:p>
        </w:tc>
        <w:tc>
          <w:tcPr>
            <w:tcW w:w="1113" w:type="dxa"/>
            <w:tcBorders>
              <w:top w:val="nil"/>
              <w:left w:val="nil"/>
              <w:bottom w:val="nil"/>
              <w:right w:val="nil"/>
            </w:tcBorders>
          </w:tcPr>
          <w:p w14:paraId="1BB5030E" w14:textId="7062CB32" w:rsidR="006B7520" w:rsidRPr="006B7520" w:rsidRDefault="006B7520" w:rsidP="006B7520">
            <w:pPr>
              <w:pStyle w:val="Sansinterligne"/>
              <w:rPr>
                <w:rFonts w:ascii="Calibri" w:hAnsi="Calibri" w:cs="Calibri"/>
                <w:color w:val="000000"/>
                <w:sz w:val="18"/>
                <w:szCs w:val="18"/>
              </w:rPr>
            </w:pPr>
            <w:r w:rsidRPr="006B7520">
              <w:rPr>
                <w:sz w:val="18"/>
                <w:szCs w:val="18"/>
              </w:rPr>
              <w:t>0.649</w:t>
            </w:r>
          </w:p>
        </w:tc>
        <w:tc>
          <w:tcPr>
            <w:tcW w:w="1114" w:type="dxa"/>
            <w:tcBorders>
              <w:top w:val="nil"/>
              <w:left w:val="nil"/>
              <w:bottom w:val="nil"/>
              <w:right w:val="nil"/>
            </w:tcBorders>
          </w:tcPr>
          <w:p w14:paraId="6441A3E8" w14:textId="191A3979" w:rsidR="006B7520" w:rsidRPr="006B7520" w:rsidRDefault="006B7520" w:rsidP="006B7520">
            <w:pPr>
              <w:pStyle w:val="Sansinterligne"/>
              <w:rPr>
                <w:rFonts w:ascii="Calibri" w:hAnsi="Calibri" w:cs="Calibri"/>
                <w:color w:val="000000"/>
                <w:sz w:val="18"/>
                <w:szCs w:val="18"/>
              </w:rPr>
            </w:pPr>
            <w:r w:rsidRPr="006B7520">
              <w:rPr>
                <w:sz w:val="18"/>
                <w:szCs w:val="18"/>
              </w:rPr>
              <w:t>0.473</w:t>
            </w:r>
          </w:p>
        </w:tc>
        <w:tc>
          <w:tcPr>
            <w:tcW w:w="1114" w:type="dxa"/>
            <w:tcBorders>
              <w:top w:val="nil"/>
              <w:left w:val="nil"/>
              <w:bottom w:val="nil"/>
              <w:right w:val="nil"/>
            </w:tcBorders>
          </w:tcPr>
          <w:p w14:paraId="59D9F876" w14:textId="1E1B979F" w:rsidR="006B7520" w:rsidRPr="006B7520" w:rsidRDefault="006B7520" w:rsidP="006B7520">
            <w:pPr>
              <w:pStyle w:val="Sansinterligne"/>
              <w:rPr>
                <w:rFonts w:ascii="Calibri" w:hAnsi="Calibri" w:cs="Calibri"/>
                <w:color w:val="000000"/>
                <w:sz w:val="18"/>
                <w:szCs w:val="18"/>
              </w:rPr>
            </w:pPr>
            <w:r w:rsidRPr="006B7520">
              <w:rPr>
                <w:sz w:val="18"/>
                <w:szCs w:val="18"/>
              </w:rPr>
              <w:t>0.778</w:t>
            </w:r>
          </w:p>
        </w:tc>
        <w:tc>
          <w:tcPr>
            <w:tcW w:w="1114" w:type="dxa"/>
            <w:tcBorders>
              <w:top w:val="nil"/>
              <w:left w:val="nil"/>
              <w:bottom w:val="nil"/>
              <w:right w:val="nil"/>
            </w:tcBorders>
            <w:shd w:val="clear" w:color="auto" w:fill="D9D9D9" w:themeFill="background1" w:themeFillShade="D9"/>
          </w:tcPr>
          <w:p w14:paraId="38935D09" w14:textId="18C3D924" w:rsidR="006B7520" w:rsidRPr="006B7520" w:rsidRDefault="006B7520" w:rsidP="006B7520">
            <w:pPr>
              <w:pStyle w:val="Sansinterligne"/>
              <w:rPr>
                <w:sz w:val="18"/>
                <w:szCs w:val="18"/>
                <w:highlight w:val="lightGray"/>
              </w:rPr>
            </w:pPr>
            <w:r w:rsidRPr="006B7520">
              <w:rPr>
                <w:sz w:val="18"/>
                <w:szCs w:val="18"/>
              </w:rPr>
              <w:t>0.027</w:t>
            </w:r>
          </w:p>
        </w:tc>
      </w:tr>
      <w:tr w:rsidR="006B7520" w14:paraId="14CDCBFB" w14:textId="0864FBF6" w:rsidTr="006B7520">
        <w:tc>
          <w:tcPr>
            <w:tcW w:w="2093" w:type="dxa"/>
            <w:tcBorders>
              <w:top w:val="nil"/>
              <w:left w:val="nil"/>
              <w:bottom w:val="nil"/>
              <w:right w:val="nil"/>
            </w:tcBorders>
            <w:shd w:val="clear" w:color="auto" w:fill="auto"/>
            <w:vAlign w:val="bottom"/>
          </w:tcPr>
          <w:p w14:paraId="6DE5A309" w14:textId="6BE41A96" w:rsidR="006B7520" w:rsidRPr="006B7520" w:rsidRDefault="006B7520" w:rsidP="006B7520">
            <w:pPr>
              <w:pStyle w:val="Sansinterligne"/>
              <w:rPr>
                <w:sz w:val="18"/>
                <w:szCs w:val="18"/>
              </w:rPr>
            </w:pPr>
            <w:proofErr w:type="spellStart"/>
            <w:r w:rsidRPr="006B7520">
              <w:rPr>
                <w:rFonts w:ascii="Calibri" w:eastAsia="Times New Roman" w:hAnsi="Calibri" w:cs="Calibri"/>
                <w:b/>
                <w:bCs/>
                <w:i/>
                <w:iCs/>
                <w:color w:val="000000"/>
                <w:sz w:val="18"/>
                <w:szCs w:val="18"/>
                <w:lang w:eastAsia="fr-BE"/>
              </w:rPr>
              <w:t>Trunk</w:t>
            </w:r>
            <w:proofErr w:type="spellEnd"/>
            <w:r w:rsidRPr="006B7520">
              <w:rPr>
                <w:rFonts w:ascii="Calibri" w:eastAsia="Times New Roman" w:hAnsi="Calibri" w:cs="Calibri"/>
                <w:b/>
                <w:bCs/>
                <w:i/>
                <w:iCs/>
                <w:color w:val="000000"/>
                <w:sz w:val="18"/>
                <w:szCs w:val="18"/>
                <w:lang w:eastAsia="fr-BE"/>
              </w:rPr>
              <w:t xml:space="preserve"> </w:t>
            </w:r>
            <w:proofErr w:type="spellStart"/>
            <w:r w:rsidRPr="006B7520">
              <w:rPr>
                <w:rFonts w:ascii="Calibri" w:eastAsia="Times New Roman" w:hAnsi="Calibri" w:cs="Calibri"/>
                <w:b/>
                <w:bCs/>
                <w:i/>
                <w:iCs/>
                <w:color w:val="000000"/>
                <w:sz w:val="18"/>
                <w:szCs w:val="18"/>
                <w:lang w:eastAsia="fr-BE"/>
              </w:rPr>
              <w:t>bark</w:t>
            </w:r>
            <w:proofErr w:type="spellEnd"/>
            <w:r w:rsidRPr="006B7520">
              <w:rPr>
                <w:rFonts w:ascii="Calibri" w:eastAsia="Times New Roman" w:hAnsi="Calibri" w:cs="Calibri"/>
                <w:b/>
                <w:bCs/>
                <w:i/>
                <w:iCs/>
                <w:color w:val="000000"/>
                <w:sz w:val="18"/>
                <w:szCs w:val="18"/>
                <w:lang w:eastAsia="fr-BE"/>
              </w:rPr>
              <w:t xml:space="preserve"> </w:t>
            </w:r>
            <w:proofErr w:type="spellStart"/>
            <w:r w:rsidRPr="006B7520">
              <w:rPr>
                <w:rFonts w:ascii="Calibri" w:eastAsia="Times New Roman" w:hAnsi="Calibri" w:cs="Calibri"/>
                <w:b/>
                <w:bCs/>
                <w:i/>
                <w:iCs/>
                <w:color w:val="000000"/>
                <w:sz w:val="18"/>
                <w:szCs w:val="18"/>
                <w:lang w:eastAsia="fr-BE"/>
              </w:rPr>
              <w:t>thickness</w:t>
            </w:r>
            <w:proofErr w:type="spellEnd"/>
          </w:p>
        </w:tc>
        <w:tc>
          <w:tcPr>
            <w:tcW w:w="1113" w:type="dxa"/>
            <w:tcBorders>
              <w:top w:val="nil"/>
              <w:left w:val="nil"/>
              <w:bottom w:val="nil"/>
              <w:right w:val="nil"/>
            </w:tcBorders>
            <w:shd w:val="clear" w:color="auto" w:fill="auto"/>
            <w:vAlign w:val="bottom"/>
          </w:tcPr>
          <w:p w14:paraId="1DAC8CCE" w14:textId="6A204D9E" w:rsidR="006B7520" w:rsidRPr="006B7520" w:rsidRDefault="006B7520" w:rsidP="006B7520">
            <w:pPr>
              <w:pStyle w:val="Sansinterligne"/>
              <w:rPr>
                <w:sz w:val="18"/>
                <w:szCs w:val="18"/>
              </w:rPr>
            </w:pPr>
            <w:r w:rsidRPr="006B7520">
              <w:rPr>
                <w:rFonts w:ascii="Calibri" w:hAnsi="Calibri" w:cs="Calibri"/>
                <w:color w:val="000000"/>
                <w:sz w:val="18"/>
                <w:szCs w:val="18"/>
              </w:rPr>
              <w:t>0.423</w:t>
            </w:r>
          </w:p>
        </w:tc>
        <w:tc>
          <w:tcPr>
            <w:tcW w:w="1114" w:type="dxa"/>
            <w:tcBorders>
              <w:top w:val="nil"/>
              <w:left w:val="nil"/>
              <w:bottom w:val="nil"/>
              <w:right w:val="nil"/>
            </w:tcBorders>
            <w:shd w:val="clear" w:color="auto" w:fill="auto"/>
            <w:vAlign w:val="bottom"/>
          </w:tcPr>
          <w:p w14:paraId="15BB288D" w14:textId="070CC29F" w:rsidR="006B7520" w:rsidRPr="006B7520" w:rsidRDefault="006B7520" w:rsidP="006B7520">
            <w:pPr>
              <w:pStyle w:val="Sansinterligne"/>
              <w:rPr>
                <w:sz w:val="18"/>
                <w:szCs w:val="18"/>
              </w:rPr>
            </w:pPr>
            <w:r w:rsidRPr="006B7520">
              <w:rPr>
                <w:rFonts w:ascii="Calibri" w:hAnsi="Calibri" w:cs="Calibri"/>
                <w:color w:val="000000"/>
                <w:sz w:val="18"/>
                <w:szCs w:val="18"/>
              </w:rPr>
              <w:t>0.246</w:t>
            </w:r>
          </w:p>
        </w:tc>
        <w:tc>
          <w:tcPr>
            <w:tcW w:w="1114" w:type="dxa"/>
            <w:tcBorders>
              <w:top w:val="nil"/>
              <w:left w:val="nil"/>
              <w:bottom w:val="nil"/>
              <w:right w:val="nil"/>
            </w:tcBorders>
            <w:shd w:val="clear" w:color="auto" w:fill="auto"/>
            <w:vAlign w:val="bottom"/>
          </w:tcPr>
          <w:p w14:paraId="7FA26A1D" w14:textId="183E34D5" w:rsidR="006B7520" w:rsidRPr="006B7520" w:rsidRDefault="006B7520" w:rsidP="006B7520">
            <w:pPr>
              <w:pStyle w:val="Sansinterligne"/>
              <w:rPr>
                <w:sz w:val="18"/>
                <w:szCs w:val="18"/>
              </w:rPr>
            </w:pPr>
            <w:r w:rsidRPr="006B7520">
              <w:rPr>
                <w:rFonts w:ascii="Calibri" w:hAnsi="Calibri" w:cs="Calibri"/>
                <w:color w:val="000000"/>
                <w:sz w:val="18"/>
                <w:szCs w:val="18"/>
              </w:rPr>
              <w:t>0.601</w:t>
            </w:r>
          </w:p>
        </w:tc>
        <w:tc>
          <w:tcPr>
            <w:tcW w:w="1113" w:type="dxa"/>
            <w:tcBorders>
              <w:top w:val="nil"/>
              <w:left w:val="nil"/>
              <w:bottom w:val="nil"/>
              <w:right w:val="nil"/>
            </w:tcBorders>
          </w:tcPr>
          <w:p w14:paraId="4268E543" w14:textId="23947F3D" w:rsidR="006B7520" w:rsidRPr="006B7520" w:rsidRDefault="006B7520" w:rsidP="006B7520">
            <w:pPr>
              <w:pStyle w:val="Sansinterligne"/>
              <w:rPr>
                <w:rFonts w:ascii="Calibri" w:hAnsi="Calibri" w:cs="Calibri"/>
                <w:color w:val="000000"/>
                <w:sz w:val="18"/>
                <w:szCs w:val="18"/>
              </w:rPr>
            </w:pPr>
            <w:r w:rsidRPr="006B7520">
              <w:rPr>
                <w:sz w:val="18"/>
                <w:szCs w:val="18"/>
              </w:rPr>
              <w:t>0.42</w:t>
            </w:r>
          </w:p>
        </w:tc>
        <w:tc>
          <w:tcPr>
            <w:tcW w:w="1114" w:type="dxa"/>
            <w:tcBorders>
              <w:top w:val="nil"/>
              <w:left w:val="nil"/>
              <w:bottom w:val="nil"/>
              <w:right w:val="nil"/>
            </w:tcBorders>
          </w:tcPr>
          <w:p w14:paraId="5A638D62" w14:textId="12E1FDC9" w:rsidR="006B7520" w:rsidRPr="006B7520" w:rsidRDefault="006B7520" w:rsidP="006B7520">
            <w:pPr>
              <w:pStyle w:val="Sansinterligne"/>
              <w:rPr>
                <w:rFonts w:ascii="Calibri" w:hAnsi="Calibri" w:cs="Calibri"/>
                <w:color w:val="000000"/>
                <w:sz w:val="18"/>
                <w:szCs w:val="18"/>
              </w:rPr>
            </w:pPr>
            <w:r w:rsidRPr="006B7520">
              <w:rPr>
                <w:sz w:val="18"/>
                <w:szCs w:val="18"/>
              </w:rPr>
              <w:t>0.234</w:t>
            </w:r>
          </w:p>
        </w:tc>
        <w:tc>
          <w:tcPr>
            <w:tcW w:w="1114" w:type="dxa"/>
            <w:tcBorders>
              <w:top w:val="nil"/>
              <w:left w:val="nil"/>
              <w:bottom w:val="nil"/>
              <w:right w:val="nil"/>
            </w:tcBorders>
          </w:tcPr>
          <w:p w14:paraId="004E930A" w14:textId="02D1CB76" w:rsidR="006B7520" w:rsidRPr="006B7520" w:rsidRDefault="006B7520" w:rsidP="006B7520">
            <w:pPr>
              <w:pStyle w:val="Sansinterligne"/>
              <w:rPr>
                <w:rFonts w:ascii="Calibri" w:hAnsi="Calibri" w:cs="Calibri"/>
                <w:color w:val="000000"/>
                <w:sz w:val="18"/>
                <w:szCs w:val="18"/>
              </w:rPr>
            </w:pPr>
            <w:r w:rsidRPr="006B7520">
              <w:rPr>
                <w:sz w:val="18"/>
                <w:szCs w:val="18"/>
              </w:rPr>
              <w:t>0.597</w:t>
            </w:r>
          </w:p>
        </w:tc>
        <w:tc>
          <w:tcPr>
            <w:tcW w:w="1114" w:type="dxa"/>
            <w:tcBorders>
              <w:top w:val="nil"/>
              <w:left w:val="nil"/>
              <w:bottom w:val="nil"/>
              <w:right w:val="nil"/>
            </w:tcBorders>
            <w:shd w:val="clear" w:color="auto" w:fill="D9D9D9" w:themeFill="background1" w:themeFillShade="D9"/>
          </w:tcPr>
          <w:p w14:paraId="2522D01B" w14:textId="2C6DFEA4" w:rsidR="006B7520" w:rsidRPr="006B7520" w:rsidRDefault="006B7520" w:rsidP="006B7520">
            <w:pPr>
              <w:pStyle w:val="Sansinterligne"/>
              <w:rPr>
                <w:sz w:val="18"/>
                <w:szCs w:val="18"/>
                <w:highlight w:val="lightGray"/>
              </w:rPr>
            </w:pPr>
            <w:r w:rsidRPr="006B7520">
              <w:rPr>
                <w:sz w:val="18"/>
                <w:szCs w:val="18"/>
              </w:rPr>
              <w:t>0.003</w:t>
            </w:r>
          </w:p>
        </w:tc>
      </w:tr>
      <w:tr w:rsidR="006B7520" w14:paraId="4A58D2B6" w14:textId="43965714" w:rsidTr="006B7520">
        <w:tc>
          <w:tcPr>
            <w:tcW w:w="2093" w:type="dxa"/>
            <w:tcBorders>
              <w:top w:val="nil"/>
              <w:left w:val="nil"/>
              <w:bottom w:val="nil"/>
              <w:right w:val="nil"/>
            </w:tcBorders>
            <w:shd w:val="clear" w:color="auto" w:fill="auto"/>
            <w:vAlign w:val="bottom"/>
          </w:tcPr>
          <w:p w14:paraId="36170FF6" w14:textId="28DCCE0D" w:rsidR="006B7520" w:rsidRPr="006B7520" w:rsidRDefault="006B7520" w:rsidP="006B7520">
            <w:pPr>
              <w:pStyle w:val="Sansinterligne"/>
              <w:rPr>
                <w:sz w:val="18"/>
                <w:szCs w:val="18"/>
              </w:rPr>
            </w:pPr>
            <w:proofErr w:type="spellStart"/>
            <w:r w:rsidRPr="006B7520">
              <w:rPr>
                <w:rFonts w:ascii="Calibri" w:eastAsia="Times New Roman" w:hAnsi="Calibri" w:cs="Calibri"/>
                <w:b/>
                <w:bCs/>
                <w:i/>
                <w:iCs/>
                <w:color w:val="000000"/>
                <w:sz w:val="18"/>
                <w:szCs w:val="18"/>
                <w:lang w:eastAsia="fr-BE"/>
              </w:rPr>
              <w:t>Sapwood</w:t>
            </w:r>
            <w:proofErr w:type="spellEnd"/>
            <w:r w:rsidRPr="006B7520">
              <w:rPr>
                <w:rFonts w:ascii="Calibri" w:eastAsia="Times New Roman" w:hAnsi="Calibri" w:cs="Calibri"/>
                <w:b/>
                <w:bCs/>
                <w:i/>
                <w:iCs/>
                <w:color w:val="000000"/>
                <w:sz w:val="18"/>
                <w:szCs w:val="18"/>
                <w:lang w:eastAsia="fr-BE"/>
              </w:rPr>
              <w:t xml:space="preserve"> WSG</w:t>
            </w:r>
          </w:p>
        </w:tc>
        <w:tc>
          <w:tcPr>
            <w:tcW w:w="1113" w:type="dxa"/>
            <w:tcBorders>
              <w:top w:val="nil"/>
              <w:left w:val="nil"/>
              <w:bottom w:val="nil"/>
              <w:right w:val="nil"/>
            </w:tcBorders>
            <w:shd w:val="clear" w:color="auto" w:fill="auto"/>
            <w:vAlign w:val="bottom"/>
          </w:tcPr>
          <w:p w14:paraId="2DCC178D" w14:textId="5B7398D5" w:rsidR="006B7520" w:rsidRPr="006B7520" w:rsidRDefault="006B7520" w:rsidP="006B7520">
            <w:pPr>
              <w:pStyle w:val="Sansinterligne"/>
              <w:rPr>
                <w:sz w:val="18"/>
                <w:szCs w:val="18"/>
              </w:rPr>
            </w:pPr>
            <w:r w:rsidRPr="006B7520">
              <w:rPr>
                <w:rFonts w:ascii="Calibri" w:hAnsi="Calibri" w:cs="Calibri"/>
                <w:color w:val="000000"/>
                <w:sz w:val="18"/>
                <w:szCs w:val="18"/>
              </w:rPr>
              <w:t>0.932</w:t>
            </w:r>
          </w:p>
        </w:tc>
        <w:tc>
          <w:tcPr>
            <w:tcW w:w="1114" w:type="dxa"/>
            <w:tcBorders>
              <w:top w:val="nil"/>
              <w:left w:val="nil"/>
              <w:bottom w:val="nil"/>
              <w:right w:val="nil"/>
            </w:tcBorders>
            <w:shd w:val="clear" w:color="auto" w:fill="auto"/>
            <w:vAlign w:val="bottom"/>
          </w:tcPr>
          <w:p w14:paraId="111EE84C" w14:textId="2E7F88C6" w:rsidR="006B7520" w:rsidRPr="006B7520" w:rsidRDefault="006B7520" w:rsidP="006B7520">
            <w:pPr>
              <w:pStyle w:val="Sansinterligne"/>
              <w:rPr>
                <w:sz w:val="18"/>
                <w:szCs w:val="18"/>
              </w:rPr>
            </w:pPr>
            <w:r w:rsidRPr="006B7520">
              <w:rPr>
                <w:rFonts w:ascii="Calibri" w:hAnsi="Calibri" w:cs="Calibri"/>
                <w:color w:val="000000"/>
                <w:sz w:val="18"/>
                <w:szCs w:val="18"/>
              </w:rPr>
              <w:t>0.888</w:t>
            </w:r>
          </w:p>
        </w:tc>
        <w:tc>
          <w:tcPr>
            <w:tcW w:w="1114" w:type="dxa"/>
            <w:tcBorders>
              <w:top w:val="nil"/>
              <w:left w:val="nil"/>
              <w:bottom w:val="nil"/>
              <w:right w:val="nil"/>
            </w:tcBorders>
            <w:shd w:val="clear" w:color="auto" w:fill="auto"/>
            <w:vAlign w:val="bottom"/>
          </w:tcPr>
          <w:p w14:paraId="09B04522" w14:textId="681B904F" w:rsidR="006B7520" w:rsidRPr="006B7520" w:rsidRDefault="006B7520" w:rsidP="006B7520">
            <w:pPr>
              <w:pStyle w:val="Sansinterligne"/>
              <w:rPr>
                <w:sz w:val="18"/>
                <w:szCs w:val="18"/>
              </w:rPr>
            </w:pPr>
            <w:r w:rsidRPr="006B7520">
              <w:rPr>
                <w:rFonts w:ascii="Calibri" w:hAnsi="Calibri" w:cs="Calibri"/>
                <w:color w:val="000000"/>
                <w:sz w:val="18"/>
                <w:szCs w:val="18"/>
              </w:rPr>
              <w:t>0.958</w:t>
            </w:r>
          </w:p>
        </w:tc>
        <w:tc>
          <w:tcPr>
            <w:tcW w:w="1113" w:type="dxa"/>
            <w:tcBorders>
              <w:top w:val="nil"/>
              <w:left w:val="nil"/>
              <w:bottom w:val="nil"/>
              <w:right w:val="nil"/>
            </w:tcBorders>
          </w:tcPr>
          <w:p w14:paraId="47E0206F" w14:textId="45770D43" w:rsidR="006B7520" w:rsidRPr="006B7520" w:rsidRDefault="006B7520" w:rsidP="006B7520">
            <w:pPr>
              <w:pStyle w:val="Sansinterligne"/>
              <w:rPr>
                <w:rFonts w:ascii="Calibri" w:hAnsi="Calibri" w:cs="Calibri"/>
                <w:color w:val="000000"/>
                <w:sz w:val="18"/>
                <w:szCs w:val="18"/>
              </w:rPr>
            </w:pPr>
            <w:r w:rsidRPr="006B7520">
              <w:rPr>
                <w:sz w:val="18"/>
                <w:szCs w:val="18"/>
              </w:rPr>
              <w:t>0.879</w:t>
            </w:r>
          </w:p>
        </w:tc>
        <w:tc>
          <w:tcPr>
            <w:tcW w:w="1114" w:type="dxa"/>
            <w:tcBorders>
              <w:top w:val="nil"/>
              <w:left w:val="nil"/>
              <w:bottom w:val="nil"/>
              <w:right w:val="nil"/>
            </w:tcBorders>
          </w:tcPr>
          <w:p w14:paraId="386EAFEB" w14:textId="0344A14E" w:rsidR="006B7520" w:rsidRPr="006B7520" w:rsidRDefault="006B7520" w:rsidP="006B7520">
            <w:pPr>
              <w:pStyle w:val="Sansinterligne"/>
              <w:rPr>
                <w:rFonts w:ascii="Calibri" w:hAnsi="Calibri" w:cs="Calibri"/>
                <w:color w:val="000000"/>
                <w:sz w:val="18"/>
                <w:szCs w:val="18"/>
              </w:rPr>
            </w:pPr>
            <w:r w:rsidRPr="006B7520">
              <w:rPr>
                <w:sz w:val="18"/>
                <w:szCs w:val="18"/>
              </w:rPr>
              <w:t>0.823</w:t>
            </w:r>
          </w:p>
        </w:tc>
        <w:tc>
          <w:tcPr>
            <w:tcW w:w="1114" w:type="dxa"/>
            <w:tcBorders>
              <w:top w:val="nil"/>
              <w:left w:val="nil"/>
              <w:bottom w:val="nil"/>
              <w:right w:val="nil"/>
            </w:tcBorders>
          </w:tcPr>
          <w:p w14:paraId="768B66C9" w14:textId="7AECEF45" w:rsidR="006B7520" w:rsidRPr="006B7520" w:rsidRDefault="006B7520" w:rsidP="006B7520">
            <w:pPr>
              <w:pStyle w:val="Sansinterligne"/>
              <w:rPr>
                <w:rFonts w:ascii="Calibri" w:hAnsi="Calibri" w:cs="Calibri"/>
                <w:color w:val="000000"/>
                <w:sz w:val="18"/>
                <w:szCs w:val="18"/>
              </w:rPr>
            </w:pPr>
            <w:r w:rsidRPr="006B7520">
              <w:rPr>
                <w:sz w:val="18"/>
                <w:szCs w:val="18"/>
              </w:rPr>
              <w:t>0.917</w:t>
            </w:r>
          </w:p>
        </w:tc>
        <w:tc>
          <w:tcPr>
            <w:tcW w:w="1114" w:type="dxa"/>
            <w:tcBorders>
              <w:top w:val="nil"/>
              <w:left w:val="nil"/>
              <w:bottom w:val="nil"/>
              <w:right w:val="nil"/>
            </w:tcBorders>
            <w:shd w:val="clear" w:color="auto" w:fill="D9D9D9" w:themeFill="background1" w:themeFillShade="D9"/>
          </w:tcPr>
          <w:p w14:paraId="799767BD" w14:textId="12CE94C6" w:rsidR="006B7520" w:rsidRPr="006B7520" w:rsidRDefault="006B7520" w:rsidP="006B7520">
            <w:pPr>
              <w:pStyle w:val="Sansinterligne"/>
              <w:rPr>
                <w:sz w:val="18"/>
                <w:szCs w:val="18"/>
                <w:highlight w:val="lightGray"/>
              </w:rPr>
            </w:pPr>
            <w:r w:rsidRPr="006B7520">
              <w:rPr>
                <w:sz w:val="18"/>
                <w:szCs w:val="18"/>
              </w:rPr>
              <w:t>0.053</w:t>
            </w:r>
          </w:p>
        </w:tc>
      </w:tr>
      <w:tr w:rsidR="006B7520" w14:paraId="728B3C01" w14:textId="4073B6D2" w:rsidTr="006B7520">
        <w:tc>
          <w:tcPr>
            <w:tcW w:w="2093" w:type="dxa"/>
            <w:tcBorders>
              <w:top w:val="nil"/>
              <w:left w:val="nil"/>
              <w:bottom w:val="nil"/>
              <w:right w:val="nil"/>
            </w:tcBorders>
            <w:shd w:val="clear" w:color="auto" w:fill="auto"/>
            <w:vAlign w:val="bottom"/>
          </w:tcPr>
          <w:p w14:paraId="7EE08F0D" w14:textId="41BF9BED" w:rsidR="006B7520" w:rsidRPr="006B7520" w:rsidRDefault="006B7520" w:rsidP="006B7520">
            <w:pPr>
              <w:pStyle w:val="Sansinterligne"/>
              <w:rPr>
                <w:sz w:val="18"/>
                <w:szCs w:val="18"/>
              </w:rPr>
            </w:pPr>
            <w:r w:rsidRPr="006B7520">
              <w:rPr>
                <w:rFonts w:ascii="Calibri" w:eastAsia="Times New Roman" w:hAnsi="Calibri" w:cs="Calibri"/>
                <w:b/>
                <w:bCs/>
                <w:i/>
                <w:iCs/>
                <w:color w:val="000000"/>
                <w:sz w:val="18"/>
                <w:szCs w:val="18"/>
                <w:lang w:eastAsia="fr-BE"/>
              </w:rPr>
              <w:t>WSG</w:t>
            </w:r>
          </w:p>
        </w:tc>
        <w:tc>
          <w:tcPr>
            <w:tcW w:w="1113" w:type="dxa"/>
            <w:tcBorders>
              <w:top w:val="nil"/>
              <w:left w:val="nil"/>
              <w:bottom w:val="nil"/>
              <w:right w:val="nil"/>
            </w:tcBorders>
            <w:shd w:val="clear" w:color="auto" w:fill="auto"/>
            <w:vAlign w:val="bottom"/>
          </w:tcPr>
          <w:p w14:paraId="07DCD60B" w14:textId="5BF3F655" w:rsidR="006B7520" w:rsidRPr="006B7520" w:rsidRDefault="006B7520" w:rsidP="006B7520">
            <w:pPr>
              <w:pStyle w:val="Sansinterligne"/>
              <w:rPr>
                <w:sz w:val="18"/>
                <w:szCs w:val="18"/>
              </w:rPr>
            </w:pPr>
            <w:r w:rsidRPr="006B7520">
              <w:rPr>
                <w:rFonts w:ascii="Calibri" w:hAnsi="Calibri" w:cs="Calibri"/>
                <w:color w:val="000000"/>
                <w:sz w:val="18"/>
                <w:szCs w:val="18"/>
              </w:rPr>
              <w:t>0.780</w:t>
            </w:r>
          </w:p>
        </w:tc>
        <w:tc>
          <w:tcPr>
            <w:tcW w:w="1114" w:type="dxa"/>
            <w:tcBorders>
              <w:top w:val="nil"/>
              <w:left w:val="nil"/>
              <w:bottom w:val="nil"/>
              <w:right w:val="nil"/>
            </w:tcBorders>
            <w:shd w:val="clear" w:color="auto" w:fill="auto"/>
            <w:vAlign w:val="bottom"/>
          </w:tcPr>
          <w:p w14:paraId="1448ED18" w14:textId="5D22BFAA" w:rsidR="006B7520" w:rsidRPr="006B7520" w:rsidRDefault="006B7520" w:rsidP="006B7520">
            <w:pPr>
              <w:pStyle w:val="Sansinterligne"/>
              <w:rPr>
                <w:sz w:val="18"/>
                <w:szCs w:val="18"/>
              </w:rPr>
            </w:pPr>
            <w:r w:rsidRPr="006B7520">
              <w:rPr>
                <w:rFonts w:ascii="Calibri" w:hAnsi="Calibri" w:cs="Calibri"/>
                <w:color w:val="000000"/>
                <w:sz w:val="18"/>
                <w:szCs w:val="18"/>
              </w:rPr>
              <w:t>0.666</w:t>
            </w:r>
          </w:p>
        </w:tc>
        <w:tc>
          <w:tcPr>
            <w:tcW w:w="1114" w:type="dxa"/>
            <w:tcBorders>
              <w:top w:val="nil"/>
              <w:left w:val="nil"/>
              <w:bottom w:val="nil"/>
              <w:right w:val="nil"/>
            </w:tcBorders>
            <w:shd w:val="clear" w:color="auto" w:fill="auto"/>
            <w:vAlign w:val="bottom"/>
          </w:tcPr>
          <w:p w14:paraId="3E0C2243" w14:textId="53BB9748" w:rsidR="006B7520" w:rsidRPr="006B7520" w:rsidRDefault="006B7520" w:rsidP="006B7520">
            <w:pPr>
              <w:pStyle w:val="Sansinterligne"/>
              <w:rPr>
                <w:sz w:val="18"/>
                <w:szCs w:val="18"/>
              </w:rPr>
            </w:pPr>
            <w:r w:rsidRPr="006B7520">
              <w:rPr>
                <w:rFonts w:ascii="Calibri" w:hAnsi="Calibri" w:cs="Calibri"/>
                <w:color w:val="000000"/>
                <w:sz w:val="18"/>
                <w:szCs w:val="18"/>
              </w:rPr>
              <w:t>0.860</w:t>
            </w:r>
          </w:p>
        </w:tc>
        <w:tc>
          <w:tcPr>
            <w:tcW w:w="1113" w:type="dxa"/>
            <w:tcBorders>
              <w:top w:val="nil"/>
              <w:left w:val="nil"/>
              <w:bottom w:val="nil"/>
              <w:right w:val="nil"/>
            </w:tcBorders>
          </w:tcPr>
          <w:p w14:paraId="1EB5A74F" w14:textId="6EA42446" w:rsidR="006B7520" w:rsidRPr="006B7520" w:rsidRDefault="006B7520" w:rsidP="006B7520">
            <w:pPr>
              <w:pStyle w:val="Sansinterligne"/>
              <w:rPr>
                <w:rFonts w:ascii="Calibri" w:hAnsi="Calibri" w:cs="Calibri"/>
                <w:color w:val="000000"/>
                <w:sz w:val="18"/>
                <w:szCs w:val="18"/>
              </w:rPr>
            </w:pPr>
            <w:r w:rsidRPr="006B7520">
              <w:rPr>
                <w:sz w:val="18"/>
                <w:szCs w:val="18"/>
              </w:rPr>
              <w:t>0.602</w:t>
            </w:r>
          </w:p>
        </w:tc>
        <w:tc>
          <w:tcPr>
            <w:tcW w:w="1114" w:type="dxa"/>
            <w:tcBorders>
              <w:top w:val="nil"/>
              <w:left w:val="nil"/>
              <w:bottom w:val="nil"/>
              <w:right w:val="nil"/>
            </w:tcBorders>
          </w:tcPr>
          <w:p w14:paraId="31E702ED" w14:textId="2A108C17" w:rsidR="006B7520" w:rsidRPr="006B7520" w:rsidRDefault="006B7520" w:rsidP="006B7520">
            <w:pPr>
              <w:pStyle w:val="Sansinterligne"/>
              <w:rPr>
                <w:rFonts w:ascii="Calibri" w:hAnsi="Calibri" w:cs="Calibri"/>
                <w:color w:val="000000"/>
                <w:sz w:val="18"/>
                <w:szCs w:val="18"/>
              </w:rPr>
            </w:pPr>
            <w:r w:rsidRPr="006B7520">
              <w:rPr>
                <w:sz w:val="18"/>
                <w:szCs w:val="18"/>
              </w:rPr>
              <w:t>0.447</w:t>
            </w:r>
          </w:p>
        </w:tc>
        <w:tc>
          <w:tcPr>
            <w:tcW w:w="1114" w:type="dxa"/>
            <w:tcBorders>
              <w:top w:val="nil"/>
              <w:left w:val="nil"/>
              <w:bottom w:val="nil"/>
              <w:right w:val="nil"/>
            </w:tcBorders>
          </w:tcPr>
          <w:p w14:paraId="74DBFAE7" w14:textId="57DB0F2B" w:rsidR="006B7520" w:rsidRPr="006B7520" w:rsidRDefault="006B7520" w:rsidP="006B7520">
            <w:pPr>
              <w:pStyle w:val="Sansinterligne"/>
              <w:rPr>
                <w:rFonts w:ascii="Calibri" w:hAnsi="Calibri" w:cs="Calibri"/>
                <w:color w:val="000000"/>
                <w:sz w:val="18"/>
                <w:szCs w:val="18"/>
              </w:rPr>
            </w:pPr>
            <w:r w:rsidRPr="006B7520">
              <w:rPr>
                <w:sz w:val="18"/>
                <w:szCs w:val="18"/>
              </w:rPr>
              <w:t>0.73</w:t>
            </w:r>
          </w:p>
        </w:tc>
        <w:tc>
          <w:tcPr>
            <w:tcW w:w="1114" w:type="dxa"/>
            <w:tcBorders>
              <w:top w:val="nil"/>
              <w:left w:val="nil"/>
              <w:bottom w:val="nil"/>
              <w:right w:val="nil"/>
            </w:tcBorders>
            <w:shd w:val="clear" w:color="auto" w:fill="D9D9D9" w:themeFill="background1" w:themeFillShade="D9"/>
          </w:tcPr>
          <w:p w14:paraId="32396531" w14:textId="1A2E3671" w:rsidR="006B7520" w:rsidRPr="006B7520" w:rsidRDefault="006B7520" w:rsidP="006B7520">
            <w:pPr>
              <w:pStyle w:val="Sansinterligne"/>
              <w:rPr>
                <w:sz w:val="18"/>
                <w:szCs w:val="18"/>
                <w:highlight w:val="lightGray"/>
              </w:rPr>
            </w:pPr>
            <w:r w:rsidRPr="006B7520">
              <w:rPr>
                <w:sz w:val="18"/>
                <w:szCs w:val="18"/>
              </w:rPr>
              <w:t>0.178</w:t>
            </w:r>
          </w:p>
        </w:tc>
      </w:tr>
      <w:tr w:rsidR="006B7520" w14:paraId="04D49872" w14:textId="5EEBC68A" w:rsidTr="006B7520">
        <w:tc>
          <w:tcPr>
            <w:tcW w:w="2093" w:type="dxa"/>
            <w:tcBorders>
              <w:top w:val="nil"/>
              <w:left w:val="nil"/>
              <w:bottom w:val="nil"/>
              <w:right w:val="nil"/>
            </w:tcBorders>
            <w:shd w:val="clear" w:color="auto" w:fill="auto"/>
            <w:vAlign w:val="bottom"/>
          </w:tcPr>
          <w:p w14:paraId="6289E022" w14:textId="6ECDB480" w:rsidR="006B7520" w:rsidRPr="006B7520" w:rsidRDefault="006B7520" w:rsidP="006B7520">
            <w:pPr>
              <w:pStyle w:val="Sansinterligne"/>
              <w:rPr>
                <w:sz w:val="18"/>
                <w:szCs w:val="18"/>
              </w:rPr>
            </w:pPr>
            <w:proofErr w:type="spellStart"/>
            <w:r w:rsidRPr="006B7520">
              <w:rPr>
                <w:rFonts w:ascii="Calibri" w:eastAsia="Times New Roman" w:hAnsi="Calibri" w:cs="Calibri"/>
                <w:b/>
                <w:bCs/>
                <w:i/>
                <w:iCs/>
                <w:color w:val="000000"/>
                <w:sz w:val="18"/>
                <w:szCs w:val="18"/>
                <w:lang w:eastAsia="fr-BE"/>
              </w:rPr>
              <w:t>Diameter</w:t>
            </w:r>
            <w:proofErr w:type="spellEnd"/>
          </w:p>
        </w:tc>
        <w:tc>
          <w:tcPr>
            <w:tcW w:w="1113" w:type="dxa"/>
            <w:tcBorders>
              <w:top w:val="nil"/>
              <w:left w:val="nil"/>
              <w:bottom w:val="nil"/>
              <w:right w:val="nil"/>
            </w:tcBorders>
            <w:shd w:val="clear" w:color="auto" w:fill="auto"/>
            <w:vAlign w:val="bottom"/>
          </w:tcPr>
          <w:p w14:paraId="5E68563C" w14:textId="123E50BE" w:rsidR="006B7520" w:rsidRPr="006B7520" w:rsidRDefault="006B7520" w:rsidP="006B7520">
            <w:pPr>
              <w:pStyle w:val="Sansinterligne"/>
              <w:rPr>
                <w:sz w:val="18"/>
                <w:szCs w:val="18"/>
              </w:rPr>
            </w:pPr>
            <w:r w:rsidRPr="006B7520">
              <w:rPr>
                <w:rFonts w:ascii="Calibri" w:hAnsi="Calibri" w:cs="Calibri"/>
                <w:color w:val="000000"/>
                <w:sz w:val="18"/>
                <w:szCs w:val="18"/>
              </w:rPr>
              <w:t>0.669</w:t>
            </w:r>
          </w:p>
        </w:tc>
        <w:tc>
          <w:tcPr>
            <w:tcW w:w="1114" w:type="dxa"/>
            <w:tcBorders>
              <w:top w:val="nil"/>
              <w:left w:val="nil"/>
              <w:bottom w:val="nil"/>
              <w:right w:val="nil"/>
            </w:tcBorders>
            <w:shd w:val="clear" w:color="auto" w:fill="auto"/>
            <w:vAlign w:val="bottom"/>
          </w:tcPr>
          <w:p w14:paraId="7468CAFA" w14:textId="1A09E721" w:rsidR="006B7520" w:rsidRPr="006B7520" w:rsidRDefault="006B7520" w:rsidP="006B7520">
            <w:pPr>
              <w:pStyle w:val="Sansinterligne"/>
              <w:rPr>
                <w:sz w:val="18"/>
                <w:szCs w:val="18"/>
              </w:rPr>
            </w:pPr>
            <w:r w:rsidRPr="006B7520">
              <w:rPr>
                <w:rFonts w:ascii="Calibri" w:hAnsi="Calibri" w:cs="Calibri"/>
                <w:color w:val="000000"/>
                <w:sz w:val="18"/>
                <w:szCs w:val="18"/>
              </w:rPr>
              <w:t>0.409</w:t>
            </w:r>
          </w:p>
        </w:tc>
        <w:tc>
          <w:tcPr>
            <w:tcW w:w="1114" w:type="dxa"/>
            <w:tcBorders>
              <w:top w:val="nil"/>
              <w:left w:val="nil"/>
              <w:bottom w:val="nil"/>
              <w:right w:val="nil"/>
            </w:tcBorders>
            <w:shd w:val="clear" w:color="auto" w:fill="auto"/>
            <w:vAlign w:val="bottom"/>
          </w:tcPr>
          <w:p w14:paraId="63C12C7D" w14:textId="2DF181E1" w:rsidR="006B7520" w:rsidRPr="006B7520" w:rsidRDefault="006B7520" w:rsidP="006B7520">
            <w:pPr>
              <w:pStyle w:val="Sansinterligne"/>
              <w:rPr>
                <w:sz w:val="18"/>
                <w:szCs w:val="18"/>
              </w:rPr>
            </w:pPr>
            <w:r w:rsidRPr="006B7520">
              <w:rPr>
                <w:rFonts w:ascii="Calibri" w:hAnsi="Calibri" w:cs="Calibri"/>
                <w:color w:val="000000"/>
                <w:sz w:val="18"/>
                <w:szCs w:val="18"/>
              </w:rPr>
              <w:t>0.841</w:t>
            </w:r>
          </w:p>
        </w:tc>
        <w:tc>
          <w:tcPr>
            <w:tcW w:w="1113" w:type="dxa"/>
            <w:tcBorders>
              <w:top w:val="nil"/>
              <w:left w:val="nil"/>
              <w:bottom w:val="nil"/>
              <w:right w:val="nil"/>
            </w:tcBorders>
          </w:tcPr>
          <w:p w14:paraId="69C0CCE1" w14:textId="09E1C309" w:rsidR="006B7520" w:rsidRPr="006B7520" w:rsidRDefault="006B7520" w:rsidP="006B7520">
            <w:pPr>
              <w:pStyle w:val="Sansinterligne"/>
              <w:rPr>
                <w:rFonts w:ascii="Calibri" w:hAnsi="Calibri" w:cs="Calibri"/>
                <w:color w:val="000000"/>
                <w:sz w:val="18"/>
                <w:szCs w:val="18"/>
              </w:rPr>
            </w:pPr>
            <w:r w:rsidRPr="006B7520">
              <w:rPr>
                <w:sz w:val="18"/>
                <w:szCs w:val="18"/>
              </w:rPr>
              <w:t>0.577</w:t>
            </w:r>
          </w:p>
        </w:tc>
        <w:tc>
          <w:tcPr>
            <w:tcW w:w="1114" w:type="dxa"/>
            <w:tcBorders>
              <w:top w:val="nil"/>
              <w:left w:val="nil"/>
              <w:bottom w:val="nil"/>
              <w:right w:val="nil"/>
            </w:tcBorders>
          </w:tcPr>
          <w:p w14:paraId="5E1875A6" w14:textId="3503DEA7" w:rsidR="006B7520" w:rsidRPr="006B7520" w:rsidRDefault="006B7520" w:rsidP="006B7520">
            <w:pPr>
              <w:pStyle w:val="Sansinterligne"/>
              <w:rPr>
                <w:rFonts w:ascii="Calibri" w:hAnsi="Calibri" w:cs="Calibri"/>
                <w:color w:val="000000"/>
                <w:sz w:val="18"/>
                <w:szCs w:val="18"/>
              </w:rPr>
            </w:pPr>
            <w:r w:rsidRPr="006B7520">
              <w:rPr>
                <w:sz w:val="18"/>
                <w:szCs w:val="18"/>
              </w:rPr>
              <w:t>0.405</w:t>
            </w:r>
          </w:p>
        </w:tc>
        <w:tc>
          <w:tcPr>
            <w:tcW w:w="1114" w:type="dxa"/>
            <w:tcBorders>
              <w:top w:val="nil"/>
              <w:left w:val="nil"/>
              <w:bottom w:val="nil"/>
              <w:right w:val="nil"/>
            </w:tcBorders>
          </w:tcPr>
          <w:p w14:paraId="37A2EF0C" w14:textId="708170DA" w:rsidR="006B7520" w:rsidRPr="006B7520" w:rsidRDefault="006B7520" w:rsidP="006B7520">
            <w:pPr>
              <w:pStyle w:val="Sansinterligne"/>
              <w:rPr>
                <w:rFonts w:ascii="Calibri" w:hAnsi="Calibri" w:cs="Calibri"/>
                <w:color w:val="000000"/>
                <w:sz w:val="18"/>
                <w:szCs w:val="18"/>
              </w:rPr>
            </w:pPr>
            <w:r w:rsidRPr="006B7520">
              <w:rPr>
                <w:sz w:val="18"/>
                <w:szCs w:val="18"/>
              </w:rPr>
              <w:t>0.723</w:t>
            </w:r>
          </w:p>
        </w:tc>
        <w:tc>
          <w:tcPr>
            <w:tcW w:w="1114" w:type="dxa"/>
            <w:tcBorders>
              <w:top w:val="nil"/>
              <w:left w:val="nil"/>
              <w:bottom w:val="nil"/>
              <w:right w:val="nil"/>
            </w:tcBorders>
            <w:shd w:val="clear" w:color="auto" w:fill="D9D9D9" w:themeFill="background1" w:themeFillShade="D9"/>
          </w:tcPr>
          <w:p w14:paraId="162C8FC0" w14:textId="79EB3D9A" w:rsidR="006B7520" w:rsidRPr="006B7520" w:rsidRDefault="006B7520" w:rsidP="006B7520">
            <w:pPr>
              <w:pStyle w:val="Sansinterligne"/>
              <w:rPr>
                <w:sz w:val="18"/>
                <w:szCs w:val="18"/>
                <w:highlight w:val="lightGray"/>
              </w:rPr>
            </w:pPr>
            <w:r w:rsidRPr="006B7520">
              <w:rPr>
                <w:sz w:val="18"/>
                <w:szCs w:val="18"/>
              </w:rPr>
              <w:t>0.092</w:t>
            </w:r>
          </w:p>
        </w:tc>
      </w:tr>
      <w:tr w:rsidR="006B7520" w14:paraId="5CA3473E" w14:textId="469376A4" w:rsidTr="006B7520">
        <w:tc>
          <w:tcPr>
            <w:tcW w:w="2093" w:type="dxa"/>
            <w:tcBorders>
              <w:top w:val="nil"/>
              <w:left w:val="nil"/>
              <w:bottom w:val="nil"/>
              <w:right w:val="nil"/>
            </w:tcBorders>
            <w:shd w:val="clear" w:color="auto" w:fill="auto"/>
            <w:vAlign w:val="bottom"/>
          </w:tcPr>
          <w:p w14:paraId="6AE90981" w14:textId="649297CC" w:rsidR="006B7520" w:rsidRPr="006B7520" w:rsidRDefault="006B7520" w:rsidP="006B7520">
            <w:pPr>
              <w:pStyle w:val="Sansinterligne"/>
              <w:rPr>
                <w:sz w:val="18"/>
                <w:szCs w:val="18"/>
              </w:rPr>
            </w:pPr>
            <w:r w:rsidRPr="006B7520">
              <w:rPr>
                <w:rFonts w:ascii="Calibri" w:eastAsia="Times New Roman" w:hAnsi="Calibri" w:cs="Calibri"/>
                <w:b/>
                <w:bCs/>
                <w:i/>
                <w:iCs/>
                <w:color w:val="000000"/>
                <w:sz w:val="18"/>
                <w:szCs w:val="18"/>
                <w:lang w:eastAsia="fr-BE"/>
              </w:rPr>
              <w:t>SRL</w:t>
            </w:r>
          </w:p>
        </w:tc>
        <w:tc>
          <w:tcPr>
            <w:tcW w:w="1113" w:type="dxa"/>
            <w:tcBorders>
              <w:top w:val="nil"/>
              <w:left w:val="nil"/>
              <w:bottom w:val="nil"/>
              <w:right w:val="nil"/>
            </w:tcBorders>
            <w:shd w:val="clear" w:color="auto" w:fill="auto"/>
            <w:vAlign w:val="bottom"/>
          </w:tcPr>
          <w:p w14:paraId="091E8DA2" w14:textId="021E7910" w:rsidR="006B7520" w:rsidRPr="006B7520" w:rsidRDefault="006B7520" w:rsidP="006B7520">
            <w:pPr>
              <w:pStyle w:val="Sansinterligne"/>
              <w:rPr>
                <w:sz w:val="18"/>
                <w:szCs w:val="18"/>
              </w:rPr>
            </w:pPr>
            <w:r w:rsidRPr="006B7520">
              <w:rPr>
                <w:rFonts w:ascii="Calibri" w:hAnsi="Calibri" w:cs="Calibri"/>
                <w:color w:val="000000"/>
                <w:sz w:val="18"/>
                <w:szCs w:val="18"/>
              </w:rPr>
              <w:t>0.443</w:t>
            </w:r>
          </w:p>
        </w:tc>
        <w:tc>
          <w:tcPr>
            <w:tcW w:w="1114" w:type="dxa"/>
            <w:tcBorders>
              <w:top w:val="nil"/>
              <w:left w:val="nil"/>
              <w:bottom w:val="nil"/>
              <w:right w:val="nil"/>
            </w:tcBorders>
            <w:shd w:val="clear" w:color="auto" w:fill="auto"/>
            <w:vAlign w:val="bottom"/>
          </w:tcPr>
          <w:p w14:paraId="728137FE" w14:textId="1D863ED1" w:rsidR="006B7520" w:rsidRPr="006B7520" w:rsidRDefault="006B7520" w:rsidP="006B7520">
            <w:pPr>
              <w:pStyle w:val="Sansinterligne"/>
              <w:rPr>
                <w:sz w:val="18"/>
                <w:szCs w:val="18"/>
              </w:rPr>
            </w:pPr>
            <w:r w:rsidRPr="006B7520">
              <w:rPr>
                <w:rFonts w:ascii="Calibri" w:hAnsi="Calibri" w:cs="Calibri"/>
                <w:color w:val="000000"/>
                <w:sz w:val="18"/>
                <w:szCs w:val="18"/>
              </w:rPr>
              <w:t>0.194</w:t>
            </w:r>
          </w:p>
        </w:tc>
        <w:tc>
          <w:tcPr>
            <w:tcW w:w="1114" w:type="dxa"/>
            <w:tcBorders>
              <w:top w:val="nil"/>
              <w:left w:val="nil"/>
              <w:bottom w:val="nil"/>
              <w:right w:val="nil"/>
            </w:tcBorders>
            <w:shd w:val="clear" w:color="auto" w:fill="auto"/>
            <w:vAlign w:val="bottom"/>
          </w:tcPr>
          <w:p w14:paraId="742C2563" w14:textId="13A22AF1" w:rsidR="006B7520" w:rsidRPr="006B7520" w:rsidRDefault="006B7520" w:rsidP="006B7520">
            <w:pPr>
              <w:pStyle w:val="Sansinterligne"/>
              <w:rPr>
                <w:sz w:val="18"/>
                <w:szCs w:val="18"/>
              </w:rPr>
            </w:pPr>
            <w:r w:rsidRPr="006B7520">
              <w:rPr>
                <w:rFonts w:ascii="Calibri" w:hAnsi="Calibri" w:cs="Calibri"/>
                <w:color w:val="000000"/>
                <w:sz w:val="18"/>
                <w:szCs w:val="18"/>
              </w:rPr>
              <w:t>0.718</w:t>
            </w:r>
          </w:p>
        </w:tc>
        <w:tc>
          <w:tcPr>
            <w:tcW w:w="1113" w:type="dxa"/>
            <w:tcBorders>
              <w:top w:val="nil"/>
              <w:left w:val="nil"/>
              <w:bottom w:val="nil"/>
              <w:right w:val="nil"/>
            </w:tcBorders>
          </w:tcPr>
          <w:p w14:paraId="7ABA73F7" w14:textId="30D34046" w:rsidR="006B7520" w:rsidRPr="006B7520" w:rsidRDefault="006B7520" w:rsidP="006B7520">
            <w:pPr>
              <w:pStyle w:val="Sansinterligne"/>
              <w:rPr>
                <w:rFonts w:ascii="Calibri" w:hAnsi="Calibri" w:cs="Calibri"/>
                <w:color w:val="000000"/>
                <w:sz w:val="18"/>
                <w:szCs w:val="18"/>
              </w:rPr>
            </w:pPr>
            <w:r w:rsidRPr="006B7520">
              <w:rPr>
                <w:sz w:val="18"/>
                <w:szCs w:val="18"/>
              </w:rPr>
              <w:t>0.56</w:t>
            </w:r>
          </w:p>
        </w:tc>
        <w:tc>
          <w:tcPr>
            <w:tcW w:w="1114" w:type="dxa"/>
            <w:tcBorders>
              <w:top w:val="nil"/>
              <w:left w:val="nil"/>
              <w:bottom w:val="nil"/>
              <w:right w:val="nil"/>
            </w:tcBorders>
          </w:tcPr>
          <w:p w14:paraId="4DF49539" w14:textId="3355989E" w:rsidR="006B7520" w:rsidRPr="006B7520" w:rsidRDefault="006B7520" w:rsidP="006B7520">
            <w:pPr>
              <w:pStyle w:val="Sansinterligne"/>
              <w:rPr>
                <w:rFonts w:ascii="Calibri" w:hAnsi="Calibri" w:cs="Calibri"/>
                <w:color w:val="000000"/>
                <w:sz w:val="18"/>
                <w:szCs w:val="18"/>
              </w:rPr>
            </w:pPr>
            <w:r w:rsidRPr="006B7520">
              <w:rPr>
                <w:sz w:val="18"/>
                <w:szCs w:val="18"/>
              </w:rPr>
              <w:t>0.402</w:t>
            </w:r>
          </w:p>
        </w:tc>
        <w:tc>
          <w:tcPr>
            <w:tcW w:w="1114" w:type="dxa"/>
            <w:tcBorders>
              <w:top w:val="nil"/>
              <w:left w:val="nil"/>
              <w:bottom w:val="nil"/>
              <w:right w:val="nil"/>
            </w:tcBorders>
          </w:tcPr>
          <w:p w14:paraId="63CDA955" w14:textId="75CCC168" w:rsidR="006B7520" w:rsidRPr="006B7520" w:rsidRDefault="006B7520" w:rsidP="006B7520">
            <w:pPr>
              <w:pStyle w:val="Sansinterligne"/>
              <w:rPr>
                <w:rFonts w:ascii="Calibri" w:hAnsi="Calibri" w:cs="Calibri"/>
                <w:color w:val="000000"/>
                <w:sz w:val="18"/>
                <w:szCs w:val="18"/>
              </w:rPr>
            </w:pPr>
            <w:r w:rsidRPr="006B7520">
              <w:rPr>
                <w:sz w:val="18"/>
                <w:szCs w:val="18"/>
              </w:rPr>
              <w:t>0.696</w:t>
            </w:r>
          </w:p>
        </w:tc>
        <w:tc>
          <w:tcPr>
            <w:tcW w:w="1114" w:type="dxa"/>
            <w:tcBorders>
              <w:top w:val="nil"/>
              <w:left w:val="nil"/>
              <w:bottom w:val="nil"/>
              <w:right w:val="nil"/>
            </w:tcBorders>
            <w:shd w:val="clear" w:color="auto" w:fill="D9D9D9" w:themeFill="background1" w:themeFillShade="D9"/>
          </w:tcPr>
          <w:p w14:paraId="223B4CC5" w14:textId="50A731C2" w:rsidR="006B7520" w:rsidRPr="006B7520" w:rsidRDefault="006B7520" w:rsidP="006B7520">
            <w:pPr>
              <w:pStyle w:val="Sansinterligne"/>
              <w:rPr>
                <w:sz w:val="18"/>
                <w:szCs w:val="18"/>
                <w:highlight w:val="lightGray"/>
              </w:rPr>
            </w:pPr>
            <w:r w:rsidRPr="006B7520">
              <w:rPr>
                <w:sz w:val="18"/>
                <w:szCs w:val="18"/>
              </w:rPr>
              <w:t>-0.117</w:t>
            </w:r>
          </w:p>
        </w:tc>
      </w:tr>
      <w:tr w:rsidR="006B7520" w14:paraId="7CCA4CFC" w14:textId="57FCD737" w:rsidTr="006B7520">
        <w:tc>
          <w:tcPr>
            <w:tcW w:w="2093" w:type="dxa"/>
            <w:tcBorders>
              <w:top w:val="nil"/>
              <w:left w:val="nil"/>
              <w:bottom w:val="nil"/>
              <w:right w:val="nil"/>
            </w:tcBorders>
            <w:shd w:val="clear" w:color="auto" w:fill="auto"/>
            <w:vAlign w:val="bottom"/>
          </w:tcPr>
          <w:p w14:paraId="7EF0EE29" w14:textId="66D64C57" w:rsidR="006B7520" w:rsidRPr="006B7520" w:rsidRDefault="006B7520" w:rsidP="006B7520">
            <w:pPr>
              <w:pStyle w:val="Sansinterligne"/>
              <w:rPr>
                <w:sz w:val="18"/>
                <w:szCs w:val="18"/>
              </w:rPr>
            </w:pPr>
            <w:r w:rsidRPr="006B7520">
              <w:rPr>
                <w:rFonts w:ascii="Calibri" w:eastAsia="Times New Roman" w:hAnsi="Calibri" w:cs="Calibri"/>
                <w:b/>
                <w:bCs/>
                <w:i/>
                <w:iCs/>
                <w:color w:val="000000"/>
                <w:sz w:val="18"/>
                <w:szCs w:val="18"/>
                <w:lang w:eastAsia="fr-BE"/>
              </w:rPr>
              <w:t xml:space="preserve">Fine root tissue </w:t>
            </w:r>
            <w:proofErr w:type="spellStart"/>
            <w:r w:rsidRPr="006B7520">
              <w:rPr>
                <w:rFonts w:ascii="Calibri" w:eastAsia="Times New Roman" w:hAnsi="Calibri" w:cs="Calibri"/>
                <w:b/>
                <w:bCs/>
                <w:i/>
                <w:iCs/>
                <w:color w:val="000000"/>
                <w:sz w:val="18"/>
                <w:szCs w:val="18"/>
                <w:lang w:eastAsia="fr-BE"/>
              </w:rPr>
              <w:t>density</w:t>
            </w:r>
            <w:proofErr w:type="spellEnd"/>
          </w:p>
        </w:tc>
        <w:tc>
          <w:tcPr>
            <w:tcW w:w="1113" w:type="dxa"/>
            <w:tcBorders>
              <w:top w:val="nil"/>
              <w:left w:val="nil"/>
              <w:bottom w:val="nil"/>
              <w:right w:val="nil"/>
            </w:tcBorders>
            <w:shd w:val="clear" w:color="auto" w:fill="auto"/>
            <w:vAlign w:val="bottom"/>
          </w:tcPr>
          <w:p w14:paraId="7BED9686" w14:textId="33362FF3" w:rsidR="006B7520" w:rsidRPr="006B7520" w:rsidRDefault="006B7520" w:rsidP="006B7520">
            <w:pPr>
              <w:pStyle w:val="Sansinterligne"/>
              <w:rPr>
                <w:sz w:val="18"/>
                <w:szCs w:val="18"/>
              </w:rPr>
            </w:pPr>
            <w:r w:rsidRPr="006B7520">
              <w:rPr>
                <w:rFonts w:ascii="Calibri" w:hAnsi="Calibri" w:cs="Calibri"/>
                <w:color w:val="000000"/>
                <w:sz w:val="18"/>
                <w:szCs w:val="18"/>
              </w:rPr>
              <w:t>0.622</w:t>
            </w:r>
          </w:p>
        </w:tc>
        <w:tc>
          <w:tcPr>
            <w:tcW w:w="1114" w:type="dxa"/>
            <w:tcBorders>
              <w:top w:val="nil"/>
              <w:left w:val="nil"/>
              <w:bottom w:val="nil"/>
              <w:right w:val="nil"/>
            </w:tcBorders>
            <w:shd w:val="clear" w:color="auto" w:fill="auto"/>
            <w:vAlign w:val="bottom"/>
          </w:tcPr>
          <w:p w14:paraId="64243B35" w14:textId="12C011E9" w:rsidR="006B7520" w:rsidRPr="006B7520" w:rsidRDefault="006B7520" w:rsidP="006B7520">
            <w:pPr>
              <w:pStyle w:val="Sansinterligne"/>
              <w:rPr>
                <w:sz w:val="18"/>
                <w:szCs w:val="18"/>
              </w:rPr>
            </w:pPr>
            <w:r w:rsidRPr="006B7520">
              <w:rPr>
                <w:rFonts w:ascii="Calibri" w:hAnsi="Calibri" w:cs="Calibri"/>
                <w:color w:val="000000"/>
                <w:sz w:val="18"/>
                <w:szCs w:val="18"/>
              </w:rPr>
              <w:t>0.394</w:t>
            </w:r>
          </w:p>
        </w:tc>
        <w:tc>
          <w:tcPr>
            <w:tcW w:w="1114" w:type="dxa"/>
            <w:tcBorders>
              <w:top w:val="nil"/>
              <w:left w:val="nil"/>
              <w:bottom w:val="nil"/>
              <w:right w:val="nil"/>
            </w:tcBorders>
            <w:shd w:val="clear" w:color="auto" w:fill="auto"/>
            <w:vAlign w:val="bottom"/>
          </w:tcPr>
          <w:p w14:paraId="64B487CA" w14:textId="429F0540" w:rsidR="006B7520" w:rsidRPr="006B7520" w:rsidRDefault="006B7520" w:rsidP="006B7520">
            <w:pPr>
              <w:pStyle w:val="Sansinterligne"/>
              <w:rPr>
                <w:sz w:val="18"/>
                <w:szCs w:val="18"/>
              </w:rPr>
            </w:pPr>
            <w:r w:rsidRPr="006B7520">
              <w:rPr>
                <w:rFonts w:ascii="Calibri" w:hAnsi="Calibri" w:cs="Calibri"/>
                <w:color w:val="000000"/>
                <w:sz w:val="18"/>
                <w:szCs w:val="18"/>
              </w:rPr>
              <w:t>0.803</w:t>
            </w:r>
          </w:p>
        </w:tc>
        <w:tc>
          <w:tcPr>
            <w:tcW w:w="1113" w:type="dxa"/>
            <w:tcBorders>
              <w:top w:val="nil"/>
              <w:left w:val="nil"/>
              <w:bottom w:val="nil"/>
              <w:right w:val="nil"/>
            </w:tcBorders>
          </w:tcPr>
          <w:p w14:paraId="375898BF" w14:textId="4B24B515" w:rsidR="006B7520" w:rsidRPr="006B7520" w:rsidRDefault="006B7520" w:rsidP="006B7520">
            <w:pPr>
              <w:pStyle w:val="Sansinterligne"/>
              <w:rPr>
                <w:rFonts w:ascii="Calibri" w:hAnsi="Calibri" w:cs="Calibri"/>
                <w:color w:val="000000"/>
                <w:sz w:val="18"/>
                <w:szCs w:val="18"/>
              </w:rPr>
            </w:pPr>
            <w:r w:rsidRPr="006B7520">
              <w:rPr>
                <w:sz w:val="18"/>
                <w:szCs w:val="18"/>
              </w:rPr>
              <w:t>0.64</w:t>
            </w:r>
          </w:p>
        </w:tc>
        <w:tc>
          <w:tcPr>
            <w:tcW w:w="1114" w:type="dxa"/>
            <w:tcBorders>
              <w:top w:val="nil"/>
              <w:left w:val="nil"/>
              <w:bottom w:val="nil"/>
              <w:right w:val="nil"/>
            </w:tcBorders>
          </w:tcPr>
          <w:p w14:paraId="10A69F16" w14:textId="5A43BBAC" w:rsidR="006B7520" w:rsidRPr="006B7520" w:rsidRDefault="006B7520" w:rsidP="006B7520">
            <w:pPr>
              <w:pStyle w:val="Sansinterligne"/>
              <w:rPr>
                <w:rFonts w:ascii="Calibri" w:hAnsi="Calibri" w:cs="Calibri"/>
                <w:color w:val="000000"/>
                <w:sz w:val="18"/>
                <w:szCs w:val="18"/>
              </w:rPr>
            </w:pPr>
            <w:r w:rsidRPr="006B7520">
              <w:rPr>
                <w:sz w:val="18"/>
                <w:szCs w:val="18"/>
              </w:rPr>
              <w:t>0.486</w:t>
            </w:r>
          </w:p>
        </w:tc>
        <w:tc>
          <w:tcPr>
            <w:tcW w:w="1114" w:type="dxa"/>
            <w:tcBorders>
              <w:top w:val="nil"/>
              <w:left w:val="nil"/>
              <w:bottom w:val="nil"/>
              <w:right w:val="nil"/>
            </w:tcBorders>
          </w:tcPr>
          <w:p w14:paraId="09107DD2" w14:textId="7383958A" w:rsidR="006B7520" w:rsidRPr="006B7520" w:rsidRDefault="006B7520" w:rsidP="006B7520">
            <w:pPr>
              <w:pStyle w:val="Sansinterligne"/>
              <w:rPr>
                <w:rFonts w:ascii="Calibri" w:hAnsi="Calibri" w:cs="Calibri"/>
                <w:color w:val="000000"/>
                <w:sz w:val="18"/>
                <w:szCs w:val="18"/>
              </w:rPr>
            </w:pPr>
            <w:r w:rsidRPr="006B7520">
              <w:rPr>
                <w:sz w:val="18"/>
                <w:szCs w:val="18"/>
              </w:rPr>
              <w:t>0.761</w:t>
            </w:r>
          </w:p>
        </w:tc>
        <w:tc>
          <w:tcPr>
            <w:tcW w:w="1114" w:type="dxa"/>
            <w:tcBorders>
              <w:top w:val="nil"/>
              <w:left w:val="nil"/>
              <w:bottom w:val="nil"/>
              <w:right w:val="nil"/>
            </w:tcBorders>
            <w:shd w:val="clear" w:color="auto" w:fill="D9D9D9" w:themeFill="background1" w:themeFillShade="D9"/>
          </w:tcPr>
          <w:p w14:paraId="19D934EC" w14:textId="392CC036" w:rsidR="006B7520" w:rsidRPr="006B7520" w:rsidRDefault="006B7520" w:rsidP="006B7520">
            <w:pPr>
              <w:pStyle w:val="Sansinterligne"/>
              <w:rPr>
                <w:sz w:val="18"/>
                <w:szCs w:val="18"/>
                <w:highlight w:val="lightGray"/>
              </w:rPr>
            </w:pPr>
            <w:r w:rsidRPr="006B7520">
              <w:rPr>
                <w:sz w:val="18"/>
                <w:szCs w:val="18"/>
              </w:rPr>
              <w:t>-0.018</w:t>
            </w:r>
          </w:p>
        </w:tc>
      </w:tr>
      <w:tr w:rsidR="006B7520" w14:paraId="7413C519" w14:textId="3CCFF057" w:rsidTr="006B7520">
        <w:tc>
          <w:tcPr>
            <w:tcW w:w="2093" w:type="dxa"/>
            <w:tcBorders>
              <w:top w:val="nil"/>
              <w:left w:val="nil"/>
              <w:bottom w:val="nil"/>
              <w:right w:val="nil"/>
            </w:tcBorders>
            <w:shd w:val="clear" w:color="auto" w:fill="auto"/>
            <w:vAlign w:val="bottom"/>
          </w:tcPr>
          <w:p w14:paraId="77F8625E" w14:textId="463BA0A3" w:rsidR="006B7520" w:rsidRPr="006B7520" w:rsidRDefault="006B7520" w:rsidP="006B7520">
            <w:pPr>
              <w:pStyle w:val="Sansinterligne"/>
              <w:rPr>
                <w:sz w:val="18"/>
                <w:szCs w:val="18"/>
              </w:rPr>
            </w:pPr>
            <w:r w:rsidRPr="006B7520">
              <w:rPr>
                <w:rFonts w:ascii="Calibri" w:eastAsia="Times New Roman" w:hAnsi="Calibri" w:cs="Calibri"/>
                <w:b/>
                <w:bCs/>
                <w:i/>
                <w:iCs/>
                <w:color w:val="000000"/>
                <w:sz w:val="18"/>
                <w:szCs w:val="18"/>
                <w:lang w:eastAsia="fr-BE"/>
              </w:rPr>
              <w:t>SRTA</w:t>
            </w:r>
          </w:p>
        </w:tc>
        <w:tc>
          <w:tcPr>
            <w:tcW w:w="1113" w:type="dxa"/>
            <w:tcBorders>
              <w:top w:val="nil"/>
              <w:left w:val="nil"/>
              <w:bottom w:val="nil"/>
              <w:right w:val="nil"/>
            </w:tcBorders>
            <w:shd w:val="clear" w:color="auto" w:fill="auto"/>
            <w:vAlign w:val="bottom"/>
          </w:tcPr>
          <w:p w14:paraId="0EE2B60C" w14:textId="384CB53C" w:rsidR="006B7520" w:rsidRPr="006B7520" w:rsidRDefault="006B7520" w:rsidP="006B7520">
            <w:pPr>
              <w:pStyle w:val="Sansinterligne"/>
              <w:rPr>
                <w:sz w:val="18"/>
                <w:szCs w:val="18"/>
              </w:rPr>
            </w:pPr>
            <w:r w:rsidRPr="006B7520">
              <w:rPr>
                <w:rFonts w:ascii="Calibri" w:hAnsi="Calibri" w:cs="Calibri"/>
                <w:color w:val="000000"/>
                <w:sz w:val="18"/>
                <w:szCs w:val="18"/>
              </w:rPr>
              <w:t>0.582</w:t>
            </w:r>
          </w:p>
        </w:tc>
        <w:tc>
          <w:tcPr>
            <w:tcW w:w="1114" w:type="dxa"/>
            <w:tcBorders>
              <w:top w:val="nil"/>
              <w:left w:val="nil"/>
              <w:bottom w:val="nil"/>
              <w:right w:val="nil"/>
            </w:tcBorders>
            <w:shd w:val="clear" w:color="auto" w:fill="auto"/>
            <w:vAlign w:val="bottom"/>
          </w:tcPr>
          <w:p w14:paraId="6FCC7957" w14:textId="0F07CBD7" w:rsidR="006B7520" w:rsidRPr="006B7520" w:rsidRDefault="006B7520" w:rsidP="006B7520">
            <w:pPr>
              <w:pStyle w:val="Sansinterligne"/>
              <w:rPr>
                <w:sz w:val="18"/>
                <w:szCs w:val="18"/>
              </w:rPr>
            </w:pPr>
            <w:r w:rsidRPr="006B7520">
              <w:rPr>
                <w:rFonts w:ascii="Calibri" w:hAnsi="Calibri" w:cs="Calibri"/>
                <w:color w:val="000000"/>
                <w:sz w:val="18"/>
                <w:szCs w:val="18"/>
              </w:rPr>
              <w:t>0.321</w:t>
            </w:r>
          </w:p>
        </w:tc>
        <w:tc>
          <w:tcPr>
            <w:tcW w:w="1114" w:type="dxa"/>
            <w:tcBorders>
              <w:top w:val="nil"/>
              <w:left w:val="nil"/>
              <w:bottom w:val="nil"/>
              <w:right w:val="nil"/>
            </w:tcBorders>
            <w:shd w:val="clear" w:color="auto" w:fill="auto"/>
            <w:vAlign w:val="bottom"/>
          </w:tcPr>
          <w:p w14:paraId="2A6EB49D" w14:textId="2A92CDF0" w:rsidR="006B7520" w:rsidRPr="006B7520" w:rsidRDefault="006B7520" w:rsidP="006B7520">
            <w:pPr>
              <w:pStyle w:val="Sansinterligne"/>
              <w:rPr>
                <w:sz w:val="18"/>
                <w:szCs w:val="18"/>
              </w:rPr>
            </w:pPr>
            <w:r w:rsidRPr="006B7520">
              <w:rPr>
                <w:rFonts w:ascii="Calibri" w:hAnsi="Calibri" w:cs="Calibri"/>
                <w:color w:val="000000"/>
                <w:sz w:val="18"/>
                <w:szCs w:val="18"/>
              </w:rPr>
              <w:t>0.795</w:t>
            </w:r>
          </w:p>
        </w:tc>
        <w:tc>
          <w:tcPr>
            <w:tcW w:w="1113" w:type="dxa"/>
            <w:tcBorders>
              <w:top w:val="nil"/>
              <w:left w:val="nil"/>
              <w:bottom w:val="nil"/>
              <w:right w:val="nil"/>
            </w:tcBorders>
          </w:tcPr>
          <w:p w14:paraId="65797486" w14:textId="1A0CCA18" w:rsidR="006B7520" w:rsidRPr="006B7520" w:rsidRDefault="006B7520" w:rsidP="006B7520">
            <w:pPr>
              <w:pStyle w:val="Sansinterligne"/>
              <w:rPr>
                <w:rFonts w:ascii="Calibri" w:hAnsi="Calibri" w:cs="Calibri"/>
                <w:color w:val="000000"/>
                <w:sz w:val="18"/>
                <w:szCs w:val="18"/>
              </w:rPr>
            </w:pPr>
            <w:r w:rsidRPr="006B7520">
              <w:rPr>
                <w:sz w:val="18"/>
                <w:szCs w:val="18"/>
              </w:rPr>
              <w:t>0.662</w:t>
            </w:r>
          </w:p>
        </w:tc>
        <w:tc>
          <w:tcPr>
            <w:tcW w:w="1114" w:type="dxa"/>
            <w:tcBorders>
              <w:top w:val="nil"/>
              <w:left w:val="nil"/>
              <w:bottom w:val="nil"/>
              <w:right w:val="nil"/>
            </w:tcBorders>
          </w:tcPr>
          <w:p w14:paraId="089674E8" w14:textId="77B1B10A" w:rsidR="006B7520" w:rsidRPr="006B7520" w:rsidRDefault="006B7520" w:rsidP="006B7520">
            <w:pPr>
              <w:pStyle w:val="Sansinterligne"/>
              <w:rPr>
                <w:rFonts w:ascii="Calibri" w:hAnsi="Calibri" w:cs="Calibri"/>
                <w:color w:val="000000"/>
                <w:sz w:val="18"/>
                <w:szCs w:val="18"/>
              </w:rPr>
            </w:pPr>
            <w:r w:rsidRPr="006B7520">
              <w:rPr>
                <w:sz w:val="18"/>
                <w:szCs w:val="18"/>
              </w:rPr>
              <w:t>0.514</w:t>
            </w:r>
          </w:p>
        </w:tc>
        <w:tc>
          <w:tcPr>
            <w:tcW w:w="1114" w:type="dxa"/>
            <w:tcBorders>
              <w:top w:val="nil"/>
              <w:left w:val="nil"/>
              <w:bottom w:val="nil"/>
              <w:right w:val="nil"/>
            </w:tcBorders>
          </w:tcPr>
          <w:p w14:paraId="14BF014B" w14:textId="76E1C0EB" w:rsidR="006B7520" w:rsidRPr="006B7520" w:rsidRDefault="006B7520" w:rsidP="006B7520">
            <w:pPr>
              <w:pStyle w:val="Sansinterligne"/>
              <w:rPr>
                <w:rFonts w:ascii="Calibri" w:hAnsi="Calibri" w:cs="Calibri"/>
                <w:color w:val="000000"/>
                <w:sz w:val="18"/>
                <w:szCs w:val="18"/>
              </w:rPr>
            </w:pPr>
            <w:r w:rsidRPr="006B7520">
              <w:rPr>
                <w:sz w:val="18"/>
                <w:szCs w:val="18"/>
              </w:rPr>
              <w:t>0.775</w:t>
            </w:r>
          </w:p>
        </w:tc>
        <w:tc>
          <w:tcPr>
            <w:tcW w:w="1114" w:type="dxa"/>
            <w:tcBorders>
              <w:top w:val="nil"/>
              <w:left w:val="nil"/>
              <w:bottom w:val="nil"/>
              <w:right w:val="nil"/>
            </w:tcBorders>
            <w:shd w:val="clear" w:color="auto" w:fill="D9D9D9" w:themeFill="background1" w:themeFillShade="D9"/>
          </w:tcPr>
          <w:p w14:paraId="104412B3" w14:textId="04D69E34" w:rsidR="006B7520" w:rsidRPr="006B7520" w:rsidRDefault="006B7520" w:rsidP="006B7520">
            <w:pPr>
              <w:pStyle w:val="Sansinterligne"/>
              <w:rPr>
                <w:sz w:val="18"/>
                <w:szCs w:val="18"/>
                <w:highlight w:val="lightGray"/>
              </w:rPr>
            </w:pPr>
            <w:r w:rsidRPr="006B7520">
              <w:rPr>
                <w:sz w:val="18"/>
                <w:szCs w:val="18"/>
              </w:rPr>
              <w:t>-0.08</w:t>
            </w:r>
          </w:p>
        </w:tc>
      </w:tr>
      <w:tr w:rsidR="006B7520" w14:paraId="66D71992" w14:textId="1E8E0F62" w:rsidTr="006B7520">
        <w:tc>
          <w:tcPr>
            <w:tcW w:w="2093" w:type="dxa"/>
            <w:tcBorders>
              <w:top w:val="nil"/>
              <w:left w:val="nil"/>
              <w:bottom w:val="single" w:sz="4" w:space="0" w:color="auto"/>
              <w:right w:val="nil"/>
            </w:tcBorders>
            <w:shd w:val="clear" w:color="auto" w:fill="auto"/>
            <w:vAlign w:val="bottom"/>
          </w:tcPr>
          <w:p w14:paraId="357D36A9" w14:textId="788E70CB" w:rsidR="006B7520" w:rsidRPr="006B7520" w:rsidRDefault="006B7520" w:rsidP="006B7520">
            <w:pPr>
              <w:pStyle w:val="Sansinterligne"/>
              <w:rPr>
                <w:sz w:val="18"/>
                <w:szCs w:val="18"/>
              </w:rPr>
            </w:pPr>
            <w:proofErr w:type="spellStart"/>
            <w:r w:rsidRPr="006B7520">
              <w:rPr>
                <w:rFonts w:ascii="Calibri" w:eastAsia="Times New Roman" w:hAnsi="Calibri" w:cs="Calibri"/>
                <w:b/>
                <w:bCs/>
                <w:i/>
                <w:iCs/>
                <w:color w:val="000000"/>
                <w:sz w:val="18"/>
                <w:szCs w:val="18"/>
                <w:lang w:eastAsia="fr-BE"/>
              </w:rPr>
              <w:t>Branchiness</w:t>
            </w:r>
            <w:proofErr w:type="spellEnd"/>
          </w:p>
        </w:tc>
        <w:tc>
          <w:tcPr>
            <w:tcW w:w="1113" w:type="dxa"/>
            <w:tcBorders>
              <w:top w:val="nil"/>
              <w:left w:val="nil"/>
              <w:bottom w:val="single" w:sz="4" w:space="0" w:color="auto"/>
              <w:right w:val="nil"/>
            </w:tcBorders>
            <w:shd w:val="clear" w:color="auto" w:fill="auto"/>
            <w:vAlign w:val="bottom"/>
          </w:tcPr>
          <w:p w14:paraId="1FA6BE7F" w14:textId="7991A10F" w:rsidR="006B7520" w:rsidRPr="006B7520" w:rsidRDefault="006B7520" w:rsidP="006B7520">
            <w:pPr>
              <w:pStyle w:val="Sansinterligne"/>
              <w:rPr>
                <w:sz w:val="18"/>
                <w:szCs w:val="18"/>
              </w:rPr>
            </w:pPr>
            <w:r w:rsidRPr="006B7520">
              <w:rPr>
                <w:rFonts w:ascii="Calibri" w:hAnsi="Calibri" w:cs="Calibri"/>
                <w:color w:val="000000"/>
                <w:sz w:val="18"/>
                <w:szCs w:val="18"/>
              </w:rPr>
              <w:t>0.329</w:t>
            </w:r>
          </w:p>
        </w:tc>
        <w:tc>
          <w:tcPr>
            <w:tcW w:w="1114" w:type="dxa"/>
            <w:tcBorders>
              <w:top w:val="nil"/>
              <w:left w:val="nil"/>
              <w:bottom w:val="single" w:sz="4" w:space="0" w:color="auto"/>
              <w:right w:val="nil"/>
            </w:tcBorders>
            <w:shd w:val="clear" w:color="auto" w:fill="auto"/>
            <w:vAlign w:val="bottom"/>
          </w:tcPr>
          <w:p w14:paraId="54220505" w14:textId="4AD0924F" w:rsidR="006B7520" w:rsidRPr="006B7520" w:rsidRDefault="006B7520" w:rsidP="006B7520">
            <w:pPr>
              <w:pStyle w:val="Sansinterligne"/>
              <w:rPr>
                <w:sz w:val="18"/>
                <w:szCs w:val="18"/>
              </w:rPr>
            </w:pPr>
            <w:r w:rsidRPr="006B7520">
              <w:rPr>
                <w:rFonts w:ascii="Calibri" w:hAnsi="Calibri" w:cs="Calibri"/>
                <w:color w:val="000000"/>
                <w:sz w:val="18"/>
                <w:szCs w:val="18"/>
              </w:rPr>
              <w:t>0.134</w:t>
            </w:r>
          </w:p>
        </w:tc>
        <w:tc>
          <w:tcPr>
            <w:tcW w:w="1114" w:type="dxa"/>
            <w:tcBorders>
              <w:top w:val="nil"/>
              <w:left w:val="nil"/>
              <w:bottom w:val="single" w:sz="4" w:space="0" w:color="auto"/>
              <w:right w:val="nil"/>
            </w:tcBorders>
            <w:shd w:val="clear" w:color="auto" w:fill="auto"/>
            <w:vAlign w:val="bottom"/>
          </w:tcPr>
          <w:p w14:paraId="5AE6E474" w14:textId="4586A924" w:rsidR="006B7520" w:rsidRPr="006B7520" w:rsidRDefault="006B7520" w:rsidP="006B7520">
            <w:pPr>
              <w:pStyle w:val="Sansinterligne"/>
              <w:rPr>
                <w:sz w:val="18"/>
                <w:szCs w:val="18"/>
              </w:rPr>
            </w:pPr>
            <w:r w:rsidRPr="006B7520">
              <w:rPr>
                <w:rFonts w:ascii="Calibri" w:hAnsi="Calibri" w:cs="Calibri"/>
                <w:color w:val="000000"/>
                <w:sz w:val="18"/>
                <w:szCs w:val="18"/>
              </w:rPr>
              <w:t>0.642</w:t>
            </w:r>
          </w:p>
        </w:tc>
        <w:tc>
          <w:tcPr>
            <w:tcW w:w="1113" w:type="dxa"/>
            <w:tcBorders>
              <w:top w:val="nil"/>
              <w:left w:val="nil"/>
              <w:bottom w:val="single" w:sz="4" w:space="0" w:color="auto"/>
              <w:right w:val="nil"/>
            </w:tcBorders>
          </w:tcPr>
          <w:p w14:paraId="41F46A3B" w14:textId="4DB2F3FA" w:rsidR="006B7520" w:rsidRPr="006B7520" w:rsidRDefault="006B7520" w:rsidP="006B7520">
            <w:pPr>
              <w:pStyle w:val="Sansinterligne"/>
              <w:rPr>
                <w:rFonts w:ascii="Calibri" w:hAnsi="Calibri" w:cs="Calibri"/>
                <w:color w:val="000000"/>
                <w:sz w:val="18"/>
                <w:szCs w:val="18"/>
              </w:rPr>
            </w:pPr>
            <w:r w:rsidRPr="006B7520">
              <w:rPr>
                <w:sz w:val="18"/>
                <w:szCs w:val="18"/>
              </w:rPr>
              <w:t>0.606</w:t>
            </w:r>
          </w:p>
        </w:tc>
        <w:tc>
          <w:tcPr>
            <w:tcW w:w="1114" w:type="dxa"/>
            <w:tcBorders>
              <w:top w:val="nil"/>
              <w:left w:val="nil"/>
              <w:bottom w:val="single" w:sz="4" w:space="0" w:color="auto"/>
              <w:right w:val="nil"/>
            </w:tcBorders>
          </w:tcPr>
          <w:p w14:paraId="635044BC" w14:textId="65469A5B" w:rsidR="006B7520" w:rsidRPr="006B7520" w:rsidRDefault="006B7520" w:rsidP="006B7520">
            <w:pPr>
              <w:pStyle w:val="Sansinterligne"/>
              <w:rPr>
                <w:rFonts w:ascii="Calibri" w:hAnsi="Calibri" w:cs="Calibri"/>
                <w:color w:val="000000"/>
                <w:sz w:val="18"/>
                <w:szCs w:val="18"/>
              </w:rPr>
            </w:pPr>
            <w:r w:rsidRPr="006B7520">
              <w:rPr>
                <w:sz w:val="18"/>
                <w:szCs w:val="18"/>
              </w:rPr>
              <w:t>0.422</w:t>
            </w:r>
          </w:p>
        </w:tc>
        <w:tc>
          <w:tcPr>
            <w:tcW w:w="1114" w:type="dxa"/>
            <w:tcBorders>
              <w:top w:val="nil"/>
              <w:left w:val="nil"/>
              <w:bottom w:val="single" w:sz="4" w:space="0" w:color="auto"/>
              <w:right w:val="nil"/>
            </w:tcBorders>
          </w:tcPr>
          <w:p w14:paraId="0EEA2FF7" w14:textId="609C7B69" w:rsidR="006B7520" w:rsidRPr="006B7520" w:rsidRDefault="006B7520" w:rsidP="006B7520">
            <w:pPr>
              <w:pStyle w:val="Sansinterligne"/>
              <w:rPr>
                <w:rFonts w:ascii="Calibri" w:hAnsi="Calibri" w:cs="Calibri"/>
                <w:color w:val="000000"/>
                <w:sz w:val="18"/>
                <w:szCs w:val="18"/>
              </w:rPr>
            </w:pPr>
            <w:r w:rsidRPr="006B7520">
              <w:rPr>
                <w:sz w:val="18"/>
                <w:szCs w:val="18"/>
              </w:rPr>
              <w:t>0.75</w:t>
            </w:r>
          </w:p>
        </w:tc>
        <w:tc>
          <w:tcPr>
            <w:tcW w:w="1114" w:type="dxa"/>
            <w:tcBorders>
              <w:top w:val="nil"/>
              <w:left w:val="nil"/>
              <w:bottom w:val="single" w:sz="4" w:space="0" w:color="auto"/>
              <w:right w:val="nil"/>
            </w:tcBorders>
            <w:shd w:val="clear" w:color="auto" w:fill="D9D9D9" w:themeFill="background1" w:themeFillShade="D9"/>
          </w:tcPr>
          <w:p w14:paraId="4AF0D87A" w14:textId="387FE86A" w:rsidR="006B7520" w:rsidRPr="006B7520" w:rsidRDefault="006B7520" w:rsidP="006B7520">
            <w:pPr>
              <w:pStyle w:val="Sansinterligne"/>
              <w:rPr>
                <w:sz w:val="18"/>
                <w:szCs w:val="18"/>
                <w:highlight w:val="lightGray"/>
              </w:rPr>
            </w:pPr>
            <w:r w:rsidRPr="006B7520">
              <w:rPr>
                <w:sz w:val="18"/>
                <w:szCs w:val="18"/>
              </w:rPr>
              <w:t>-0.277</w:t>
            </w:r>
          </w:p>
        </w:tc>
      </w:tr>
    </w:tbl>
    <w:p w14:paraId="58AA0FC0" w14:textId="436058FF" w:rsidR="00DD4E4F" w:rsidRDefault="00DD4E4F" w:rsidP="00096EC1">
      <w:pPr>
        <w:pStyle w:val="Sansinterligne"/>
        <w:spacing w:line="480" w:lineRule="auto"/>
        <w:contextualSpacing/>
        <w:jc w:val="both"/>
        <w:rPr>
          <w:rFonts w:ascii="Times New Roman" w:hAnsi="Times New Roman" w:cs="Times New Roman"/>
          <w:color w:val="000000" w:themeColor="text1"/>
          <w:sz w:val="24"/>
          <w:szCs w:val="24"/>
          <w:lang w:val="en-GB"/>
        </w:rPr>
      </w:pPr>
    </w:p>
    <w:p w14:paraId="62431835" w14:textId="77777777" w:rsidR="00DD4E4F" w:rsidRDefault="00DD4E4F" w:rsidP="00096EC1">
      <w:pPr>
        <w:pStyle w:val="Sansinterligne"/>
        <w:spacing w:line="480" w:lineRule="auto"/>
        <w:contextualSpacing/>
        <w:jc w:val="both"/>
        <w:rPr>
          <w:rFonts w:ascii="Times New Roman" w:hAnsi="Times New Roman" w:cs="Times New Roman"/>
          <w:color w:val="000000" w:themeColor="text1"/>
          <w:sz w:val="24"/>
          <w:szCs w:val="24"/>
          <w:lang w:val="en-GB"/>
        </w:rPr>
      </w:pPr>
    </w:p>
    <w:p w14:paraId="25EDA00C" w14:textId="6E2DE794" w:rsidR="00096EC1" w:rsidRDefault="00096EC1" w:rsidP="00096EC1">
      <w:pPr>
        <w:pStyle w:val="Titre1"/>
        <w:spacing w:line="480" w:lineRule="auto"/>
        <w:contextualSpacing/>
        <w:rPr>
          <w:rFonts w:ascii="Times New Roman" w:hAnsi="Times New Roman" w:cs="Times New Roman"/>
          <w:b/>
          <w:bCs/>
          <w:color w:val="auto"/>
          <w:sz w:val="24"/>
          <w:szCs w:val="24"/>
          <w:lang w:val="en-GB"/>
        </w:rPr>
      </w:pPr>
      <w:r w:rsidRPr="00096EC1">
        <w:rPr>
          <w:rFonts w:ascii="Times New Roman" w:hAnsi="Times New Roman" w:cs="Times New Roman"/>
          <w:b/>
          <w:bCs/>
          <w:color w:val="auto"/>
          <w:sz w:val="24"/>
          <w:szCs w:val="24"/>
          <w:lang w:val="en-GB"/>
        </w:rPr>
        <w:t>3. Trait imputations</w:t>
      </w:r>
    </w:p>
    <w:p w14:paraId="24DEA30A" w14:textId="6D3656C0" w:rsidR="007E5BAE" w:rsidRDefault="00FE4C07" w:rsidP="002A1BD3">
      <w:pPr>
        <w:pStyle w:val="Sansinterligne"/>
        <w:spacing w:line="480" w:lineRule="auto"/>
        <w:ind w:firstLine="708"/>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T</w:t>
      </w:r>
      <w:r w:rsidRPr="00FE4C07">
        <w:rPr>
          <w:rFonts w:ascii="Times New Roman" w:hAnsi="Times New Roman" w:cs="Times New Roman"/>
          <w:color w:val="000000" w:themeColor="text1"/>
          <w:sz w:val="24"/>
          <w:szCs w:val="24"/>
          <w:lang w:val="en-GB"/>
        </w:rPr>
        <w:t>he imputations were performed using the matrix of 8345 individuals (belonging to 1625 species) x 19 traits (</w:t>
      </w:r>
      <w:r>
        <w:rPr>
          <w:rFonts w:ascii="Times New Roman" w:hAnsi="Times New Roman" w:cs="Times New Roman"/>
          <w:color w:val="000000" w:themeColor="text1"/>
          <w:sz w:val="24"/>
          <w:szCs w:val="24"/>
          <w:lang w:val="en-GB"/>
        </w:rPr>
        <w:t xml:space="preserve">i.e., </w:t>
      </w:r>
      <w:r w:rsidRPr="00FE4C07">
        <w:rPr>
          <w:rFonts w:ascii="Times New Roman" w:hAnsi="Times New Roman" w:cs="Times New Roman"/>
          <w:color w:val="000000" w:themeColor="text1"/>
          <w:sz w:val="24"/>
          <w:szCs w:val="24"/>
          <w:lang w:val="en-GB"/>
        </w:rPr>
        <w:t xml:space="preserve">the </w:t>
      </w:r>
      <w:r w:rsidRPr="00FE4C07">
        <w:rPr>
          <w:rFonts w:ascii="Times New Roman" w:hAnsi="Times New Roman" w:cs="Times New Roman"/>
          <w:i/>
          <w:iCs/>
          <w:color w:val="000000" w:themeColor="text1"/>
          <w:sz w:val="24"/>
          <w:szCs w:val="24"/>
          <w:lang w:val="en-GB"/>
        </w:rPr>
        <w:t>NBA</w:t>
      </w:r>
      <w:r w:rsidRPr="00FE4C07">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matrix)</w:t>
      </w:r>
      <w:r w:rsidRPr="00FE4C07">
        <w:rPr>
          <w:rFonts w:ascii="Times New Roman" w:hAnsi="Times New Roman" w:cs="Times New Roman"/>
          <w:color w:val="000000" w:themeColor="text1"/>
          <w:sz w:val="24"/>
          <w:szCs w:val="24"/>
          <w:lang w:val="en-GB"/>
        </w:rPr>
        <w:t xml:space="preserve">. 779 out of the 1467 species of our French Guiana inventories were represented in this matrix. We therefore added 688 lines (1467-779) </w:t>
      </w:r>
      <w:r>
        <w:rPr>
          <w:rFonts w:ascii="Times New Roman" w:hAnsi="Times New Roman" w:cs="Times New Roman"/>
          <w:color w:val="000000" w:themeColor="text1"/>
          <w:sz w:val="24"/>
          <w:szCs w:val="24"/>
          <w:lang w:val="en-GB"/>
        </w:rPr>
        <w:t xml:space="preserve">of empty trait values, </w:t>
      </w:r>
      <w:r w:rsidRPr="00FE4C07">
        <w:rPr>
          <w:rFonts w:ascii="Times New Roman" w:hAnsi="Times New Roman" w:cs="Times New Roman"/>
          <w:color w:val="000000" w:themeColor="text1"/>
          <w:sz w:val="24"/>
          <w:szCs w:val="24"/>
          <w:lang w:val="en-GB"/>
        </w:rPr>
        <w:t xml:space="preserve">corresponding to the species that were not represented in the </w:t>
      </w:r>
      <w:r w:rsidRPr="00FE4C07">
        <w:rPr>
          <w:rFonts w:ascii="Times New Roman" w:hAnsi="Times New Roman" w:cs="Times New Roman"/>
          <w:i/>
          <w:iCs/>
          <w:color w:val="000000" w:themeColor="text1"/>
          <w:sz w:val="24"/>
          <w:szCs w:val="24"/>
          <w:lang w:val="en-GB"/>
        </w:rPr>
        <w:t>NBA</w:t>
      </w:r>
      <w:r w:rsidRPr="00FE4C07">
        <w:rPr>
          <w:rFonts w:ascii="Times New Roman" w:hAnsi="Times New Roman" w:cs="Times New Roman"/>
          <w:color w:val="000000" w:themeColor="text1"/>
          <w:sz w:val="24"/>
          <w:szCs w:val="24"/>
          <w:lang w:val="en-GB"/>
        </w:rPr>
        <w:t xml:space="preserve"> matrix, therefore producing a matrix of 9033 individuals and 2313 species on which we performed the BHPMF imputations. </w:t>
      </w:r>
      <w:r w:rsidR="007626D9" w:rsidRPr="007F44EB">
        <w:rPr>
          <w:rFonts w:ascii="Times New Roman" w:hAnsi="Times New Roman" w:cs="Times New Roman"/>
          <w:color w:val="000000" w:themeColor="text1"/>
          <w:sz w:val="24"/>
          <w:szCs w:val="24"/>
          <w:lang w:val="en-GB"/>
        </w:rPr>
        <w:t>The percentage of missing values</w:t>
      </w:r>
      <w:r w:rsidR="00DF1F38" w:rsidRPr="007F44EB">
        <w:rPr>
          <w:rFonts w:ascii="Times New Roman" w:hAnsi="Times New Roman" w:cs="Times New Roman"/>
          <w:color w:val="000000" w:themeColor="text1"/>
          <w:sz w:val="24"/>
          <w:szCs w:val="24"/>
          <w:lang w:val="en-GB"/>
        </w:rPr>
        <w:t xml:space="preserve"> in </w:t>
      </w:r>
      <w:r w:rsidR="00B0581F" w:rsidRPr="007F44EB">
        <w:rPr>
          <w:rFonts w:ascii="Times New Roman" w:hAnsi="Times New Roman" w:cs="Times New Roman"/>
          <w:color w:val="000000" w:themeColor="text1"/>
          <w:sz w:val="24"/>
          <w:szCs w:val="24"/>
          <w:lang w:val="en-GB"/>
        </w:rPr>
        <w:t>th</w:t>
      </w:r>
      <w:r w:rsidR="006D7BDC" w:rsidRPr="007F44EB">
        <w:rPr>
          <w:rFonts w:ascii="Times New Roman" w:hAnsi="Times New Roman" w:cs="Times New Roman"/>
          <w:color w:val="000000" w:themeColor="text1"/>
          <w:sz w:val="24"/>
          <w:szCs w:val="24"/>
          <w:lang w:val="en-GB"/>
        </w:rPr>
        <w:t>is</w:t>
      </w:r>
      <w:r w:rsidR="00DF1F38" w:rsidRPr="007F44EB">
        <w:rPr>
          <w:rFonts w:ascii="Times New Roman" w:hAnsi="Times New Roman" w:cs="Times New Roman"/>
          <w:color w:val="000000" w:themeColor="text1"/>
          <w:sz w:val="24"/>
          <w:szCs w:val="24"/>
          <w:lang w:val="en-GB"/>
        </w:rPr>
        <w:t xml:space="preserve"> </w:t>
      </w:r>
      <w:r w:rsidR="006D7BDC" w:rsidRPr="007F44EB">
        <w:rPr>
          <w:rFonts w:ascii="Times New Roman" w:hAnsi="Times New Roman" w:cs="Times New Roman"/>
          <w:color w:val="000000" w:themeColor="text1"/>
          <w:sz w:val="24"/>
          <w:szCs w:val="24"/>
          <w:lang w:val="en-GB"/>
        </w:rPr>
        <w:t xml:space="preserve">trait </w:t>
      </w:r>
      <w:r w:rsidR="00DF1F38" w:rsidRPr="007F44EB">
        <w:rPr>
          <w:rFonts w:ascii="Times New Roman" w:hAnsi="Times New Roman" w:cs="Times New Roman"/>
          <w:color w:val="000000" w:themeColor="text1"/>
          <w:sz w:val="24"/>
          <w:szCs w:val="24"/>
          <w:lang w:val="en-GB"/>
        </w:rPr>
        <w:t>matrix</w:t>
      </w:r>
      <w:r w:rsidR="006D7BDC" w:rsidRPr="007F44EB">
        <w:rPr>
          <w:rFonts w:ascii="Times New Roman" w:hAnsi="Times New Roman" w:cs="Times New Roman"/>
          <w:color w:val="000000" w:themeColor="text1"/>
          <w:sz w:val="24"/>
          <w:szCs w:val="24"/>
          <w:lang w:val="en-GB"/>
        </w:rPr>
        <w:t xml:space="preserve"> </w:t>
      </w:r>
      <w:r w:rsidR="007626D9" w:rsidRPr="007F44EB">
        <w:rPr>
          <w:rFonts w:ascii="Times New Roman" w:hAnsi="Times New Roman" w:cs="Times New Roman"/>
          <w:color w:val="000000" w:themeColor="text1"/>
          <w:sz w:val="24"/>
          <w:szCs w:val="24"/>
          <w:lang w:val="en-GB"/>
        </w:rPr>
        <w:t>ranged between</w:t>
      </w:r>
      <w:r w:rsidR="0050548E" w:rsidRPr="007F44EB">
        <w:rPr>
          <w:rFonts w:ascii="Times New Roman" w:hAnsi="Times New Roman" w:cs="Times New Roman"/>
          <w:color w:val="000000" w:themeColor="text1"/>
          <w:sz w:val="24"/>
          <w:szCs w:val="24"/>
          <w:lang w:val="en-GB"/>
        </w:rPr>
        <w:t xml:space="preserve"> </w:t>
      </w:r>
      <w:r w:rsidR="007F44EB" w:rsidRPr="007F44EB">
        <w:rPr>
          <w:rFonts w:ascii="Times New Roman" w:hAnsi="Times New Roman" w:cs="Times New Roman"/>
          <w:color w:val="000000" w:themeColor="text1"/>
          <w:sz w:val="24"/>
          <w:szCs w:val="24"/>
          <w:lang w:val="en-GB"/>
        </w:rPr>
        <w:t>34.96</w:t>
      </w:r>
      <w:r w:rsidR="0050548E" w:rsidRPr="007F44EB">
        <w:rPr>
          <w:rFonts w:ascii="Times New Roman" w:hAnsi="Times New Roman" w:cs="Times New Roman"/>
          <w:color w:val="000000" w:themeColor="text1"/>
          <w:sz w:val="24"/>
          <w:szCs w:val="24"/>
          <w:lang w:val="en-GB"/>
        </w:rPr>
        <w:t xml:space="preserve">% </w:t>
      </w:r>
      <w:r w:rsidR="004A5464" w:rsidRPr="007F44EB">
        <w:rPr>
          <w:rFonts w:ascii="Times New Roman" w:hAnsi="Times New Roman" w:cs="Times New Roman"/>
          <w:color w:val="000000" w:themeColor="text1"/>
          <w:sz w:val="24"/>
          <w:szCs w:val="24"/>
          <w:lang w:val="en-GB"/>
        </w:rPr>
        <w:t>for the leaf area up to</w:t>
      </w:r>
      <w:r w:rsidR="0050548E" w:rsidRPr="007F44EB">
        <w:rPr>
          <w:rFonts w:ascii="Times New Roman" w:hAnsi="Times New Roman" w:cs="Times New Roman"/>
          <w:color w:val="000000" w:themeColor="text1"/>
          <w:sz w:val="24"/>
          <w:szCs w:val="24"/>
          <w:lang w:val="en-GB"/>
        </w:rPr>
        <w:t xml:space="preserve"> </w:t>
      </w:r>
      <w:r w:rsidR="00A362D7" w:rsidRPr="007F44EB">
        <w:rPr>
          <w:rFonts w:ascii="Times New Roman" w:hAnsi="Times New Roman" w:cs="Times New Roman"/>
          <w:color w:val="000000" w:themeColor="text1"/>
          <w:sz w:val="24"/>
          <w:szCs w:val="24"/>
          <w:lang w:val="en-GB"/>
        </w:rPr>
        <w:t>87.</w:t>
      </w:r>
      <w:r w:rsidR="007F44EB" w:rsidRPr="007F44EB">
        <w:rPr>
          <w:rFonts w:ascii="Times New Roman" w:hAnsi="Times New Roman" w:cs="Times New Roman"/>
          <w:color w:val="000000" w:themeColor="text1"/>
          <w:sz w:val="24"/>
          <w:szCs w:val="24"/>
          <w:lang w:val="en-GB"/>
        </w:rPr>
        <w:t>9</w:t>
      </w:r>
      <w:r w:rsidR="0050548E" w:rsidRPr="007F44EB">
        <w:rPr>
          <w:rFonts w:ascii="Times New Roman" w:hAnsi="Times New Roman" w:cs="Times New Roman"/>
          <w:color w:val="000000" w:themeColor="text1"/>
          <w:sz w:val="24"/>
          <w:szCs w:val="24"/>
          <w:lang w:val="en-GB"/>
        </w:rPr>
        <w:t>%</w:t>
      </w:r>
      <w:r w:rsidR="004A5464" w:rsidRPr="007F44EB">
        <w:rPr>
          <w:rFonts w:ascii="Times New Roman" w:hAnsi="Times New Roman" w:cs="Times New Roman"/>
          <w:color w:val="000000" w:themeColor="text1"/>
          <w:sz w:val="24"/>
          <w:szCs w:val="24"/>
          <w:lang w:val="en-GB"/>
        </w:rPr>
        <w:t xml:space="preserve"> for </w:t>
      </w:r>
      <w:r w:rsidR="007F44EB">
        <w:rPr>
          <w:rFonts w:ascii="Times New Roman" w:hAnsi="Times New Roman" w:cs="Times New Roman"/>
          <w:color w:val="000000" w:themeColor="text1"/>
          <w:sz w:val="24"/>
          <w:szCs w:val="24"/>
          <w:lang w:val="en-GB"/>
        </w:rPr>
        <w:t>the coarse root wood-specific gravity</w:t>
      </w:r>
      <w:r w:rsidR="004A5464" w:rsidRPr="007F44EB">
        <w:rPr>
          <w:rFonts w:ascii="Times New Roman" w:hAnsi="Times New Roman" w:cs="Times New Roman"/>
          <w:color w:val="000000" w:themeColor="text1"/>
          <w:sz w:val="24"/>
          <w:szCs w:val="24"/>
          <w:lang w:val="en-GB"/>
        </w:rPr>
        <w:t xml:space="preserve"> </w:t>
      </w:r>
      <w:r w:rsidR="005705C0" w:rsidRPr="007F44EB">
        <w:rPr>
          <w:rFonts w:ascii="Times New Roman" w:hAnsi="Times New Roman" w:cs="Times New Roman"/>
          <w:color w:val="000000" w:themeColor="text1"/>
          <w:sz w:val="24"/>
          <w:szCs w:val="24"/>
          <w:lang w:val="en-GB"/>
        </w:rPr>
        <w:t xml:space="preserve">(see Table </w:t>
      </w:r>
      <w:r w:rsidR="006845D0" w:rsidRPr="007F44EB">
        <w:rPr>
          <w:rFonts w:ascii="Times New Roman" w:hAnsi="Times New Roman" w:cs="Times New Roman"/>
          <w:color w:val="000000" w:themeColor="text1"/>
          <w:sz w:val="24"/>
          <w:szCs w:val="24"/>
          <w:lang w:val="en-GB"/>
        </w:rPr>
        <w:t xml:space="preserve">S2 </w:t>
      </w:r>
      <w:r w:rsidR="005705C0" w:rsidRPr="007F44EB">
        <w:rPr>
          <w:rFonts w:ascii="Times New Roman" w:hAnsi="Times New Roman" w:cs="Times New Roman"/>
          <w:color w:val="000000" w:themeColor="text1"/>
          <w:sz w:val="24"/>
          <w:szCs w:val="24"/>
          <w:lang w:val="en-GB"/>
        </w:rPr>
        <w:t>below for details)</w:t>
      </w:r>
      <w:r w:rsidR="007A7162" w:rsidRPr="007F44EB">
        <w:rPr>
          <w:rFonts w:ascii="Times New Roman" w:hAnsi="Times New Roman" w:cs="Times New Roman"/>
          <w:color w:val="000000" w:themeColor="text1"/>
          <w:sz w:val="24"/>
          <w:szCs w:val="24"/>
          <w:lang w:val="en-GB"/>
        </w:rPr>
        <w:t>.</w:t>
      </w:r>
      <w:r w:rsidR="00022069" w:rsidRPr="00504D83">
        <w:rPr>
          <w:rFonts w:ascii="Times New Roman" w:hAnsi="Times New Roman" w:cs="Times New Roman"/>
          <w:color w:val="000000" w:themeColor="text1"/>
          <w:sz w:val="24"/>
          <w:szCs w:val="24"/>
          <w:lang w:val="en-GB"/>
        </w:rPr>
        <w:t xml:space="preserve"> </w:t>
      </w:r>
      <w:r w:rsidR="00E53957" w:rsidRPr="00504D83">
        <w:rPr>
          <w:rFonts w:ascii="Times New Roman" w:hAnsi="Times New Roman" w:cs="Times New Roman"/>
          <w:color w:val="000000" w:themeColor="text1"/>
          <w:sz w:val="24"/>
          <w:szCs w:val="24"/>
          <w:lang w:val="en-GB"/>
        </w:rPr>
        <w:t xml:space="preserve">Although the latter percentage </w:t>
      </w:r>
      <w:r w:rsidR="00664268">
        <w:rPr>
          <w:rFonts w:ascii="Times New Roman" w:hAnsi="Times New Roman" w:cs="Times New Roman"/>
          <w:color w:val="000000" w:themeColor="text1"/>
          <w:sz w:val="24"/>
          <w:szCs w:val="24"/>
          <w:lang w:val="en-GB"/>
        </w:rPr>
        <w:t>was</w:t>
      </w:r>
      <w:r w:rsidR="007457EC">
        <w:rPr>
          <w:rFonts w:ascii="Times New Roman" w:hAnsi="Times New Roman" w:cs="Times New Roman"/>
          <w:color w:val="000000" w:themeColor="text1"/>
          <w:sz w:val="24"/>
          <w:szCs w:val="24"/>
          <w:lang w:val="en-GB"/>
        </w:rPr>
        <w:t xml:space="preserve"> </w:t>
      </w:r>
      <w:r w:rsidR="00E53957" w:rsidRPr="00504D83">
        <w:rPr>
          <w:rFonts w:ascii="Times New Roman" w:hAnsi="Times New Roman" w:cs="Times New Roman"/>
          <w:color w:val="000000" w:themeColor="text1"/>
          <w:sz w:val="24"/>
          <w:szCs w:val="24"/>
          <w:lang w:val="en-GB"/>
        </w:rPr>
        <w:t xml:space="preserve">high, fine root traits were measured on species covering a wide phylogenetic range </w:t>
      </w:r>
      <w:bookmarkStart w:id="4" w:name="_Hlk55922098"/>
      <w:r w:rsidR="00E53957" w:rsidRPr="00504D83">
        <w:rPr>
          <w:rFonts w:ascii="Times New Roman" w:hAnsi="Times New Roman" w:cs="Times New Roman"/>
          <w:color w:val="000000" w:themeColor="text1"/>
          <w:sz w:val="24"/>
          <w:szCs w:val="24"/>
          <w:lang w:val="en-GB"/>
        </w:rPr>
        <w:t>(</w:t>
      </w:r>
      <w:r w:rsidR="0092646D">
        <w:rPr>
          <w:rFonts w:ascii="Times New Roman" w:hAnsi="Times New Roman" w:cs="Times New Roman"/>
          <w:color w:val="000000" w:themeColor="text1"/>
          <w:sz w:val="24"/>
          <w:szCs w:val="24"/>
          <w:lang w:val="en-GB"/>
        </w:rPr>
        <w:t xml:space="preserve">31 families and </w:t>
      </w:r>
      <w:r w:rsidR="00E53957" w:rsidRPr="00504D83">
        <w:rPr>
          <w:rFonts w:ascii="Times New Roman" w:hAnsi="Times New Roman" w:cs="Times New Roman"/>
          <w:color w:val="000000" w:themeColor="text1"/>
          <w:sz w:val="24"/>
          <w:szCs w:val="24"/>
          <w:lang w:val="en-GB"/>
        </w:rPr>
        <w:t xml:space="preserve">9 orders in the </w:t>
      </w:r>
      <w:proofErr w:type="spellStart"/>
      <w:r w:rsidR="00E53957" w:rsidRPr="00504D83">
        <w:rPr>
          <w:rFonts w:ascii="Times New Roman" w:hAnsi="Times New Roman" w:cs="Times New Roman"/>
          <w:color w:val="000000" w:themeColor="text1"/>
          <w:sz w:val="24"/>
          <w:szCs w:val="24"/>
          <w:lang w:val="en-GB"/>
        </w:rPr>
        <w:t>Asteridae</w:t>
      </w:r>
      <w:proofErr w:type="spellEnd"/>
      <w:r w:rsidR="00E53957" w:rsidRPr="00504D83">
        <w:rPr>
          <w:rFonts w:ascii="Times New Roman" w:hAnsi="Times New Roman" w:cs="Times New Roman"/>
          <w:color w:val="000000" w:themeColor="text1"/>
          <w:sz w:val="24"/>
          <w:szCs w:val="24"/>
          <w:lang w:val="en-GB"/>
        </w:rPr>
        <w:t xml:space="preserve">, </w:t>
      </w:r>
      <w:proofErr w:type="spellStart"/>
      <w:r w:rsidR="00E53957" w:rsidRPr="00504D83">
        <w:rPr>
          <w:rFonts w:ascii="Times New Roman" w:hAnsi="Times New Roman" w:cs="Times New Roman"/>
          <w:color w:val="000000" w:themeColor="text1"/>
          <w:sz w:val="24"/>
          <w:szCs w:val="24"/>
          <w:lang w:val="en-GB"/>
        </w:rPr>
        <w:t>Rosidae</w:t>
      </w:r>
      <w:proofErr w:type="spellEnd"/>
      <w:r w:rsidR="00E53957" w:rsidRPr="00504D83">
        <w:rPr>
          <w:rFonts w:ascii="Times New Roman" w:hAnsi="Times New Roman" w:cs="Times New Roman"/>
          <w:color w:val="000000" w:themeColor="text1"/>
          <w:sz w:val="24"/>
          <w:szCs w:val="24"/>
          <w:lang w:val="en-GB"/>
        </w:rPr>
        <w:t xml:space="preserve"> and </w:t>
      </w:r>
      <w:proofErr w:type="spellStart"/>
      <w:r w:rsidR="00E53957" w:rsidRPr="00504D83">
        <w:rPr>
          <w:rFonts w:ascii="Times New Roman" w:hAnsi="Times New Roman" w:cs="Times New Roman"/>
          <w:color w:val="000000" w:themeColor="text1"/>
          <w:sz w:val="24"/>
          <w:szCs w:val="24"/>
          <w:lang w:val="en-GB"/>
        </w:rPr>
        <w:t>Magnoliidae</w:t>
      </w:r>
      <w:proofErr w:type="spellEnd"/>
      <w:r w:rsidR="00E53957" w:rsidRPr="00504D83">
        <w:rPr>
          <w:rFonts w:ascii="Times New Roman" w:hAnsi="Times New Roman" w:cs="Times New Roman"/>
          <w:color w:val="000000" w:themeColor="text1"/>
          <w:sz w:val="24"/>
          <w:szCs w:val="24"/>
          <w:lang w:val="en-GB"/>
        </w:rPr>
        <w:t>)</w:t>
      </w:r>
      <w:bookmarkEnd w:id="4"/>
      <w:r w:rsidR="0041617F" w:rsidRPr="00504D83">
        <w:rPr>
          <w:rFonts w:ascii="Times New Roman" w:hAnsi="Times New Roman" w:cs="Times New Roman"/>
          <w:color w:val="000000" w:themeColor="text1"/>
          <w:sz w:val="24"/>
          <w:szCs w:val="24"/>
          <w:lang w:val="en-GB"/>
        </w:rPr>
        <w:t xml:space="preserve">, while </w:t>
      </w:r>
      <w:r w:rsidR="007F44EB">
        <w:rPr>
          <w:rFonts w:ascii="Times New Roman" w:hAnsi="Times New Roman" w:cs="Times New Roman"/>
          <w:color w:val="000000" w:themeColor="text1"/>
          <w:sz w:val="24"/>
          <w:szCs w:val="24"/>
          <w:lang w:val="en-GB"/>
        </w:rPr>
        <w:t xml:space="preserve">previous studies have strongly suggested that </w:t>
      </w:r>
      <w:r w:rsidR="0041617F" w:rsidRPr="00504D83">
        <w:rPr>
          <w:rFonts w:ascii="Times New Roman" w:hAnsi="Times New Roman" w:cs="Times New Roman"/>
          <w:color w:val="000000" w:themeColor="text1"/>
          <w:sz w:val="24"/>
          <w:szCs w:val="24"/>
          <w:lang w:val="en-GB"/>
        </w:rPr>
        <w:t xml:space="preserve">phylogenetic trait conservatism </w:t>
      </w:r>
      <w:r w:rsidR="007F44EB">
        <w:rPr>
          <w:rFonts w:ascii="Times New Roman" w:hAnsi="Times New Roman" w:cs="Times New Roman"/>
          <w:color w:val="000000" w:themeColor="text1"/>
          <w:sz w:val="24"/>
          <w:szCs w:val="24"/>
          <w:lang w:val="en-GB"/>
        </w:rPr>
        <w:t>represents</w:t>
      </w:r>
      <w:r w:rsidR="0041617F" w:rsidRPr="00504D83">
        <w:rPr>
          <w:rFonts w:ascii="Times New Roman" w:hAnsi="Times New Roman" w:cs="Times New Roman"/>
          <w:color w:val="000000" w:themeColor="text1"/>
          <w:sz w:val="24"/>
          <w:szCs w:val="24"/>
          <w:lang w:val="en-GB"/>
        </w:rPr>
        <w:t xml:space="preserve"> a major determinant of root functional traits (</w:t>
      </w:r>
      <w:r w:rsidR="00CD393E" w:rsidRPr="00504D83">
        <w:rPr>
          <w:rFonts w:ascii="Times New Roman" w:hAnsi="Times New Roman" w:cs="Times New Roman"/>
          <w:color w:val="000000" w:themeColor="text1"/>
          <w:sz w:val="24"/>
          <w:lang w:val="en-GB"/>
        </w:rPr>
        <w:t>Valverde-</w:t>
      </w:r>
      <w:proofErr w:type="spellStart"/>
      <w:r w:rsidR="00CD393E" w:rsidRPr="00504D83">
        <w:rPr>
          <w:rFonts w:ascii="Times New Roman" w:hAnsi="Times New Roman" w:cs="Times New Roman"/>
          <w:color w:val="000000" w:themeColor="text1"/>
          <w:sz w:val="24"/>
          <w:lang w:val="en-GB"/>
        </w:rPr>
        <w:t>Barrantes</w:t>
      </w:r>
      <w:proofErr w:type="spellEnd"/>
      <w:r w:rsidR="00CD393E" w:rsidRPr="00504D83">
        <w:rPr>
          <w:rFonts w:ascii="Times New Roman" w:hAnsi="Times New Roman" w:cs="Times New Roman"/>
          <w:color w:val="000000" w:themeColor="text1"/>
          <w:sz w:val="24"/>
          <w:lang w:val="en-GB"/>
        </w:rPr>
        <w:t xml:space="preserve"> </w:t>
      </w:r>
      <w:r w:rsidR="00CD393E" w:rsidRPr="00504D83">
        <w:rPr>
          <w:rFonts w:ascii="Times New Roman" w:hAnsi="Times New Roman" w:cs="Times New Roman"/>
          <w:i/>
          <w:iCs/>
          <w:color w:val="000000" w:themeColor="text1"/>
          <w:sz w:val="24"/>
          <w:lang w:val="en-GB"/>
        </w:rPr>
        <w:t>et al</w:t>
      </w:r>
      <w:r w:rsidR="00CD393E" w:rsidRPr="00504D83">
        <w:rPr>
          <w:rFonts w:ascii="Times New Roman" w:hAnsi="Times New Roman" w:cs="Times New Roman"/>
          <w:color w:val="000000" w:themeColor="text1"/>
          <w:sz w:val="24"/>
          <w:lang w:val="en-GB"/>
        </w:rPr>
        <w:t>. 2017</w:t>
      </w:r>
      <w:r w:rsidR="0041617F" w:rsidRPr="00504D83">
        <w:rPr>
          <w:rFonts w:ascii="Times New Roman" w:hAnsi="Times New Roman" w:cs="Times New Roman"/>
          <w:color w:val="000000" w:themeColor="text1"/>
          <w:sz w:val="24"/>
          <w:szCs w:val="24"/>
          <w:lang w:val="en-GB"/>
        </w:rPr>
        <w:t>)</w:t>
      </w:r>
      <w:r w:rsidR="00E53957" w:rsidRPr="00504D83">
        <w:rPr>
          <w:rFonts w:ascii="Times New Roman" w:hAnsi="Times New Roman" w:cs="Times New Roman"/>
          <w:color w:val="000000" w:themeColor="text1"/>
          <w:sz w:val="24"/>
          <w:szCs w:val="24"/>
          <w:lang w:val="en-GB"/>
        </w:rPr>
        <w:t xml:space="preserve">. </w:t>
      </w:r>
      <w:r w:rsidR="008B3A56" w:rsidRPr="00504D83">
        <w:rPr>
          <w:rFonts w:ascii="Times New Roman" w:hAnsi="Times New Roman" w:cs="Times New Roman"/>
          <w:color w:val="000000" w:themeColor="text1"/>
          <w:sz w:val="24"/>
          <w:szCs w:val="24"/>
          <w:lang w:val="en-GB"/>
        </w:rPr>
        <w:t xml:space="preserve">To fill </w:t>
      </w:r>
      <w:r w:rsidR="007F44EB">
        <w:rPr>
          <w:rFonts w:ascii="Times New Roman" w:hAnsi="Times New Roman" w:cs="Times New Roman"/>
          <w:color w:val="000000" w:themeColor="text1"/>
          <w:sz w:val="24"/>
          <w:szCs w:val="24"/>
          <w:lang w:val="en-GB"/>
        </w:rPr>
        <w:t>the missing trait values</w:t>
      </w:r>
      <w:r w:rsidR="008B3A56" w:rsidRPr="00504D83">
        <w:rPr>
          <w:rFonts w:ascii="Times New Roman" w:hAnsi="Times New Roman" w:cs="Times New Roman"/>
          <w:color w:val="000000" w:themeColor="text1"/>
          <w:sz w:val="24"/>
          <w:szCs w:val="24"/>
          <w:lang w:val="en-GB"/>
        </w:rPr>
        <w:t>, we used</w:t>
      </w:r>
      <w:r w:rsidR="007F44EB">
        <w:rPr>
          <w:rFonts w:ascii="Times New Roman" w:hAnsi="Times New Roman" w:cs="Times New Roman"/>
          <w:color w:val="000000" w:themeColor="text1"/>
          <w:sz w:val="24"/>
          <w:szCs w:val="24"/>
          <w:lang w:val="en-GB"/>
        </w:rPr>
        <w:t xml:space="preserve"> the</w:t>
      </w:r>
      <w:r w:rsidR="008B3A56" w:rsidRPr="00504D83">
        <w:rPr>
          <w:rFonts w:ascii="Times New Roman" w:hAnsi="Times New Roman" w:cs="Times New Roman"/>
          <w:color w:val="000000" w:themeColor="text1"/>
          <w:sz w:val="24"/>
          <w:szCs w:val="24"/>
          <w:lang w:val="en-GB"/>
        </w:rPr>
        <w:t xml:space="preserve"> </w:t>
      </w:r>
      <w:r w:rsidR="008B3A56" w:rsidRPr="00504D83">
        <w:rPr>
          <w:rFonts w:ascii="Times New Roman" w:hAnsi="Times New Roman" w:cs="Times New Roman"/>
          <w:i/>
          <w:iCs/>
          <w:color w:val="000000" w:themeColor="text1"/>
          <w:sz w:val="24"/>
          <w:szCs w:val="24"/>
          <w:lang w:val="en-GB"/>
        </w:rPr>
        <w:t xml:space="preserve">Bayesian </w:t>
      </w:r>
      <w:r w:rsidR="008B3A56" w:rsidRPr="00504D83">
        <w:rPr>
          <w:rFonts w:ascii="Times New Roman" w:hAnsi="Times New Roman" w:cs="Times New Roman"/>
          <w:i/>
          <w:iCs/>
          <w:color w:val="000000" w:themeColor="text1"/>
          <w:sz w:val="24"/>
          <w:szCs w:val="24"/>
          <w:lang w:val="en-GB"/>
        </w:rPr>
        <w:lastRenderedPageBreak/>
        <w:t>Hierarchical Matrix Factorization</w:t>
      </w:r>
      <w:r w:rsidR="008B3A56" w:rsidRPr="00504D83">
        <w:rPr>
          <w:rFonts w:ascii="Times New Roman" w:hAnsi="Times New Roman" w:cs="Times New Roman"/>
          <w:color w:val="000000" w:themeColor="text1"/>
          <w:sz w:val="24"/>
          <w:szCs w:val="24"/>
          <w:lang w:val="en-GB"/>
        </w:rPr>
        <w:t xml:space="preserve"> </w:t>
      </w:r>
      <w:r w:rsidR="007F44EB">
        <w:rPr>
          <w:rFonts w:ascii="Times New Roman" w:hAnsi="Times New Roman" w:cs="Times New Roman"/>
          <w:color w:val="000000" w:themeColor="text1"/>
          <w:sz w:val="24"/>
          <w:szCs w:val="24"/>
          <w:lang w:val="en-GB"/>
        </w:rPr>
        <w:t xml:space="preserve">method </w:t>
      </w:r>
      <w:r w:rsidR="008B3A56" w:rsidRPr="00504D83">
        <w:rPr>
          <w:rFonts w:ascii="Times New Roman" w:hAnsi="Times New Roman" w:cs="Times New Roman"/>
          <w:color w:val="000000" w:themeColor="text1"/>
          <w:sz w:val="24"/>
          <w:szCs w:val="24"/>
          <w:lang w:val="en-GB"/>
        </w:rPr>
        <w:t xml:space="preserve">(BHMF, </w:t>
      </w:r>
      <w:proofErr w:type="spellStart"/>
      <w:r w:rsidR="008B3A56" w:rsidRPr="00504D83">
        <w:rPr>
          <w:rFonts w:ascii="Times New Roman" w:hAnsi="Times New Roman" w:cs="Times New Roman"/>
          <w:color w:val="000000" w:themeColor="text1"/>
          <w:sz w:val="24"/>
          <w:szCs w:val="24"/>
          <w:lang w:val="en-GB"/>
        </w:rPr>
        <w:t>Fazayeli</w:t>
      </w:r>
      <w:proofErr w:type="spellEnd"/>
      <w:r w:rsidR="008B3A56" w:rsidRPr="00504D83">
        <w:rPr>
          <w:rFonts w:ascii="Times New Roman" w:hAnsi="Times New Roman" w:cs="Times New Roman"/>
          <w:color w:val="000000" w:themeColor="text1"/>
          <w:sz w:val="24"/>
          <w:szCs w:val="24"/>
          <w:lang w:val="en-GB"/>
        </w:rPr>
        <w:t xml:space="preserve"> </w:t>
      </w:r>
      <w:r w:rsidR="008B3A56" w:rsidRPr="00504D83">
        <w:rPr>
          <w:rFonts w:ascii="Times New Roman" w:hAnsi="Times New Roman" w:cs="Times New Roman"/>
          <w:i/>
          <w:iCs/>
          <w:color w:val="000000" w:themeColor="text1"/>
          <w:sz w:val="24"/>
          <w:szCs w:val="24"/>
          <w:lang w:val="en-GB"/>
        </w:rPr>
        <w:t>et al</w:t>
      </w:r>
      <w:r w:rsidR="008B3A56" w:rsidRPr="00504D83">
        <w:rPr>
          <w:rFonts w:ascii="Times New Roman" w:hAnsi="Times New Roman" w:cs="Times New Roman"/>
          <w:color w:val="000000" w:themeColor="text1"/>
          <w:sz w:val="24"/>
          <w:szCs w:val="24"/>
          <w:lang w:val="en-GB"/>
        </w:rPr>
        <w:t>. 2014)</w:t>
      </w:r>
      <w:r w:rsidR="00132AD4" w:rsidRPr="00504D83">
        <w:rPr>
          <w:rFonts w:ascii="Times New Roman" w:hAnsi="Times New Roman" w:cs="Times New Roman"/>
          <w:color w:val="000000" w:themeColor="text1"/>
          <w:sz w:val="24"/>
          <w:szCs w:val="24"/>
          <w:lang w:val="en-GB"/>
        </w:rPr>
        <w:t>,</w:t>
      </w:r>
      <w:r w:rsidR="008B3A56" w:rsidRPr="00504D83">
        <w:rPr>
          <w:rFonts w:ascii="Times New Roman" w:hAnsi="Times New Roman" w:cs="Times New Roman"/>
          <w:color w:val="000000" w:themeColor="text1"/>
          <w:sz w:val="24"/>
          <w:szCs w:val="24"/>
          <w:lang w:val="en-GB"/>
        </w:rPr>
        <w:t xml:space="preserve"> </w:t>
      </w:r>
      <w:r w:rsidR="00132AD4" w:rsidRPr="00504D83">
        <w:rPr>
          <w:rFonts w:ascii="Times New Roman" w:hAnsi="Times New Roman" w:cs="Times New Roman"/>
          <w:color w:val="000000" w:themeColor="text1"/>
          <w:sz w:val="24"/>
          <w:szCs w:val="24"/>
          <w:lang w:val="en-GB"/>
        </w:rPr>
        <w:t xml:space="preserve">an imputation procedure based on </w:t>
      </w:r>
      <w:r w:rsidR="00F41A73" w:rsidRPr="00504D83">
        <w:rPr>
          <w:rFonts w:ascii="Times New Roman" w:hAnsi="Times New Roman" w:cs="Times New Roman"/>
          <w:color w:val="000000" w:themeColor="text1"/>
          <w:sz w:val="24"/>
          <w:szCs w:val="24"/>
          <w:lang w:val="en-GB"/>
        </w:rPr>
        <w:t>both (</w:t>
      </w:r>
      <w:proofErr w:type="spellStart"/>
      <w:r w:rsidR="00F41A73" w:rsidRPr="00504D83">
        <w:rPr>
          <w:rFonts w:ascii="Times New Roman" w:hAnsi="Times New Roman" w:cs="Times New Roman"/>
          <w:color w:val="000000" w:themeColor="text1"/>
          <w:sz w:val="24"/>
          <w:szCs w:val="24"/>
          <w:lang w:val="en-GB"/>
        </w:rPr>
        <w:t>i</w:t>
      </w:r>
      <w:proofErr w:type="spellEnd"/>
      <w:r w:rsidR="00F41A73" w:rsidRPr="00504D83">
        <w:rPr>
          <w:rFonts w:ascii="Times New Roman" w:hAnsi="Times New Roman" w:cs="Times New Roman"/>
          <w:color w:val="000000" w:themeColor="text1"/>
          <w:sz w:val="24"/>
          <w:szCs w:val="24"/>
          <w:lang w:val="en-GB"/>
        </w:rPr>
        <w:t xml:space="preserve">) </w:t>
      </w:r>
      <w:r w:rsidR="00F26E80">
        <w:rPr>
          <w:rFonts w:ascii="Times New Roman" w:hAnsi="Times New Roman" w:cs="Times New Roman"/>
          <w:color w:val="000000" w:themeColor="text1"/>
          <w:sz w:val="24"/>
          <w:szCs w:val="24"/>
          <w:lang w:val="en-GB"/>
        </w:rPr>
        <w:t>covariations</w:t>
      </w:r>
      <w:r w:rsidR="00F26E80" w:rsidRPr="00504D83">
        <w:rPr>
          <w:rFonts w:ascii="Times New Roman" w:hAnsi="Times New Roman" w:cs="Times New Roman"/>
          <w:color w:val="000000" w:themeColor="text1"/>
          <w:sz w:val="24"/>
          <w:szCs w:val="24"/>
          <w:lang w:val="en-GB"/>
        </w:rPr>
        <w:t xml:space="preserve"> </w:t>
      </w:r>
      <w:r w:rsidR="00132AD4" w:rsidRPr="00504D83">
        <w:rPr>
          <w:rFonts w:ascii="Times New Roman" w:hAnsi="Times New Roman" w:cs="Times New Roman"/>
          <w:color w:val="000000" w:themeColor="text1"/>
          <w:sz w:val="24"/>
          <w:szCs w:val="24"/>
          <w:lang w:val="en-GB"/>
        </w:rPr>
        <w:t xml:space="preserve">among traits and </w:t>
      </w:r>
      <w:r w:rsidR="00F41A73" w:rsidRPr="00504D83">
        <w:rPr>
          <w:rFonts w:ascii="Times New Roman" w:hAnsi="Times New Roman" w:cs="Times New Roman"/>
          <w:color w:val="000000" w:themeColor="text1"/>
          <w:sz w:val="24"/>
          <w:szCs w:val="24"/>
          <w:lang w:val="en-GB"/>
        </w:rPr>
        <w:t xml:space="preserve">(ii) </w:t>
      </w:r>
      <w:r w:rsidR="00132AD4" w:rsidRPr="00504D83">
        <w:rPr>
          <w:rFonts w:ascii="Times New Roman" w:hAnsi="Times New Roman" w:cs="Times New Roman"/>
          <w:color w:val="000000" w:themeColor="text1"/>
          <w:sz w:val="24"/>
          <w:szCs w:val="24"/>
          <w:lang w:val="en-GB"/>
        </w:rPr>
        <w:t>trait information at higher taxonomic levels (species, genus, family, order, class), in a hierarchical way.</w:t>
      </w:r>
      <w:r w:rsidR="00E53957" w:rsidRPr="00504D83">
        <w:rPr>
          <w:rFonts w:ascii="Times New Roman" w:hAnsi="Times New Roman" w:cs="Times New Roman"/>
          <w:color w:val="000000" w:themeColor="text1"/>
          <w:sz w:val="24"/>
          <w:szCs w:val="24"/>
          <w:lang w:val="en-GB"/>
        </w:rPr>
        <w:t xml:space="preserve"> </w:t>
      </w:r>
      <w:r w:rsidR="008B3A56" w:rsidRPr="00504D83">
        <w:rPr>
          <w:rFonts w:ascii="Times New Roman" w:hAnsi="Times New Roman" w:cs="Times New Roman"/>
          <w:color w:val="000000" w:themeColor="text1"/>
          <w:sz w:val="24"/>
          <w:szCs w:val="24"/>
          <w:lang w:val="en-GB"/>
        </w:rPr>
        <w:t xml:space="preserve">The BHPMF method has been proved efficient in assessing missing trait values even with a percentage of missing values higher than 90%, providing </w:t>
      </w:r>
      <w:r w:rsidR="00132AD4" w:rsidRPr="00504D83">
        <w:rPr>
          <w:rFonts w:ascii="Times New Roman" w:hAnsi="Times New Roman" w:cs="Times New Roman"/>
          <w:color w:val="000000" w:themeColor="text1"/>
          <w:sz w:val="24"/>
          <w:szCs w:val="24"/>
          <w:lang w:val="en-GB"/>
        </w:rPr>
        <w:t xml:space="preserve">that there is a </w:t>
      </w:r>
      <w:r w:rsidR="008B3A56" w:rsidRPr="00504D83">
        <w:rPr>
          <w:rFonts w:ascii="Times New Roman" w:hAnsi="Times New Roman" w:cs="Times New Roman"/>
          <w:color w:val="000000" w:themeColor="text1"/>
          <w:sz w:val="24"/>
          <w:szCs w:val="24"/>
          <w:lang w:val="en-GB"/>
        </w:rPr>
        <w:t xml:space="preserve">good phylogenetic coverage </w:t>
      </w:r>
      <w:r w:rsidR="00110E5A">
        <w:rPr>
          <w:rFonts w:ascii="Times New Roman" w:hAnsi="Times New Roman" w:cs="Times New Roman"/>
          <w:color w:val="000000" w:themeColor="text1"/>
          <w:sz w:val="24"/>
          <w:szCs w:val="24"/>
          <w:lang w:val="en-GB"/>
        </w:rPr>
        <w:t xml:space="preserve">and/or a sufficient number of traits measured </w:t>
      </w:r>
      <w:r w:rsidR="008B3A56" w:rsidRPr="00504D83">
        <w:rPr>
          <w:rFonts w:ascii="Times New Roman" w:hAnsi="Times New Roman" w:cs="Times New Roman"/>
          <w:color w:val="000000" w:themeColor="text1"/>
          <w:sz w:val="24"/>
          <w:szCs w:val="24"/>
          <w:lang w:val="en-GB"/>
        </w:rPr>
        <w:t xml:space="preserve">among </w:t>
      </w:r>
      <w:r w:rsidR="00110E5A">
        <w:rPr>
          <w:rFonts w:ascii="Times New Roman" w:hAnsi="Times New Roman" w:cs="Times New Roman"/>
          <w:color w:val="000000" w:themeColor="text1"/>
          <w:sz w:val="24"/>
          <w:szCs w:val="24"/>
          <w:lang w:val="en-GB"/>
        </w:rPr>
        <w:t>species</w:t>
      </w:r>
      <w:r w:rsidR="006C1238">
        <w:rPr>
          <w:rFonts w:ascii="Times New Roman" w:hAnsi="Times New Roman" w:cs="Times New Roman"/>
          <w:color w:val="000000" w:themeColor="text1"/>
          <w:sz w:val="24"/>
          <w:szCs w:val="24"/>
          <w:lang w:val="en-GB"/>
        </w:rPr>
        <w:t xml:space="preserve"> (</w:t>
      </w:r>
      <w:proofErr w:type="spellStart"/>
      <w:r w:rsidR="006C1238">
        <w:rPr>
          <w:rFonts w:ascii="Times New Roman" w:hAnsi="Times New Roman" w:cs="Times New Roman"/>
          <w:color w:val="000000" w:themeColor="text1"/>
          <w:sz w:val="24"/>
          <w:szCs w:val="24"/>
          <w:lang w:val="en-GB"/>
        </w:rPr>
        <w:t>Schrodt</w:t>
      </w:r>
      <w:proofErr w:type="spellEnd"/>
      <w:r w:rsidR="006C1238">
        <w:rPr>
          <w:rFonts w:ascii="Times New Roman" w:hAnsi="Times New Roman" w:cs="Times New Roman"/>
          <w:color w:val="000000" w:themeColor="text1"/>
          <w:sz w:val="24"/>
          <w:szCs w:val="24"/>
          <w:lang w:val="en-GB"/>
        </w:rPr>
        <w:t xml:space="preserve"> et al. 2015)</w:t>
      </w:r>
      <w:r w:rsidR="008B3A56" w:rsidRPr="00504D83">
        <w:rPr>
          <w:rFonts w:ascii="Times New Roman" w:hAnsi="Times New Roman" w:cs="Times New Roman"/>
          <w:color w:val="000000" w:themeColor="text1"/>
          <w:sz w:val="24"/>
          <w:szCs w:val="24"/>
          <w:lang w:val="en-GB"/>
        </w:rPr>
        <w:t xml:space="preserve">. Prior to the imputations, outliers in the distribution of each trait were eliminated following </w:t>
      </w:r>
      <w:proofErr w:type="spellStart"/>
      <w:r w:rsidR="008B3A56" w:rsidRPr="00504D83">
        <w:rPr>
          <w:rFonts w:ascii="Times New Roman" w:hAnsi="Times New Roman" w:cs="Times New Roman"/>
          <w:color w:val="000000" w:themeColor="text1"/>
          <w:sz w:val="24"/>
          <w:szCs w:val="24"/>
          <w:lang w:val="en-GB"/>
        </w:rPr>
        <w:t>Zuur</w:t>
      </w:r>
      <w:proofErr w:type="spellEnd"/>
      <w:r w:rsidR="008B3A56" w:rsidRPr="00504D83">
        <w:rPr>
          <w:rFonts w:ascii="Times New Roman" w:hAnsi="Times New Roman" w:cs="Times New Roman"/>
          <w:color w:val="000000" w:themeColor="text1"/>
          <w:sz w:val="24"/>
          <w:szCs w:val="24"/>
          <w:lang w:val="en-GB"/>
        </w:rPr>
        <w:t xml:space="preserve"> </w:t>
      </w:r>
      <w:r w:rsidR="008B3A56" w:rsidRPr="00504D83">
        <w:rPr>
          <w:rFonts w:ascii="Times New Roman" w:hAnsi="Times New Roman" w:cs="Times New Roman"/>
          <w:i/>
          <w:iCs/>
          <w:color w:val="000000" w:themeColor="text1"/>
          <w:sz w:val="24"/>
          <w:szCs w:val="24"/>
          <w:lang w:val="en-GB"/>
        </w:rPr>
        <w:t>et al</w:t>
      </w:r>
      <w:r w:rsidR="008B3A56" w:rsidRPr="00504D83">
        <w:rPr>
          <w:rFonts w:ascii="Times New Roman" w:hAnsi="Times New Roman" w:cs="Times New Roman"/>
          <w:color w:val="000000" w:themeColor="text1"/>
          <w:sz w:val="24"/>
          <w:szCs w:val="24"/>
          <w:lang w:val="en-GB"/>
        </w:rPr>
        <w:t xml:space="preserve">. (2010) as the BHMF method is sensitive to extreme values, and traits were normalised (Box-Cox transformation) and standardised (z-score transformation). </w:t>
      </w:r>
      <w:r w:rsidR="00962CCD" w:rsidRPr="00962CCD">
        <w:rPr>
          <w:rFonts w:ascii="Times New Roman" w:hAnsi="Times New Roman" w:cs="Times New Roman"/>
          <w:sz w:val="24"/>
          <w:szCs w:val="24"/>
          <w:lang w:val="en-GB"/>
        </w:rPr>
        <w:t>We also detrended each trait with the height of individuals to remove any ontogenetic variation effect</w:t>
      </w:r>
      <w:r w:rsidR="007C1659">
        <w:rPr>
          <w:rFonts w:ascii="Times New Roman" w:hAnsi="Times New Roman" w:cs="Times New Roman"/>
          <w:sz w:val="24"/>
          <w:szCs w:val="24"/>
          <w:lang w:val="en-GB"/>
        </w:rPr>
        <w:t xml:space="preserve"> (a factor that is rarely taken into account in ecological studies)</w:t>
      </w:r>
      <w:r w:rsidR="00962CCD" w:rsidRPr="00962CCD">
        <w:rPr>
          <w:rFonts w:ascii="Times New Roman" w:hAnsi="Times New Roman" w:cs="Times New Roman"/>
          <w:sz w:val="24"/>
          <w:szCs w:val="24"/>
          <w:lang w:val="en-GB"/>
        </w:rPr>
        <w:t xml:space="preserve">, by regressing each trait on height and using the residuals of </w:t>
      </w:r>
      <w:r w:rsidR="00BE0F64">
        <w:rPr>
          <w:rFonts w:ascii="Times New Roman" w:hAnsi="Times New Roman" w:cs="Times New Roman"/>
          <w:sz w:val="24"/>
          <w:szCs w:val="24"/>
          <w:lang w:val="en-GB"/>
        </w:rPr>
        <w:t>each</w:t>
      </w:r>
      <w:r w:rsidR="00962CCD" w:rsidRPr="00962CCD">
        <w:rPr>
          <w:rFonts w:ascii="Times New Roman" w:hAnsi="Times New Roman" w:cs="Times New Roman"/>
          <w:sz w:val="24"/>
          <w:szCs w:val="24"/>
          <w:lang w:val="en-GB"/>
        </w:rPr>
        <w:t xml:space="preserve"> regression as our trait values</w:t>
      </w:r>
      <w:r w:rsidR="00962CCD">
        <w:rPr>
          <w:rFonts w:ascii="Times New Roman" w:hAnsi="Times New Roman" w:cs="Times New Roman"/>
          <w:sz w:val="24"/>
          <w:szCs w:val="24"/>
          <w:lang w:val="en-GB"/>
        </w:rPr>
        <w:t>.</w:t>
      </w:r>
      <w:r w:rsidR="00420FA0">
        <w:rPr>
          <w:rFonts w:ascii="Times New Roman" w:hAnsi="Times New Roman" w:cs="Times New Roman"/>
          <w:sz w:val="24"/>
          <w:szCs w:val="24"/>
          <w:lang w:val="en-GB"/>
        </w:rPr>
        <w:t xml:space="preserve"> </w:t>
      </w:r>
      <w:r w:rsidR="008B3A56" w:rsidRPr="00504D83">
        <w:rPr>
          <w:rFonts w:ascii="Times New Roman" w:hAnsi="Times New Roman" w:cs="Times New Roman"/>
          <w:color w:val="000000" w:themeColor="text1"/>
          <w:sz w:val="24"/>
          <w:szCs w:val="24"/>
          <w:lang w:val="en-GB"/>
        </w:rPr>
        <w:t xml:space="preserve">Imputations were </w:t>
      </w:r>
      <w:r w:rsidR="00BE0F64">
        <w:rPr>
          <w:rFonts w:ascii="Times New Roman" w:hAnsi="Times New Roman" w:cs="Times New Roman"/>
          <w:color w:val="000000" w:themeColor="text1"/>
          <w:sz w:val="24"/>
          <w:szCs w:val="24"/>
          <w:lang w:val="en-GB"/>
        </w:rPr>
        <w:t xml:space="preserve">then </w:t>
      </w:r>
      <w:r w:rsidR="008B3A56" w:rsidRPr="00504D83">
        <w:rPr>
          <w:rFonts w:ascii="Times New Roman" w:hAnsi="Times New Roman" w:cs="Times New Roman"/>
          <w:color w:val="000000" w:themeColor="text1"/>
          <w:sz w:val="24"/>
          <w:szCs w:val="24"/>
          <w:lang w:val="en-GB"/>
        </w:rPr>
        <w:t xml:space="preserve">calculated using the </w:t>
      </w:r>
      <w:proofErr w:type="spellStart"/>
      <w:r w:rsidR="008B3A56" w:rsidRPr="00504D83">
        <w:rPr>
          <w:rFonts w:ascii="Times New Roman" w:hAnsi="Times New Roman" w:cs="Times New Roman"/>
          <w:i/>
          <w:iCs/>
          <w:color w:val="000000" w:themeColor="text1"/>
          <w:sz w:val="24"/>
          <w:szCs w:val="24"/>
          <w:lang w:val="en-GB"/>
        </w:rPr>
        <w:t>GapFilling</w:t>
      </w:r>
      <w:proofErr w:type="spellEnd"/>
      <w:r w:rsidR="008B3A56" w:rsidRPr="00504D83">
        <w:rPr>
          <w:rFonts w:ascii="Times New Roman" w:hAnsi="Times New Roman" w:cs="Times New Roman"/>
          <w:color w:val="000000" w:themeColor="text1"/>
          <w:sz w:val="24"/>
          <w:szCs w:val="24"/>
          <w:lang w:val="en-GB"/>
        </w:rPr>
        <w:t xml:space="preserve"> function in the R </w:t>
      </w:r>
      <w:r w:rsidR="008B3A56" w:rsidRPr="00504D83">
        <w:rPr>
          <w:rFonts w:ascii="Times New Roman" w:hAnsi="Times New Roman" w:cs="Times New Roman"/>
          <w:i/>
          <w:iCs/>
          <w:color w:val="000000" w:themeColor="text1"/>
          <w:sz w:val="24"/>
          <w:szCs w:val="24"/>
          <w:lang w:val="en-GB"/>
        </w:rPr>
        <w:t>BHPMF</w:t>
      </w:r>
      <w:r w:rsidR="008B3A56" w:rsidRPr="00504D83">
        <w:rPr>
          <w:rFonts w:ascii="Times New Roman" w:hAnsi="Times New Roman" w:cs="Times New Roman"/>
          <w:color w:val="000000" w:themeColor="text1"/>
          <w:sz w:val="24"/>
          <w:szCs w:val="24"/>
          <w:lang w:val="en-GB"/>
        </w:rPr>
        <w:t xml:space="preserve"> package (</w:t>
      </w:r>
      <w:proofErr w:type="spellStart"/>
      <w:r w:rsidR="008B3A56" w:rsidRPr="00504D83">
        <w:rPr>
          <w:rFonts w:ascii="Times New Roman" w:hAnsi="Times New Roman" w:cs="Times New Roman"/>
          <w:color w:val="000000" w:themeColor="text1"/>
          <w:sz w:val="24"/>
          <w:szCs w:val="24"/>
          <w:lang w:val="en-GB"/>
        </w:rPr>
        <w:t>Fazayeli</w:t>
      </w:r>
      <w:proofErr w:type="spellEnd"/>
      <w:r w:rsidR="008B3A56" w:rsidRPr="00504D83">
        <w:rPr>
          <w:rFonts w:ascii="Times New Roman" w:hAnsi="Times New Roman" w:cs="Times New Roman"/>
          <w:color w:val="000000" w:themeColor="text1"/>
          <w:sz w:val="24"/>
          <w:szCs w:val="24"/>
          <w:lang w:val="en-GB"/>
        </w:rPr>
        <w:t xml:space="preserve"> </w:t>
      </w:r>
      <w:r w:rsidR="008B3A56" w:rsidRPr="00504D83">
        <w:rPr>
          <w:rFonts w:ascii="Times New Roman" w:hAnsi="Times New Roman" w:cs="Times New Roman"/>
          <w:i/>
          <w:iCs/>
          <w:color w:val="000000" w:themeColor="text1"/>
          <w:sz w:val="24"/>
          <w:szCs w:val="24"/>
          <w:lang w:val="en-GB"/>
        </w:rPr>
        <w:t>et al</w:t>
      </w:r>
      <w:r w:rsidR="008B3A56" w:rsidRPr="00504D83">
        <w:rPr>
          <w:rFonts w:ascii="Times New Roman" w:hAnsi="Times New Roman" w:cs="Times New Roman"/>
          <w:color w:val="000000" w:themeColor="text1"/>
          <w:sz w:val="24"/>
          <w:szCs w:val="24"/>
          <w:lang w:val="en-GB"/>
        </w:rPr>
        <w:t>. 2014), using observed information available at the genus, family, order, subclass and class level to estimate missing trait values.</w:t>
      </w:r>
      <w:r w:rsidR="00543D82" w:rsidRPr="00504D83">
        <w:rPr>
          <w:rFonts w:ascii="Times New Roman" w:hAnsi="Times New Roman" w:cs="Times New Roman"/>
          <w:color w:val="000000" w:themeColor="text1"/>
          <w:sz w:val="24"/>
          <w:szCs w:val="24"/>
          <w:lang w:val="en-GB"/>
        </w:rPr>
        <w:t xml:space="preserve"> </w:t>
      </w:r>
      <w:r w:rsidR="00F26E80">
        <w:rPr>
          <w:rFonts w:ascii="Times New Roman" w:hAnsi="Times New Roman" w:cs="Times New Roman"/>
          <w:color w:val="000000" w:themeColor="text1"/>
          <w:sz w:val="24"/>
          <w:szCs w:val="24"/>
          <w:lang w:val="en-GB"/>
        </w:rPr>
        <w:t xml:space="preserve">We used </w:t>
      </w:r>
      <w:r w:rsidR="007B4E0A">
        <w:rPr>
          <w:rFonts w:ascii="Times New Roman" w:hAnsi="Times New Roman" w:cs="Times New Roman"/>
          <w:color w:val="000000" w:themeColor="text1"/>
          <w:sz w:val="24"/>
          <w:szCs w:val="24"/>
          <w:lang w:val="en-GB"/>
        </w:rPr>
        <w:t>10</w:t>
      </w:r>
      <w:r w:rsidR="008A58C7">
        <w:rPr>
          <w:rFonts w:ascii="Times New Roman" w:hAnsi="Times New Roman" w:cs="Times New Roman"/>
          <w:color w:val="000000" w:themeColor="text1"/>
          <w:sz w:val="24"/>
          <w:szCs w:val="24"/>
          <w:lang w:val="en-GB"/>
        </w:rPr>
        <w:t>0</w:t>
      </w:r>
      <w:r w:rsidR="00B71BB6">
        <w:rPr>
          <w:rFonts w:ascii="Times New Roman" w:hAnsi="Times New Roman" w:cs="Times New Roman"/>
          <w:color w:val="000000" w:themeColor="text1"/>
          <w:sz w:val="24"/>
          <w:szCs w:val="24"/>
          <w:lang w:val="en-GB"/>
        </w:rPr>
        <w:t>0</w:t>
      </w:r>
      <w:r w:rsidR="00F26E80">
        <w:rPr>
          <w:rFonts w:ascii="Times New Roman" w:hAnsi="Times New Roman" w:cs="Times New Roman"/>
          <w:color w:val="000000" w:themeColor="text1"/>
          <w:sz w:val="24"/>
          <w:szCs w:val="24"/>
          <w:lang w:val="en-GB"/>
        </w:rPr>
        <w:t xml:space="preserve">000 iterations </w:t>
      </w:r>
      <w:r w:rsidR="00F226A2">
        <w:rPr>
          <w:rFonts w:ascii="Times New Roman" w:hAnsi="Times New Roman" w:cs="Times New Roman"/>
          <w:color w:val="000000" w:themeColor="text1"/>
          <w:sz w:val="24"/>
          <w:szCs w:val="24"/>
          <w:lang w:val="en-GB"/>
        </w:rPr>
        <w:t xml:space="preserve">in the Markov chain Monte Carlo (MCMC) </w:t>
      </w:r>
      <w:r w:rsidR="00F26E80">
        <w:rPr>
          <w:rFonts w:ascii="Times New Roman" w:hAnsi="Times New Roman" w:cs="Times New Roman"/>
          <w:color w:val="000000" w:themeColor="text1"/>
          <w:sz w:val="24"/>
          <w:szCs w:val="24"/>
          <w:lang w:val="en-GB"/>
        </w:rPr>
        <w:t>algorithm</w:t>
      </w:r>
      <w:r w:rsidR="00F226A2">
        <w:rPr>
          <w:rFonts w:ascii="Times New Roman" w:hAnsi="Times New Roman" w:cs="Times New Roman"/>
          <w:color w:val="000000" w:themeColor="text1"/>
          <w:sz w:val="24"/>
          <w:szCs w:val="24"/>
          <w:lang w:val="en-GB"/>
        </w:rPr>
        <w:t>,</w:t>
      </w:r>
      <w:r w:rsidR="00F26E80">
        <w:rPr>
          <w:rFonts w:ascii="Times New Roman" w:hAnsi="Times New Roman" w:cs="Times New Roman"/>
          <w:color w:val="000000" w:themeColor="text1"/>
          <w:sz w:val="24"/>
          <w:szCs w:val="24"/>
          <w:lang w:val="en-GB"/>
        </w:rPr>
        <w:t xml:space="preserve"> with </w:t>
      </w:r>
      <w:r w:rsidR="008A58C7">
        <w:rPr>
          <w:rFonts w:ascii="Times New Roman" w:hAnsi="Times New Roman" w:cs="Times New Roman"/>
          <w:color w:val="000000" w:themeColor="text1"/>
          <w:sz w:val="24"/>
          <w:szCs w:val="24"/>
          <w:lang w:val="en-GB"/>
        </w:rPr>
        <w:t>10</w:t>
      </w:r>
      <w:r w:rsidR="007B4E0A">
        <w:rPr>
          <w:rFonts w:ascii="Times New Roman" w:hAnsi="Times New Roman" w:cs="Times New Roman"/>
          <w:color w:val="000000" w:themeColor="text1"/>
          <w:sz w:val="24"/>
          <w:szCs w:val="24"/>
          <w:lang w:val="en-GB"/>
        </w:rPr>
        <w:t>000</w:t>
      </w:r>
      <w:r w:rsidR="004740B6">
        <w:rPr>
          <w:rFonts w:ascii="Times New Roman" w:hAnsi="Times New Roman" w:cs="Times New Roman"/>
          <w:color w:val="000000" w:themeColor="text1"/>
          <w:sz w:val="24"/>
          <w:szCs w:val="24"/>
          <w:lang w:val="en-GB"/>
        </w:rPr>
        <w:t xml:space="preserve"> iteration</w:t>
      </w:r>
      <w:r w:rsidR="007B4E0A">
        <w:rPr>
          <w:rFonts w:ascii="Times New Roman" w:hAnsi="Times New Roman" w:cs="Times New Roman"/>
          <w:color w:val="000000" w:themeColor="text1"/>
          <w:sz w:val="24"/>
          <w:szCs w:val="24"/>
          <w:lang w:val="en-GB"/>
        </w:rPr>
        <w:t>s</w:t>
      </w:r>
      <w:r w:rsidR="004740B6">
        <w:rPr>
          <w:rFonts w:ascii="Times New Roman" w:hAnsi="Times New Roman" w:cs="Times New Roman"/>
          <w:color w:val="000000" w:themeColor="text1"/>
          <w:sz w:val="24"/>
          <w:szCs w:val="24"/>
          <w:lang w:val="en-GB"/>
        </w:rPr>
        <w:t xml:space="preserve"> in the</w:t>
      </w:r>
      <w:r w:rsidR="00F26E80">
        <w:rPr>
          <w:rFonts w:ascii="Times New Roman" w:hAnsi="Times New Roman" w:cs="Times New Roman"/>
          <w:color w:val="000000" w:themeColor="text1"/>
          <w:sz w:val="24"/>
          <w:szCs w:val="24"/>
          <w:lang w:val="en-GB"/>
        </w:rPr>
        <w:t xml:space="preserve"> burning </w:t>
      </w:r>
      <w:r w:rsidR="004740B6">
        <w:rPr>
          <w:rFonts w:ascii="Times New Roman" w:hAnsi="Times New Roman" w:cs="Times New Roman"/>
          <w:color w:val="000000" w:themeColor="text1"/>
          <w:sz w:val="24"/>
          <w:szCs w:val="24"/>
          <w:lang w:val="en-GB"/>
        </w:rPr>
        <w:t>phase</w:t>
      </w:r>
      <w:r w:rsidR="00F226A2">
        <w:rPr>
          <w:rFonts w:ascii="Times New Roman" w:hAnsi="Times New Roman" w:cs="Times New Roman"/>
          <w:color w:val="000000" w:themeColor="text1"/>
          <w:sz w:val="24"/>
          <w:szCs w:val="24"/>
          <w:lang w:val="en-GB"/>
        </w:rPr>
        <w:t xml:space="preserve"> </w:t>
      </w:r>
      <w:r w:rsidR="00F26E80">
        <w:rPr>
          <w:rFonts w:ascii="Times New Roman" w:hAnsi="Times New Roman" w:cs="Times New Roman"/>
          <w:color w:val="000000" w:themeColor="text1"/>
          <w:sz w:val="24"/>
          <w:szCs w:val="24"/>
          <w:lang w:val="en-GB"/>
        </w:rPr>
        <w:t xml:space="preserve">to </w:t>
      </w:r>
      <w:r w:rsidR="00BE0F64">
        <w:rPr>
          <w:rFonts w:ascii="Times New Roman" w:hAnsi="Times New Roman" w:cs="Times New Roman"/>
          <w:color w:val="000000" w:themeColor="text1"/>
          <w:sz w:val="24"/>
          <w:szCs w:val="24"/>
          <w:lang w:val="en-GB"/>
        </w:rPr>
        <w:t>optimise the stability of the</w:t>
      </w:r>
      <w:r w:rsidR="00F26E80">
        <w:rPr>
          <w:rFonts w:ascii="Times New Roman" w:hAnsi="Times New Roman" w:cs="Times New Roman"/>
          <w:color w:val="000000" w:themeColor="text1"/>
          <w:sz w:val="24"/>
          <w:szCs w:val="24"/>
          <w:lang w:val="en-GB"/>
        </w:rPr>
        <w:t xml:space="preserve"> </w:t>
      </w:r>
      <w:r w:rsidR="004740B6">
        <w:rPr>
          <w:rFonts w:ascii="Times New Roman" w:hAnsi="Times New Roman" w:cs="Times New Roman"/>
          <w:color w:val="000000" w:themeColor="text1"/>
          <w:sz w:val="24"/>
          <w:szCs w:val="24"/>
          <w:lang w:val="en-GB"/>
        </w:rPr>
        <w:t xml:space="preserve">posterior </w:t>
      </w:r>
      <w:r w:rsidR="00BE0F64">
        <w:rPr>
          <w:rFonts w:ascii="Times New Roman" w:hAnsi="Times New Roman" w:cs="Times New Roman"/>
          <w:color w:val="000000" w:themeColor="text1"/>
          <w:sz w:val="24"/>
          <w:szCs w:val="24"/>
          <w:lang w:val="en-GB"/>
        </w:rPr>
        <w:t>parameter estimations</w:t>
      </w:r>
      <w:r w:rsidR="004740B6">
        <w:rPr>
          <w:rFonts w:ascii="Times New Roman" w:hAnsi="Times New Roman" w:cs="Times New Roman"/>
          <w:color w:val="000000" w:themeColor="text1"/>
          <w:sz w:val="24"/>
          <w:szCs w:val="24"/>
          <w:lang w:val="en-GB"/>
        </w:rPr>
        <w:t xml:space="preserve"> </w:t>
      </w:r>
      <w:r w:rsidR="00F26E80">
        <w:rPr>
          <w:rFonts w:ascii="Times New Roman" w:hAnsi="Times New Roman" w:cs="Times New Roman"/>
          <w:color w:val="000000" w:themeColor="text1"/>
          <w:sz w:val="24"/>
          <w:szCs w:val="24"/>
          <w:lang w:val="en-GB"/>
        </w:rPr>
        <w:t>of imput</w:t>
      </w:r>
      <w:r w:rsidR="004740B6">
        <w:rPr>
          <w:rFonts w:ascii="Times New Roman" w:hAnsi="Times New Roman" w:cs="Times New Roman"/>
          <w:color w:val="000000" w:themeColor="text1"/>
          <w:sz w:val="24"/>
          <w:szCs w:val="24"/>
          <w:lang w:val="en-GB"/>
        </w:rPr>
        <w:t>ed values</w:t>
      </w:r>
      <w:r w:rsidR="00F226A2">
        <w:rPr>
          <w:rFonts w:ascii="Times New Roman" w:hAnsi="Times New Roman" w:cs="Times New Roman"/>
          <w:color w:val="000000" w:themeColor="text1"/>
          <w:sz w:val="24"/>
          <w:szCs w:val="24"/>
          <w:lang w:val="en-GB"/>
        </w:rPr>
        <w:t xml:space="preserve"> in the MCMC process</w:t>
      </w:r>
      <w:r w:rsidR="00F26E80">
        <w:rPr>
          <w:rFonts w:ascii="Times New Roman" w:hAnsi="Times New Roman" w:cs="Times New Roman"/>
          <w:color w:val="000000" w:themeColor="text1"/>
          <w:sz w:val="24"/>
          <w:szCs w:val="24"/>
          <w:lang w:val="en-GB"/>
        </w:rPr>
        <w:t xml:space="preserve">. </w:t>
      </w:r>
      <w:r w:rsidR="00DD1177">
        <w:rPr>
          <w:rFonts w:ascii="Times New Roman" w:hAnsi="Times New Roman" w:cs="Times New Roman"/>
          <w:color w:val="000000" w:themeColor="text1"/>
          <w:sz w:val="24"/>
          <w:szCs w:val="24"/>
          <w:lang w:val="en-GB"/>
        </w:rPr>
        <w:t xml:space="preserve">We extracted the resulting imputed values for </w:t>
      </w:r>
      <w:r w:rsidR="001029CE">
        <w:rPr>
          <w:rFonts w:ascii="Times New Roman" w:hAnsi="Times New Roman" w:cs="Times New Roman"/>
          <w:color w:val="000000" w:themeColor="text1"/>
          <w:sz w:val="24"/>
          <w:szCs w:val="24"/>
          <w:lang w:val="en-GB"/>
        </w:rPr>
        <w:t>6423 lines of the output matrix corresponding to the</w:t>
      </w:r>
      <w:r w:rsidR="00DD1177">
        <w:rPr>
          <w:rFonts w:ascii="Times New Roman" w:hAnsi="Times New Roman" w:cs="Times New Roman"/>
          <w:color w:val="000000" w:themeColor="text1"/>
          <w:sz w:val="24"/>
          <w:szCs w:val="24"/>
          <w:lang w:val="en-GB"/>
        </w:rPr>
        <w:t xml:space="preserve"> 1467 species of our French Guiana plots</w:t>
      </w:r>
      <w:r w:rsidR="001029CE">
        <w:rPr>
          <w:rFonts w:ascii="Times New Roman" w:hAnsi="Times New Roman" w:cs="Times New Roman"/>
          <w:color w:val="000000" w:themeColor="text1"/>
          <w:sz w:val="24"/>
          <w:szCs w:val="24"/>
          <w:lang w:val="en-GB"/>
        </w:rPr>
        <w:t>, and verified the precisions of these values</w:t>
      </w:r>
      <w:r w:rsidR="008E3FE2">
        <w:rPr>
          <w:rFonts w:ascii="Times New Roman" w:hAnsi="Times New Roman" w:cs="Times New Roman"/>
          <w:color w:val="000000" w:themeColor="text1"/>
          <w:sz w:val="24"/>
          <w:szCs w:val="24"/>
          <w:lang w:val="en-GB"/>
        </w:rPr>
        <w:t xml:space="preserve"> using the standard deviation of the imputation distribution for each value. Values with a standard deviation &gt; 3 (≈1.5% of the imputed data) were not taken into account and replaced by “NA”. We then </w:t>
      </w:r>
      <w:r w:rsidR="001029CE">
        <w:rPr>
          <w:rFonts w:ascii="Times New Roman" w:hAnsi="Times New Roman" w:cs="Times New Roman"/>
          <w:color w:val="000000" w:themeColor="text1"/>
          <w:sz w:val="24"/>
          <w:szCs w:val="24"/>
          <w:lang w:val="en-GB"/>
        </w:rPr>
        <w:t>calculated a matrix of mean trait values at the species level</w:t>
      </w:r>
      <w:r w:rsidR="00DD1177">
        <w:rPr>
          <w:rFonts w:ascii="Times New Roman" w:hAnsi="Times New Roman" w:cs="Times New Roman"/>
          <w:color w:val="000000" w:themeColor="text1"/>
          <w:sz w:val="24"/>
          <w:szCs w:val="24"/>
          <w:lang w:val="en-GB"/>
        </w:rPr>
        <w:t>, in order to address our research question</w:t>
      </w:r>
      <w:r w:rsidR="001029CE">
        <w:rPr>
          <w:rFonts w:ascii="Times New Roman" w:hAnsi="Times New Roman" w:cs="Times New Roman"/>
          <w:color w:val="000000" w:themeColor="text1"/>
          <w:sz w:val="24"/>
          <w:szCs w:val="24"/>
          <w:lang w:val="en-GB"/>
        </w:rPr>
        <w:t>s</w:t>
      </w:r>
      <w:r w:rsidR="00D21AE5">
        <w:rPr>
          <w:rFonts w:ascii="Times New Roman" w:hAnsi="Times New Roman" w:cs="Times New Roman"/>
          <w:color w:val="000000" w:themeColor="text1"/>
          <w:sz w:val="24"/>
          <w:szCs w:val="24"/>
          <w:lang w:val="en-GB"/>
        </w:rPr>
        <w:t xml:space="preserve">. The next section aims at evaluating </w:t>
      </w:r>
      <w:r w:rsidR="00D21AE5" w:rsidRPr="00504D83">
        <w:rPr>
          <w:rFonts w:ascii="Times New Roman" w:hAnsi="Times New Roman" w:cs="Times New Roman"/>
          <w:color w:val="000000" w:themeColor="text1"/>
          <w:sz w:val="24"/>
          <w:szCs w:val="24"/>
          <w:lang w:val="en-GB"/>
        </w:rPr>
        <w:t>the reliability of our imputations</w:t>
      </w:r>
      <w:r w:rsidR="00347911">
        <w:rPr>
          <w:rFonts w:ascii="Times New Roman" w:hAnsi="Times New Roman" w:cs="Times New Roman"/>
          <w:color w:val="000000" w:themeColor="text1"/>
          <w:sz w:val="24"/>
          <w:szCs w:val="24"/>
          <w:lang w:val="en-GB"/>
        </w:rPr>
        <w:t xml:space="preserve"> in terms of their consistence with observed trait data</w:t>
      </w:r>
      <w:r w:rsidR="00D21AE5" w:rsidRPr="00504D83">
        <w:rPr>
          <w:rFonts w:ascii="Times New Roman" w:hAnsi="Times New Roman" w:cs="Times New Roman"/>
          <w:color w:val="000000" w:themeColor="text1"/>
          <w:sz w:val="24"/>
          <w:szCs w:val="24"/>
          <w:lang w:val="en-GB"/>
        </w:rPr>
        <w:t>.</w:t>
      </w:r>
    </w:p>
    <w:p w14:paraId="30CC4765" w14:textId="77777777" w:rsidR="00680C43" w:rsidRPr="00504D83" w:rsidRDefault="00680C43" w:rsidP="002A1BD3">
      <w:pPr>
        <w:pStyle w:val="Sansinterligne"/>
        <w:spacing w:line="480" w:lineRule="auto"/>
        <w:ind w:firstLine="708"/>
        <w:jc w:val="both"/>
        <w:rPr>
          <w:rFonts w:ascii="Times New Roman" w:hAnsi="Times New Roman" w:cs="Times New Roman"/>
          <w:color w:val="000000" w:themeColor="text1"/>
          <w:sz w:val="24"/>
          <w:szCs w:val="24"/>
          <w:lang w:val="en-GB"/>
        </w:rPr>
      </w:pPr>
    </w:p>
    <w:p w14:paraId="5C71EE88" w14:textId="4024D8EA" w:rsidR="006A0D86" w:rsidRPr="002A1BD3" w:rsidRDefault="00096EC1" w:rsidP="002A1BD3">
      <w:pPr>
        <w:pStyle w:val="Titre1"/>
        <w:spacing w:line="480" w:lineRule="auto"/>
        <w:rPr>
          <w:rFonts w:ascii="Times New Roman" w:hAnsi="Times New Roman" w:cs="Times New Roman"/>
          <w:b/>
          <w:bCs/>
          <w:lang w:val="en-GB"/>
        </w:rPr>
      </w:pPr>
      <w:r>
        <w:rPr>
          <w:rFonts w:ascii="Times New Roman" w:hAnsi="Times New Roman" w:cs="Times New Roman"/>
          <w:b/>
          <w:bCs/>
          <w:color w:val="auto"/>
          <w:sz w:val="24"/>
          <w:szCs w:val="24"/>
          <w:lang w:val="en-GB"/>
        </w:rPr>
        <w:lastRenderedPageBreak/>
        <w:t>4</w:t>
      </w:r>
      <w:r w:rsidR="006A0D86" w:rsidRPr="002A1BD3">
        <w:rPr>
          <w:rFonts w:ascii="Times New Roman" w:hAnsi="Times New Roman" w:cs="Times New Roman"/>
          <w:b/>
          <w:bCs/>
          <w:color w:val="auto"/>
          <w:sz w:val="24"/>
          <w:szCs w:val="24"/>
          <w:lang w:val="en-GB"/>
        </w:rPr>
        <w:t>. Post Hoc evaluation of our imputations</w:t>
      </w:r>
    </w:p>
    <w:p w14:paraId="7E7D30AA" w14:textId="25A633FF" w:rsidR="00680C43" w:rsidRDefault="006845D0" w:rsidP="00A362D7">
      <w:pPr>
        <w:spacing w:line="48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The overall trait differences among species were well preserved after imputation, as we found a highly significant relationship </w:t>
      </w:r>
      <w:r w:rsidR="00347911">
        <w:rPr>
          <w:rFonts w:ascii="Times New Roman" w:hAnsi="Times New Roman" w:cs="Times New Roman"/>
          <w:color w:val="000000" w:themeColor="text1"/>
          <w:sz w:val="24"/>
          <w:szCs w:val="24"/>
          <w:lang w:val="en-GB"/>
        </w:rPr>
        <w:t>(</w:t>
      </w:r>
      <w:r w:rsidR="00347911" w:rsidRPr="00347911">
        <w:rPr>
          <w:rFonts w:ascii="Times New Roman" w:hAnsi="Times New Roman" w:cs="Times New Roman"/>
          <w:i/>
          <w:iCs/>
          <w:color w:val="000000" w:themeColor="text1"/>
          <w:sz w:val="24"/>
          <w:szCs w:val="24"/>
          <w:lang w:val="en-GB"/>
        </w:rPr>
        <w:t>P</w:t>
      </w:r>
      <w:r w:rsidR="00347911">
        <w:rPr>
          <w:rFonts w:ascii="Times New Roman" w:hAnsi="Times New Roman" w:cs="Times New Roman"/>
          <w:color w:val="000000" w:themeColor="text1"/>
          <w:sz w:val="24"/>
          <w:szCs w:val="24"/>
          <w:lang w:val="en-GB"/>
        </w:rPr>
        <w:t xml:space="preserve"> ≤ 0.001; </w:t>
      </w:r>
      <w:r w:rsidR="00347911" w:rsidRPr="00347911">
        <w:rPr>
          <w:rFonts w:ascii="Times New Roman" w:hAnsi="Times New Roman" w:cs="Times New Roman"/>
          <w:i/>
          <w:iCs/>
          <w:color w:val="000000" w:themeColor="text1"/>
          <w:sz w:val="24"/>
          <w:szCs w:val="24"/>
          <w:lang w:val="en-GB"/>
        </w:rPr>
        <w:t>t</w:t>
      </w:r>
      <w:r w:rsidR="00347911">
        <w:rPr>
          <w:rFonts w:ascii="Times New Roman" w:hAnsi="Times New Roman" w:cs="Times New Roman"/>
          <w:color w:val="000000" w:themeColor="text1"/>
          <w:sz w:val="24"/>
          <w:szCs w:val="24"/>
          <w:lang w:val="en-GB"/>
        </w:rPr>
        <w:t xml:space="preserve">-test of Pearson’s product moment correlation) </w:t>
      </w:r>
      <w:r>
        <w:rPr>
          <w:rFonts w:ascii="Times New Roman" w:hAnsi="Times New Roman" w:cs="Times New Roman"/>
          <w:color w:val="000000" w:themeColor="text1"/>
          <w:sz w:val="24"/>
          <w:szCs w:val="24"/>
          <w:lang w:val="en-GB"/>
        </w:rPr>
        <w:t xml:space="preserve">between the observed and imputed </w:t>
      </w:r>
      <w:r w:rsidR="00440720">
        <w:rPr>
          <w:rFonts w:ascii="Times New Roman" w:hAnsi="Times New Roman" w:cs="Times New Roman"/>
          <w:color w:val="000000" w:themeColor="text1"/>
          <w:sz w:val="24"/>
          <w:szCs w:val="24"/>
          <w:lang w:val="en-GB"/>
        </w:rPr>
        <w:t xml:space="preserve">mean species </w:t>
      </w:r>
      <w:r>
        <w:rPr>
          <w:rFonts w:ascii="Times New Roman" w:hAnsi="Times New Roman" w:cs="Times New Roman"/>
          <w:color w:val="000000" w:themeColor="text1"/>
          <w:sz w:val="24"/>
          <w:szCs w:val="24"/>
          <w:lang w:val="en-GB"/>
        </w:rPr>
        <w:t xml:space="preserve">trait dissimilarity </w:t>
      </w:r>
      <w:r w:rsidR="00710680">
        <w:rPr>
          <w:rFonts w:ascii="Times New Roman" w:hAnsi="Times New Roman" w:cs="Times New Roman"/>
          <w:color w:val="000000" w:themeColor="text1"/>
          <w:sz w:val="24"/>
          <w:szCs w:val="24"/>
          <w:lang w:val="en-GB"/>
        </w:rPr>
        <w:t xml:space="preserve">(normalised and z-score transformed) </w:t>
      </w:r>
      <w:r>
        <w:rPr>
          <w:rFonts w:ascii="Times New Roman" w:hAnsi="Times New Roman" w:cs="Times New Roman"/>
          <w:color w:val="000000" w:themeColor="text1"/>
          <w:sz w:val="24"/>
          <w:szCs w:val="24"/>
          <w:lang w:val="en-GB"/>
        </w:rPr>
        <w:t xml:space="preserve">calculated using all </w:t>
      </w:r>
      <w:r w:rsidR="00710680">
        <w:rPr>
          <w:rFonts w:ascii="Times New Roman" w:hAnsi="Times New Roman" w:cs="Times New Roman"/>
          <w:color w:val="000000" w:themeColor="text1"/>
          <w:sz w:val="24"/>
          <w:szCs w:val="24"/>
          <w:lang w:val="en-GB"/>
        </w:rPr>
        <w:t xml:space="preserve">of the 19 </w:t>
      </w:r>
      <w:r>
        <w:rPr>
          <w:rFonts w:ascii="Times New Roman" w:hAnsi="Times New Roman" w:cs="Times New Roman"/>
          <w:color w:val="000000" w:themeColor="text1"/>
          <w:sz w:val="24"/>
          <w:szCs w:val="24"/>
          <w:lang w:val="en-GB"/>
        </w:rPr>
        <w:t xml:space="preserve">traits </w:t>
      </w:r>
      <w:r w:rsidR="00680C43" w:rsidRPr="00504D83">
        <w:rPr>
          <w:rFonts w:ascii="Times New Roman" w:hAnsi="Times New Roman" w:cs="Times New Roman"/>
          <w:color w:val="000000" w:themeColor="text1"/>
          <w:sz w:val="24"/>
          <w:szCs w:val="24"/>
          <w:lang w:val="en-GB"/>
        </w:rPr>
        <w:t>(</w:t>
      </w:r>
      <w:r w:rsidR="00680C43">
        <w:rPr>
          <w:rFonts w:ascii="Times New Roman" w:hAnsi="Times New Roman" w:cs="Times New Roman"/>
          <w:color w:val="000000" w:themeColor="text1"/>
          <w:sz w:val="24"/>
          <w:szCs w:val="24"/>
          <w:lang w:val="en-GB"/>
        </w:rPr>
        <w:t xml:space="preserve">see </w:t>
      </w:r>
      <w:r w:rsidR="00680C43" w:rsidRPr="00504D83">
        <w:rPr>
          <w:rFonts w:ascii="Times New Roman" w:hAnsi="Times New Roman" w:cs="Times New Roman"/>
          <w:color w:val="000000" w:themeColor="text1"/>
          <w:sz w:val="24"/>
          <w:szCs w:val="24"/>
          <w:lang w:val="en-GB"/>
        </w:rPr>
        <w:t xml:space="preserve">Fig. </w:t>
      </w:r>
      <w:r w:rsidR="00680C43" w:rsidRPr="00A362D7">
        <w:rPr>
          <w:rFonts w:ascii="Times New Roman" w:hAnsi="Times New Roman" w:cs="Times New Roman"/>
          <w:color w:val="000000" w:themeColor="text1"/>
          <w:sz w:val="24"/>
          <w:szCs w:val="24"/>
          <w:lang w:val="en-GB"/>
        </w:rPr>
        <w:t>S</w:t>
      </w:r>
      <w:r w:rsidR="001E5C33" w:rsidRPr="00A362D7">
        <w:rPr>
          <w:rFonts w:ascii="Times New Roman" w:hAnsi="Times New Roman" w:cs="Times New Roman"/>
          <w:color w:val="000000" w:themeColor="text1"/>
          <w:sz w:val="24"/>
          <w:szCs w:val="24"/>
          <w:lang w:val="en-GB"/>
        </w:rPr>
        <w:t>2</w:t>
      </w:r>
      <w:r w:rsidR="00680C43" w:rsidRPr="001E5C33">
        <w:rPr>
          <w:rFonts w:ascii="Times New Roman" w:hAnsi="Times New Roman" w:cs="Times New Roman"/>
          <w:color w:val="FF0000"/>
          <w:sz w:val="24"/>
          <w:szCs w:val="24"/>
          <w:lang w:val="en-GB"/>
        </w:rPr>
        <w:t xml:space="preserve"> </w:t>
      </w:r>
      <w:r w:rsidR="00680C43">
        <w:rPr>
          <w:rFonts w:ascii="Times New Roman" w:hAnsi="Times New Roman" w:cs="Times New Roman"/>
          <w:color w:val="000000" w:themeColor="text1"/>
          <w:sz w:val="24"/>
          <w:szCs w:val="24"/>
          <w:lang w:val="en-GB"/>
        </w:rPr>
        <w:t>below</w:t>
      </w:r>
      <w:r w:rsidR="00680C43" w:rsidRPr="00504D83">
        <w:rPr>
          <w:rFonts w:ascii="Times New Roman" w:hAnsi="Times New Roman" w:cs="Times New Roman"/>
          <w:color w:val="000000" w:themeColor="text1"/>
          <w:sz w:val="24"/>
          <w:szCs w:val="24"/>
          <w:lang w:val="en-GB"/>
        </w:rPr>
        <w:t xml:space="preserve">). </w:t>
      </w:r>
      <w:r w:rsidR="004259C8">
        <w:rPr>
          <w:rFonts w:ascii="Times New Roman" w:hAnsi="Times New Roman" w:cs="Times New Roman"/>
          <w:color w:val="000000" w:themeColor="text1"/>
          <w:sz w:val="24"/>
          <w:szCs w:val="24"/>
          <w:lang w:val="en-GB"/>
        </w:rPr>
        <w:t>W</w:t>
      </w:r>
      <w:r w:rsidR="009A5131">
        <w:rPr>
          <w:rFonts w:ascii="Times New Roman" w:hAnsi="Times New Roman" w:cs="Times New Roman"/>
          <w:color w:val="000000" w:themeColor="text1"/>
          <w:sz w:val="24"/>
          <w:szCs w:val="24"/>
          <w:lang w:val="en-GB"/>
        </w:rPr>
        <w:t>e</w:t>
      </w:r>
      <w:r w:rsidR="004259C8">
        <w:rPr>
          <w:rFonts w:ascii="Times New Roman" w:hAnsi="Times New Roman" w:cs="Times New Roman"/>
          <w:color w:val="000000" w:themeColor="text1"/>
          <w:sz w:val="24"/>
          <w:szCs w:val="24"/>
          <w:lang w:val="en-GB"/>
        </w:rPr>
        <w:t xml:space="preserve"> also</w:t>
      </w:r>
      <w:r w:rsidR="00680C43">
        <w:rPr>
          <w:rFonts w:ascii="Times New Roman" w:hAnsi="Times New Roman" w:cs="Times New Roman"/>
          <w:color w:val="000000" w:themeColor="text1"/>
          <w:sz w:val="24"/>
          <w:szCs w:val="24"/>
          <w:lang w:val="en-GB"/>
        </w:rPr>
        <w:t xml:space="preserve"> tested </w:t>
      </w:r>
      <w:r w:rsidR="006A0D86" w:rsidRPr="00504D83">
        <w:rPr>
          <w:rFonts w:ascii="Times New Roman" w:hAnsi="Times New Roman" w:cs="Times New Roman"/>
          <w:color w:val="000000" w:themeColor="text1"/>
          <w:sz w:val="24"/>
          <w:szCs w:val="24"/>
          <w:lang w:val="en-GB"/>
        </w:rPr>
        <w:t>the Pearson correlation between the normalised and z-</w:t>
      </w:r>
      <w:r w:rsidR="00710680">
        <w:rPr>
          <w:rFonts w:ascii="Times New Roman" w:hAnsi="Times New Roman" w:cs="Times New Roman"/>
          <w:color w:val="000000" w:themeColor="text1"/>
          <w:sz w:val="24"/>
          <w:szCs w:val="24"/>
          <w:lang w:val="en-GB"/>
        </w:rPr>
        <w:t xml:space="preserve">score </w:t>
      </w:r>
      <w:r w:rsidR="006A0D86" w:rsidRPr="00504D83">
        <w:rPr>
          <w:rFonts w:ascii="Times New Roman" w:hAnsi="Times New Roman" w:cs="Times New Roman"/>
          <w:color w:val="000000" w:themeColor="text1"/>
          <w:sz w:val="24"/>
          <w:szCs w:val="24"/>
          <w:lang w:val="en-GB"/>
        </w:rPr>
        <w:t>transformed predicted versus observed values for each trait</w:t>
      </w:r>
      <w:r w:rsidR="00710680">
        <w:rPr>
          <w:rFonts w:ascii="Times New Roman" w:hAnsi="Times New Roman" w:cs="Times New Roman"/>
          <w:color w:val="000000" w:themeColor="text1"/>
          <w:sz w:val="24"/>
          <w:szCs w:val="24"/>
          <w:lang w:val="en-GB"/>
        </w:rPr>
        <w:t xml:space="preserve">, </w:t>
      </w:r>
      <w:r w:rsidR="00710680" w:rsidRPr="00710680">
        <w:rPr>
          <w:rFonts w:ascii="Times New Roman" w:hAnsi="Times New Roman" w:cs="Times New Roman"/>
          <w:color w:val="000000" w:themeColor="text1"/>
          <w:sz w:val="24"/>
          <w:szCs w:val="24"/>
          <w:lang w:val="en-GB"/>
        </w:rPr>
        <w:t>for pairs of trait values that did not contain a missing value in the observed trait matrix</w:t>
      </w:r>
      <w:r w:rsidR="006A0D86" w:rsidRPr="00504D83">
        <w:rPr>
          <w:rFonts w:ascii="Times New Roman" w:hAnsi="Times New Roman" w:cs="Times New Roman"/>
          <w:color w:val="000000" w:themeColor="text1"/>
          <w:sz w:val="24"/>
          <w:szCs w:val="24"/>
          <w:lang w:val="en-GB"/>
        </w:rPr>
        <w:t xml:space="preserve"> (</w:t>
      </w:r>
      <w:proofErr w:type="spellStart"/>
      <w:r w:rsidR="006A0D86" w:rsidRPr="00504D83">
        <w:rPr>
          <w:rFonts w:ascii="Times New Roman" w:hAnsi="Times New Roman" w:cs="Times New Roman"/>
          <w:color w:val="000000" w:themeColor="text1"/>
          <w:sz w:val="24"/>
          <w:szCs w:val="24"/>
          <w:lang w:val="en-GB"/>
        </w:rPr>
        <w:t>Schrodt</w:t>
      </w:r>
      <w:proofErr w:type="spellEnd"/>
      <w:r w:rsidR="006A0D86" w:rsidRPr="00504D83">
        <w:rPr>
          <w:rFonts w:ascii="Times New Roman" w:hAnsi="Times New Roman" w:cs="Times New Roman"/>
          <w:color w:val="000000" w:themeColor="text1"/>
          <w:sz w:val="24"/>
          <w:szCs w:val="24"/>
          <w:lang w:val="en-GB"/>
        </w:rPr>
        <w:t xml:space="preserve"> </w:t>
      </w:r>
      <w:r w:rsidR="006A0D86" w:rsidRPr="00504D83">
        <w:rPr>
          <w:rFonts w:ascii="Times New Roman" w:hAnsi="Times New Roman" w:cs="Times New Roman"/>
          <w:i/>
          <w:iCs/>
          <w:color w:val="000000" w:themeColor="text1"/>
          <w:sz w:val="24"/>
          <w:szCs w:val="24"/>
          <w:lang w:val="en-GB"/>
        </w:rPr>
        <w:t>et al</w:t>
      </w:r>
      <w:r w:rsidR="006A0D86" w:rsidRPr="00504D83">
        <w:rPr>
          <w:rFonts w:ascii="Times New Roman" w:hAnsi="Times New Roman" w:cs="Times New Roman"/>
          <w:color w:val="000000" w:themeColor="text1"/>
          <w:sz w:val="24"/>
          <w:szCs w:val="24"/>
          <w:lang w:val="en-GB"/>
        </w:rPr>
        <w:t xml:space="preserve">. 2015). These </w:t>
      </w:r>
      <w:r w:rsidR="00710680">
        <w:rPr>
          <w:rFonts w:ascii="Times New Roman" w:hAnsi="Times New Roman" w:cs="Times New Roman"/>
          <w:color w:val="000000" w:themeColor="text1"/>
          <w:sz w:val="24"/>
          <w:szCs w:val="24"/>
          <w:lang w:val="en-GB"/>
        </w:rPr>
        <w:t>correlations</w:t>
      </w:r>
      <w:r w:rsidR="006A0D86" w:rsidRPr="00504D83">
        <w:rPr>
          <w:rFonts w:ascii="Times New Roman" w:hAnsi="Times New Roman" w:cs="Times New Roman"/>
          <w:color w:val="000000" w:themeColor="text1"/>
          <w:sz w:val="24"/>
          <w:szCs w:val="24"/>
          <w:lang w:val="en-GB"/>
        </w:rPr>
        <w:t xml:space="preserve"> </w:t>
      </w:r>
      <w:r w:rsidR="00710680">
        <w:rPr>
          <w:rFonts w:ascii="Times New Roman" w:hAnsi="Times New Roman" w:cs="Times New Roman"/>
          <w:color w:val="000000" w:themeColor="text1"/>
          <w:sz w:val="24"/>
          <w:szCs w:val="24"/>
          <w:lang w:val="en-GB"/>
        </w:rPr>
        <w:t>were calculated for the matrix of imputed traits at the individual level and the matrix of mean trait values at the species level</w:t>
      </w:r>
      <w:r w:rsidR="00C10B9F">
        <w:rPr>
          <w:rFonts w:ascii="Times New Roman" w:hAnsi="Times New Roman" w:cs="Times New Roman"/>
          <w:color w:val="000000" w:themeColor="text1"/>
          <w:sz w:val="24"/>
          <w:szCs w:val="24"/>
          <w:lang w:val="en-GB"/>
        </w:rPr>
        <w:t xml:space="preserve"> (for the 1467 species of our French Guiana inventories)</w:t>
      </w:r>
      <w:r w:rsidR="00710680">
        <w:rPr>
          <w:rFonts w:ascii="Times New Roman" w:hAnsi="Times New Roman" w:cs="Times New Roman"/>
          <w:color w:val="000000" w:themeColor="text1"/>
          <w:sz w:val="24"/>
          <w:szCs w:val="24"/>
          <w:lang w:val="en-GB"/>
        </w:rPr>
        <w:t>, and a</w:t>
      </w:r>
      <w:r w:rsidR="006A0D86" w:rsidRPr="00504D83">
        <w:rPr>
          <w:rFonts w:ascii="Times New Roman" w:hAnsi="Times New Roman" w:cs="Times New Roman"/>
          <w:color w:val="000000" w:themeColor="text1"/>
          <w:sz w:val="24"/>
          <w:szCs w:val="24"/>
          <w:lang w:val="en-GB"/>
        </w:rPr>
        <w:t xml:space="preserve">re presented in Table </w:t>
      </w:r>
      <w:r w:rsidRPr="00504D83">
        <w:rPr>
          <w:rFonts w:ascii="Times New Roman" w:hAnsi="Times New Roman" w:cs="Times New Roman"/>
          <w:color w:val="000000" w:themeColor="text1"/>
          <w:sz w:val="24"/>
          <w:szCs w:val="24"/>
          <w:lang w:val="en-GB"/>
        </w:rPr>
        <w:t>S</w:t>
      </w:r>
      <w:r>
        <w:rPr>
          <w:rFonts w:ascii="Times New Roman" w:hAnsi="Times New Roman" w:cs="Times New Roman"/>
          <w:color w:val="000000" w:themeColor="text1"/>
          <w:sz w:val="24"/>
          <w:szCs w:val="24"/>
          <w:lang w:val="en-GB"/>
        </w:rPr>
        <w:t>2</w:t>
      </w:r>
      <w:r w:rsidR="006A0D86" w:rsidRPr="00504D83">
        <w:rPr>
          <w:rFonts w:ascii="Times New Roman" w:hAnsi="Times New Roman" w:cs="Times New Roman"/>
          <w:color w:val="000000" w:themeColor="text1"/>
          <w:sz w:val="24"/>
          <w:szCs w:val="24"/>
          <w:lang w:val="en-GB"/>
        </w:rPr>
        <w:t xml:space="preserve">. They show that, across all traits, observed values </w:t>
      </w:r>
      <w:r w:rsidR="008D7D8B" w:rsidRPr="00504D83">
        <w:rPr>
          <w:rFonts w:ascii="Times New Roman" w:hAnsi="Times New Roman" w:cs="Times New Roman"/>
          <w:color w:val="000000" w:themeColor="text1"/>
          <w:sz w:val="24"/>
          <w:szCs w:val="24"/>
          <w:lang w:val="en-GB"/>
        </w:rPr>
        <w:t>were</w:t>
      </w:r>
      <w:r w:rsidR="006A0D86" w:rsidRPr="00504D83">
        <w:rPr>
          <w:rFonts w:ascii="Times New Roman" w:hAnsi="Times New Roman" w:cs="Times New Roman"/>
          <w:color w:val="000000" w:themeColor="text1"/>
          <w:sz w:val="24"/>
          <w:szCs w:val="24"/>
          <w:lang w:val="en-GB"/>
        </w:rPr>
        <w:t xml:space="preserve"> strongly and significantly correlated with </w:t>
      </w:r>
      <w:r w:rsidR="004259C8">
        <w:rPr>
          <w:rFonts w:ascii="Times New Roman" w:hAnsi="Times New Roman" w:cs="Times New Roman"/>
          <w:color w:val="000000" w:themeColor="text1"/>
          <w:sz w:val="24"/>
          <w:szCs w:val="24"/>
          <w:lang w:val="en-GB"/>
        </w:rPr>
        <w:t>imputed</w:t>
      </w:r>
      <w:r w:rsidR="004259C8" w:rsidRPr="00504D83">
        <w:rPr>
          <w:rFonts w:ascii="Times New Roman" w:hAnsi="Times New Roman" w:cs="Times New Roman"/>
          <w:color w:val="000000" w:themeColor="text1"/>
          <w:sz w:val="24"/>
          <w:szCs w:val="24"/>
          <w:lang w:val="en-GB"/>
        </w:rPr>
        <w:t xml:space="preserve"> </w:t>
      </w:r>
      <w:r w:rsidR="006A0D86" w:rsidRPr="00504D83">
        <w:rPr>
          <w:rFonts w:ascii="Times New Roman" w:hAnsi="Times New Roman" w:cs="Times New Roman"/>
          <w:color w:val="000000" w:themeColor="text1"/>
          <w:sz w:val="24"/>
          <w:szCs w:val="24"/>
          <w:lang w:val="en-GB"/>
        </w:rPr>
        <w:t>values</w:t>
      </w:r>
      <w:r w:rsidR="001F190F">
        <w:rPr>
          <w:rFonts w:ascii="Times New Roman" w:hAnsi="Times New Roman" w:cs="Times New Roman"/>
          <w:color w:val="000000" w:themeColor="text1"/>
          <w:sz w:val="24"/>
          <w:szCs w:val="24"/>
          <w:lang w:val="en-GB"/>
        </w:rPr>
        <w:t>, for</w:t>
      </w:r>
      <w:r w:rsidR="006A0D86" w:rsidRPr="00347911">
        <w:rPr>
          <w:rFonts w:ascii="Times New Roman" w:hAnsi="Times New Roman" w:cs="Times New Roman"/>
          <w:color w:val="000000" w:themeColor="text1"/>
          <w:sz w:val="24"/>
          <w:szCs w:val="24"/>
          <w:lang w:val="en-GB"/>
        </w:rPr>
        <w:t xml:space="preserve"> </w:t>
      </w:r>
      <w:r w:rsidR="001F190F">
        <w:rPr>
          <w:rFonts w:ascii="Times New Roman" w:hAnsi="Times New Roman" w:cs="Times New Roman"/>
          <w:color w:val="000000" w:themeColor="text1"/>
          <w:sz w:val="24"/>
          <w:szCs w:val="24"/>
          <w:lang w:val="en-GB"/>
        </w:rPr>
        <w:t xml:space="preserve">both </w:t>
      </w:r>
      <w:r w:rsidR="00347911" w:rsidRPr="00347911">
        <w:rPr>
          <w:rFonts w:ascii="Times New Roman" w:hAnsi="Times New Roman" w:cs="Times New Roman"/>
          <w:color w:val="000000" w:themeColor="text1"/>
          <w:sz w:val="24"/>
          <w:szCs w:val="24"/>
          <w:lang w:val="en-GB"/>
        </w:rPr>
        <w:t>matri</w:t>
      </w:r>
      <w:r w:rsidR="00710680">
        <w:rPr>
          <w:rFonts w:ascii="Times New Roman" w:hAnsi="Times New Roman" w:cs="Times New Roman"/>
          <w:color w:val="000000" w:themeColor="text1"/>
          <w:sz w:val="24"/>
          <w:szCs w:val="24"/>
          <w:lang w:val="en-GB"/>
        </w:rPr>
        <w:t>ces</w:t>
      </w:r>
      <w:r w:rsidR="00347911" w:rsidRPr="00347911">
        <w:rPr>
          <w:rFonts w:ascii="Times New Roman" w:hAnsi="Times New Roman" w:cs="Times New Roman"/>
          <w:color w:val="000000" w:themeColor="text1"/>
          <w:sz w:val="24"/>
          <w:szCs w:val="24"/>
          <w:lang w:val="en-GB"/>
        </w:rPr>
        <w:t xml:space="preserve"> </w:t>
      </w:r>
      <w:r w:rsidR="006A0D86" w:rsidRPr="00347911">
        <w:rPr>
          <w:rFonts w:ascii="Times New Roman" w:hAnsi="Times New Roman" w:cs="Times New Roman"/>
          <w:color w:val="000000" w:themeColor="text1"/>
          <w:sz w:val="24"/>
          <w:szCs w:val="24"/>
          <w:lang w:val="en-GB"/>
        </w:rPr>
        <w:t>(</w:t>
      </w:r>
      <w:r w:rsidR="006A0D86" w:rsidRPr="00347911">
        <w:rPr>
          <w:rFonts w:ascii="Times New Roman" w:hAnsi="Times New Roman" w:cs="Times New Roman"/>
          <w:i/>
          <w:iCs/>
          <w:color w:val="000000" w:themeColor="text1"/>
          <w:sz w:val="24"/>
          <w:szCs w:val="24"/>
          <w:lang w:val="en-GB"/>
        </w:rPr>
        <w:t>r</w:t>
      </w:r>
      <w:r w:rsidR="006A0D86" w:rsidRPr="00347911">
        <w:rPr>
          <w:rFonts w:ascii="Times New Roman" w:hAnsi="Times New Roman" w:cs="Times New Roman"/>
          <w:color w:val="000000" w:themeColor="text1"/>
          <w:sz w:val="24"/>
          <w:szCs w:val="24"/>
          <w:lang w:val="en-GB"/>
        </w:rPr>
        <w:t>-Pearson &gt; 0.</w:t>
      </w:r>
      <w:r w:rsidR="00710680">
        <w:rPr>
          <w:rFonts w:ascii="Times New Roman" w:hAnsi="Times New Roman" w:cs="Times New Roman"/>
          <w:color w:val="000000" w:themeColor="text1"/>
          <w:sz w:val="24"/>
          <w:szCs w:val="24"/>
          <w:lang w:val="en-GB"/>
        </w:rPr>
        <w:t>66</w:t>
      </w:r>
      <w:r w:rsidR="006A0D86" w:rsidRPr="00347911">
        <w:rPr>
          <w:rFonts w:ascii="Times New Roman" w:hAnsi="Times New Roman" w:cs="Times New Roman"/>
          <w:color w:val="000000" w:themeColor="text1"/>
          <w:sz w:val="24"/>
          <w:szCs w:val="24"/>
          <w:lang w:val="en-GB"/>
        </w:rPr>
        <w:t xml:space="preserve">; </w:t>
      </w:r>
      <w:r w:rsidR="006A0D86" w:rsidRPr="00347911">
        <w:rPr>
          <w:rFonts w:ascii="Times New Roman" w:hAnsi="Times New Roman" w:cs="Times New Roman"/>
          <w:i/>
          <w:iCs/>
          <w:color w:val="000000" w:themeColor="text1"/>
          <w:sz w:val="24"/>
          <w:szCs w:val="24"/>
          <w:lang w:val="en-GB"/>
        </w:rPr>
        <w:t>P</w:t>
      </w:r>
      <w:r w:rsidR="006A0D86" w:rsidRPr="00347911">
        <w:rPr>
          <w:rFonts w:ascii="Times New Roman" w:hAnsi="Times New Roman" w:cs="Times New Roman"/>
          <w:color w:val="000000" w:themeColor="text1"/>
          <w:sz w:val="24"/>
          <w:szCs w:val="24"/>
          <w:lang w:val="en-GB"/>
        </w:rPr>
        <w:t xml:space="preserve"> ≤ 0.001).</w:t>
      </w:r>
      <w:r w:rsidR="006A0D86" w:rsidRPr="00504D83">
        <w:rPr>
          <w:rFonts w:ascii="Times New Roman" w:hAnsi="Times New Roman" w:cs="Times New Roman"/>
          <w:color w:val="000000" w:themeColor="text1"/>
          <w:sz w:val="24"/>
          <w:szCs w:val="24"/>
          <w:lang w:val="en-GB"/>
        </w:rPr>
        <w:t xml:space="preserve"> </w:t>
      </w:r>
    </w:p>
    <w:p w14:paraId="54947F66" w14:textId="0758B760" w:rsidR="00680C43" w:rsidRDefault="00680C43">
      <w:pPr>
        <w:rPr>
          <w:rFonts w:ascii="Times New Roman" w:hAnsi="Times New Roman" w:cs="Times New Roman"/>
          <w:color w:val="000000" w:themeColor="text1"/>
          <w:sz w:val="24"/>
          <w:szCs w:val="24"/>
          <w:lang w:val="en-GB"/>
        </w:rPr>
      </w:pPr>
    </w:p>
    <w:p w14:paraId="717F81EA" w14:textId="4AD95F80" w:rsidR="005A1602" w:rsidRDefault="00FA59D2">
      <w:pPr>
        <w:rPr>
          <w:rFonts w:ascii="Times New Roman" w:hAnsi="Times New Roman" w:cs="Times New Roman"/>
          <w:color w:val="000000" w:themeColor="text1"/>
          <w:sz w:val="24"/>
          <w:szCs w:val="24"/>
          <w:lang w:val="en-GB"/>
        </w:rPr>
      </w:pPr>
      <w:r>
        <w:rPr>
          <w:noProof/>
        </w:rPr>
        <w:lastRenderedPageBreak/>
        <w:drawing>
          <wp:inline distT="0" distB="0" distL="0" distR="0" wp14:anchorId="0C3CD37E" wp14:editId="6AF05A3A">
            <wp:extent cx="5759450" cy="4488815"/>
            <wp:effectExtent l="0" t="0" r="0" b="69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4488815"/>
                    </a:xfrm>
                    <a:prstGeom prst="rect">
                      <a:avLst/>
                    </a:prstGeom>
                    <a:noFill/>
                    <a:ln>
                      <a:noFill/>
                    </a:ln>
                  </pic:spPr>
                </pic:pic>
              </a:graphicData>
            </a:graphic>
          </wp:inline>
        </w:drawing>
      </w:r>
    </w:p>
    <w:p w14:paraId="70CEFB08" w14:textId="18D854C1" w:rsidR="00680C43" w:rsidRPr="002870F8" w:rsidRDefault="00680C43" w:rsidP="005A1602">
      <w:pPr>
        <w:pStyle w:val="Sansinterligne"/>
        <w:spacing w:line="480" w:lineRule="auto"/>
        <w:jc w:val="both"/>
        <w:rPr>
          <w:rFonts w:ascii="Times New Roman" w:hAnsi="Times New Roman" w:cs="Times New Roman"/>
          <w:color w:val="000000" w:themeColor="text1"/>
          <w:sz w:val="20"/>
          <w:szCs w:val="20"/>
          <w:lang w:val="en-GB"/>
        </w:rPr>
      </w:pPr>
      <w:r w:rsidRPr="002870F8">
        <w:rPr>
          <w:rFonts w:ascii="Times New Roman" w:hAnsi="Times New Roman" w:cs="Times New Roman"/>
          <w:b/>
          <w:bCs/>
          <w:color w:val="000000" w:themeColor="text1"/>
          <w:sz w:val="20"/>
          <w:szCs w:val="20"/>
          <w:lang w:val="en-GB"/>
        </w:rPr>
        <w:t>Fig. S</w:t>
      </w:r>
      <w:r w:rsidR="00791EFE" w:rsidRPr="002870F8">
        <w:rPr>
          <w:rFonts w:ascii="Times New Roman" w:hAnsi="Times New Roman" w:cs="Times New Roman"/>
          <w:b/>
          <w:bCs/>
          <w:color w:val="000000" w:themeColor="text1"/>
          <w:sz w:val="20"/>
          <w:szCs w:val="20"/>
          <w:lang w:val="en-GB"/>
        </w:rPr>
        <w:t>2</w:t>
      </w:r>
      <w:r w:rsidRPr="002870F8">
        <w:rPr>
          <w:rFonts w:ascii="Times New Roman" w:hAnsi="Times New Roman" w:cs="Times New Roman"/>
          <w:color w:val="000000" w:themeColor="text1"/>
          <w:sz w:val="20"/>
          <w:szCs w:val="20"/>
          <w:lang w:val="en-GB"/>
        </w:rPr>
        <w:t xml:space="preserve">. </w:t>
      </w:r>
      <w:r w:rsidR="005A1602" w:rsidRPr="002870F8">
        <w:rPr>
          <w:rFonts w:ascii="Times New Roman" w:hAnsi="Times New Roman" w:cs="Times New Roman"/>
          <w:color w:val="000000" w:themeColor="text1"/>
          <w:sz w:val="20"/>
          <w:szCs w:val="20"/>
          <w:lang w:val="en-GB"/>
        </w:rPr>
        <w:t xml:space="preserve">Dissimilarity of imputed vs. observed species mean trait values (calculated using all of the </w:t>
      </w:r>
      <w:r w:rsidR="007868E8" w:rsidRPr="002870F8">
        <w:rPr>
          <w:rFonts w:ascii="Times New Roman" w:hAnsi="Times New Roman" w:cs="Times New Roman"/>
          <w:color w:val="000000" w:themeColor="text1"/>
          <w:sz w:val="20"/>
          <w:szCs w:val="20"/>
          <w:lang w:val="en-GB"/>
        </w:rPr>
        <w:t>19</w:t>
      </w:r>
      <w:r w:rsidR="005A1602" w:rsidRPr="002870F8">
        <w:rPr>
          <w:rFonts w:ascii="Times New Roman" w:hAnsi="Times New Roman" w:cs="Times New Roman"/>
          <w:color w:val="000000" w:themeColor="text1"/>
          <w:sz w:val="20"/>
          <w:szCs w:val="20"/>
          <w:lang w:val="en-GB"/>
        </w:rPr>
        <w:t xml:space="preserve"> traits combined) for the 1625 species of the </w:t>
      </w:r>
      <w:proofErr w:type="spellStart"/>
      <w:r w:rsidR="005A1602" w:rsidRPr="002870F8">
        <w:rPr>
          <w:rFonts w:ascii="Times New Roman" w:hAnsi="Times New Roman" w:cs="Times New Roman"/>
          <w:i/>
          <w:iCs/>
          <w:color w:val="000000" w:themeColor="text1"/>
          <w:sz w:val="20"/>
          <w:szCs w:val="20"/>
          <w:lang w:val="en-GB"/>
        </w:rPr>
        <w:t>Nebediv</w:t>
      </w:r>
      <w:proofErr w:type="spellEnd"/>
      <w:r w:rsidR="005A1602" w:rsidRPr="002870F8">
        <w:rPr>
          <w:rFonts w:ascii="Times New Roman" w:hAnsi="Times New Roman" w:cs="Times New Roman"/>
          <w:i/>
          <w:iCs/>
          <w:color w:val="000000" w:themeColor="text1"/>
          <w:sz w:val="20"/>
          <w:szCs w:val="20"/>
          <w:lang w:val="en-GB"/>
        </w:rPr>
        <w:t>-Bridge-</w:t>
      </w:r>
      <w:proofErr w:type="spellStart"/>
      <w:r w:rsidR="005A1602" w:rsidRPr="002870F8">
        <w:rPr>
          <w:rFonts w:ascii="Times New Roman" w:hAnsi="Times New Roman" w:cs="Times New Roman"/>
          <w:i/>
          <w:iCs/>
          <w:color w:val="000000" w:themeColor="text1"/>
          <w:sz w:val="20"/>
          <w:szCs w:val="20"/>
          <w:lang w:val="en-GB"/>
        </w:rPr>
        <w:t>Amalin</w:t>
      </w:r>
      <w:proofErr w:type="spellEnd"/>
      <w:r w:rsidR="005A1602" w:rsidRPr="002870F8">
        <w:rPr>
          <w:rFonts w:ascii="Times New Roman" w:hAnsi="Times New Roman" w:cs="Times New Roman"/>
          <w:color w:val="000000" w:themeColor="text1"/>
          <w:sz w:val="20"/>
          <w:szCs w:val="20"/>
          <w:lang w:val="en-GB"/>
        </w:rPr>
        <w:t xml:space="preserve"> </w:t>
      </w:r>
      <w:r w:rsidR="00D13DE6" w:rsidRPr="002870F8">
        <w:rPr>
          <w:rFonts w:ascii="Times New Roman" w:hAnsi="Times New Roman" w:cs="Times New Roman"/>
          <w:color w:val="000000" w:themeColor="text1"/>
          <w:sz w:val="20"/>
          <w:szCs w:val="20"/>
          <w:lang w:val="en-GB"/>
        </w:rPr>
        <w:t>matrix</w:t>
      </w:r>
      <w:r w:rsidR="005A1602" w:rsidRPr="002870F8">
        <w:rPr>
          <w:rFonts w:ascii="Times New Roman" w:hAnsi="Times New Roman" w:cs="Times New Roman"/>
          <w:color w:val="000000" w:themeColor="text1"/>
          <w:sz w:val="20"/>
          <w:szCs w:val="20"/>
          <w:lang w:val="en-GB"/>
        </w:rPr>
        <w:t xml:space="preserve"> (</w:t>
      </w:r>
      <w:r w:rsidR="005E3BA3" w:rsidRPr="002870F8">
        <w:rPr>
          <w:rFonts w:ascii="Times New Roman" w:hAnsi="Times New Roman" w:cs="Times New Roman"/>
          <w:color w:val="000000" w:themeColor="text1"/>
          <w:sz w:val="20"/>
          <w:szCs w:val="20"/>
          <w:lang w:val="en-GB"/>
        </w:rPr>
        <w:t xml:space="preserve">NBA; </w:t>
      </w:r>
      <w:r w:rsidR="005A1602" w:rsidRPr="002870F8">
        <w:rPr>
          <w:rFonts w:ascii="Times New Roman" w:hAnsi="Times New Roman" w:cs="Times New Roman"/>
          <w:color w:val="000000" w:themeColor="text1"/>
          <w:sz w:val="20"/>
          <w:szCs w:val="20"/>
          <w:lang w:val="en-GB"/>
        </w:rPr>
        <w:t xml:space="preserve">yellow) and the 1467 species of </w:t>
      </w:r>
      <w:r w:rsidR="00D13DE6" w:rsidRPr="002870F8">
        <w:rPr>
          <w:rFonts w:ascii="Times New Roman" w:hAnsi="Times New Roman" w:cs="Times New Roman"/>
          <w:color w:val="000000" w:themeColor="text1"/>
          <w:sz w:val="20"/>
          <w:szCs w:val="20"/>
          <w:lang w:val="en-GB"/>
        </w:rPr>
        <w:t>the French Guiana floristic matrix</w:t>
      </w:r>
      <w:r w:rsidR="005E3BA3" w:rsidRPr="002870F8">
        <w:rPr>
          <w:rFonts w:ascii="Times New Roman" w:hAnsi="Times New Roman" w:cs="Times New Roman"/>
          <w:color w:val="000000" w:themeColor="text1"/>
          <w:sz w:val="20"/>
          <w:szCs w:val="20"/>
          <w:lang w:val="en-GB"/>
        </w:rPr>
        <w:t xml:space="preserve"> (blue)</w:t>
      </w:r>
      <w:r w:rsidR="005A1602" w:rsidRPr="002870F8">
        <w:rPr>
          <w:rFonts w:ascii="Times New Roman" w:hAnsi="Times New Roman" w:cs="Times New Roman"/>
          <w:color w:val="000000" w:themeColor="text1"/>
          <w:sz w:val="20"/>
          <w:szCs w:val="20"/>
          <w:lang w:val="en-GB"/>
        </w:rPr>
        <w:t xml:space="preserve">. The </w:t>
      </w:r>
      <w:r w:rsidR="00B41A39" w:rsidRPr="002870F8">
        <w:rPr>
          <w:rFonts w:ascii="Times New Roman" w:hAnsi="Times New Roman" w:cs="Times New Roman"/>
          <w:color w:val="000000" w:themeColor="text1"/>
          <w:sz w:val="20"/>
          <w:szCs w:val="20"/>
          <w:lang w:val="en-GB"/>
        </w:rPr>
        <w:t>shaded</w:t>
      </w:r>
      <w:r w:rsidR="005A1602" w:rsidRPr="002870F8">
        <w:rPr>
          <w:rFonts w:ascii="Times New Roman" w:hAnsi="Times New Roman" w:cs="Times New Roman"/>
          <w:color w:val="000000" w:themeColor="text1"/>
          <w:sz w:val="20"/>
          <w:szCs w:val="20"/>
          <w:lang w:val="en-GB"/>
        </w:rPr>
        <w:t xml:space="preserve"> regions </w:t>
      </w:r>
      <w:r w:rsidR="00B41A39" w:rsidRPr="002870F8">
        <w:rPr>
          <w:rFonts w:ascii="Times New Roman" w:hAnsi="Times New Roman" w:cs="Times New Roman"/>
          <w:color w:val="000000" w:themeColor="text1"/>
          <w:sz w:val="20"/>
          <w:szCs w:val="20"/>
          <w:lang w:val="en-GB"/>
        </w:rPr>
        <w:t xml:space="preserve">(strongly overlapping for the two linear models) </w:t>
      </w:r>
      <w:r w:rsidR="005E3BA3" w:rsidRPr="002870F8">
        <w:rPr>
          <w:rFonts w:ascii="Times New Roman" w:hAnsi="Times New Roman" w:cs="Times New Roman"/>
          <w:color w:val="000000" w:themeColor="text1"/>
          <w:sz w:val="20"/>
          <w:szCs w:val="20"/>
          <w:lang w:val="en-GB"/>
        </w:rPr>
        <w:t xml:space="preserve">represent </w:t>
      </w:r>
      <w:r w:rsidR="005A1602" w:rsidRPr="002870F8">
        <w:rPr>
          <w:rFonts w:ascii="Times New Roman" w:hAnsi="Times New Roman" w:cs="Times New Roman"/>
          <w:color w:val="000000" w:themeColor="text1"/>
          <w:sz w:val="20"/>
          <w:szCs w:val="20"/>
          <w:lang w:val="en-GB"/>
        </w:rPr>
        <w:t>two different 95% Bayesian credibility intervals for</w:t>
      </w:r>
      <w:r w:rsidR="005E3BA3" w:rsidRPr="002870F8">
        <w:rPr>
          <w:rFonts w:ascii="Times New Roman" w:hAnsi="Times New Roman" w:cs="Times New Roman"/>
          <w:color w:val="000000" w:themeColor="text1"/>
          <w:sz w:val="20"/>
          <w:szCs w:val="20"/>
          <w:lang w:val="en-GB"/>
        </w:rPr>
        <w:t xml:space="preserve"> the</w:t>
      </w:r>
      <w:r w:rsidR="005A1602" w:rsidRPr="002870F8">
        <w:rPr>
          <w:rFonts w:ascii="Times New Roman" w:hAnsi="Times New Roman" w:cs="Times New Roman"/>
          <w:color w:val="000000" w:themeColor="text1"/>
          <w:sz w:val="20"/>
          <w:szCs w:val="20"/>
          <w:lang w:val="en-GB"/>
        </w:rPr>
        <w:t xml:space="preserve"> predicted </w:t>
      </w:r>
      <w:r w:rsidR="005E3BA3" w:rsidRPr="002870F8">
        <w:rPr>
          <w:rFonts w:ascii="Times New Roman" w:hAnsi="Times New Roman" w:cs="Times New Roman"/>
          <w:color w:val="000000" w:themeColor="text1"/>
          <w:sz w:val="20"/>
          <w:szCs w:val="20"/>
          <w:lang w:val="en-GB"/>
        </w:rPr>
        <w:t>imputed trait dissimilarity values</w:t>
      </w:r>
      <w:r w:rsidR="005A1602" w:rsidRPr="002870F8">
        <w:rPr>
          <w:rFonts w:ascii="Times New Roman" w:hAnsi="Times New Roman" w:cs="Times New Roman"/>
          <w:color w:val="000000" w:themeColor="text1"/>
          <w:sz w:val="20"/>
          <w:szCs w:val="20"/>
          <w:lang w:val="en-GB"/>
        </w:rPr>
        <w:t xml:space="preserve">. The narrow interval represents the distribution of estimated </w:t>
      </w:r>
      <w:r w:rsidR="005E3BA3" w:rsidRPr="002870F8">
        <w:rPr>
          <w:rFonts w:ascii="Times New Roman" w:hAnsi="Times New Roman" w:cs="Times New Roman"/>
          <w:color w:val="000000" w:themeColor="text1"/>
          <w:sz w:val="20"/>
          <w:szCs w:val="20"/>
          <w:lang w:val="en-GB"/>
        </w:rPr>
        <w:t>imputed trait dissimilarity</w:t>
      </w:r>
      <w:r w:rsidR="005A1602" w:rsidRPr="002870F8">
        <w:rPr>
          <w:rFonts w:ascii="Times New Roman" w:hAnsi="Times New Roman" w:cs="Times New Roman"/>
          <w:color w:val="000000" w:themeColor="text1"/>
          <w:sz w:val="20"/>
          <w:szCs w:val="20"/>
          <w:lang w:val="en-GB"/>
        </w:rPr>
        <w:t xml:space="preserve">, while the wide interval correspond to the region in which the linear model expects to find 95% of actual </w:t>
      </w:r>
      <w:r w:rsidR="005E3BA3" w:rsidRPr="002870F8">
        <w:rPr>
          <w:rFonts w:ascii="Times New Roman" w:hAnsi="Times New Roman" w:cs="Times New Roman"/>
          <w:color w:val="000000" w:themeColor="text1"/>
          <w:sz w:val="20"/>
          <w:szCs w:val="20"/>
          <w:lang w:val="en-GB"/>
        </w:rPr>
        <w:t xml:space="preserve">imputed trait dissimilarities </w:t>
      </w:r>
      <w:r w:rsidR="005A1602" w:rsidRPr="002870F8">
        <w:rPr>
          <w:rFonts w:ascii="Times New Roman" w:hAnsi="Times New Roman" w:cs="Times New Roman"/>
          <w:color w:val="000000" w:themeColor="text1"/>
          <w:sz w:val="20"/>
          <w:szCs w:val="20"/>
          <w:lang w:val="en-GB"/>
        </w:rPr>
        <w:t>at each value</w:t>
      </w:r>
      <w:r w:rsidR="005E3BA3" w:rsidRPr="002870F8">
        <w:rPr>
          <w:rFonts w:ascii="Times New Roman" w:hAnsi="Times New Roman" w:cs="Times New Roman"/>
          <w:color w:val="000000" w:themeColor="text1"/>
          <w:sz w:val="20"/>
          <w:szCs w:val="20"/>
          <w:lang w:val="en-GB"/>
        </w:rPr>
        <w:t xml:space="preserve"> of observed dissimilarity</w:t>
      </w:r>
      <w:r w:rsidR="005A1602" w:rsidRPr="002870F8">
        <w:rPr>
          <w:rFonts w:ascii="Times New Roman" w:hAnsi="Times New Roman" w:cs="Times New Roman"/>
          <w:color w:val="000000" w:themeColor="text1"/>
          <w:sz w:val="20"/>
          <w:szCs w:val="20"/>
          <w:lang w:val="en-GB"/>
        </w:rPr>
        <w:t xml:space="preserve">. </w:t>
      </w:r>
      <w:r w:rsidR="005E3BA3" w:rsidRPr="002870F8">
        <w:rPr>
          <w:rFonts w:ascii="Times New Roman" w:hAnsi="Times New Roman" w:cs="Times New Roman"/>
          <w:color w:val="000000" w:themeColor="text1"/>
          <w:sz w:val="20"/>
          <w:szCs w:val="20"/>
          <w:lang w:val="en-GB"/>
        </w:rPr>
        <w:t xml:space="preserve">Asterisks indicate the </w:t>
      </w:r>
      <w:r w:rsidR="005E3BA3" w:rsidRPr="002870F8">
        <w:rPr>
          <w:rFonts w:ascii="Times New Roman" w:hAnsi="Times New Roman" w:cs="Times New Roman"/>
          <w:i/>
          <w:iCs/>
          <w:color w:val="000000" w:themeColor="text1"/>
          <w:sz w:val="20"/>
          <w:szCs w:val="20"/>
          <w:lang w:val="en-GB"/>
        </w:rPr>
        <w:t>P</w:t>
      </w:r>
      <w:r w:rsidR="005E3BA3" w:rsidRPr="002870F8">
        <w:rPr>
          <w:rFonts w:ascii="Times New Roman" w:hAnsi="Times New Roman" w:cs="Times New Roman"/>
          <w:color w:val="000000" w:themeColor="text1"/>
          <w:sz w:val="20"/>
          <w:szCs w:val="20"/>
          <w:lang w:val="en-GB"/>
        </w:rPr>
        <w:t xml:space="preserve">-value of the Pearson’s product moment </w:t>
      </w:r>
      <w:r w:rsidR="005E3BA3" w:rsidRPr="002870F8">
        <w:rPr>
          <w:rFonts w:ascii="Times New Roman" w:hAnsi="Times New Roman" w:cs="Times New Roman"/>
          <w:i/>
          <w:iCs/>
          <w:color w:val="000000" w:themeColor="text1"/>
          <w:sz w:val="20"/>
          <w:szCs w:val="20"/>
          <w:lang w:val="en-GB"/>
        </w:rPr>
        <w:t>t</w:t>
      </w:r>
      <w:r w:rsidR="005E3BA3" w:rsidRPr="002870F8">
        <w:rPr>
          <w:rFonts w:ascii="Times New Roman" w:hAnsi="Times New Roman" w:cs="Times New Roman"/>
          <w:color w:val="000000" w:themeColor="text1"/>
          <w:sz w:val="20"/>
          <w:szCs w:val="20"/>
          <w:lang w:val="en-GB"/>
        </w:rPr>
        <w:t>-test for the two plotted relationships (***</w:t>
      </w:r>
      <w:r w:rsidR="005E3BA3" w:rsidRPr="002870F8">
        <w:rPr>
          <w:rFonts w:ascii="Times New Roman" w:hAnsi="Times New Roman" w:cs="Times New Roman"/>
          <w:i/>
          <w:iCs/>
          <w:color w:val="000000" w:themeColor="text1"/>
          <w:sz w:val="20"/>
          <w:szCs w:val="20"/>
          <w:lang w:val="en-GB"/>
        </w:rPr>
        <w:t>P</w:t>
      </w:r>
      <w:r w:rsidR="005E3BA3" w:rsidRPr="002870F8">
        <w:rPr>
          <w:rFonts w:ascii="Times New Roman" w:hAnsi="Times New Roman" w:cs="Times New Roman"/>
          <w:color w:val="000000" w:themeColor="text1"/>
          <w:sz w:val="20"/>
          <w:szCs w:val="20"/>
          <w:lang w:val="en-GB"/>
        </w:rPr>
        <w:t>≤0.001).</w:t>
      </w:r>
    </w:p>
    <w:p w14:paraId="1E581533" w14:textId="6415679B" w:rsidR="005A1602" w:rsidRDefault="005A1602" w:rsidP="005A1602">
      <w:pPr>
        <w:pStyle w:val="Sansinterligne"/>
        <w:spacing w:line="480" w:lineRule="auto"/>
        <w:jc w:val="both"/>
        <w:rPr>
          <w:rFonts w:ascii="Times New Roman" w:hAnsi="Times New Roman" w:cs="Times New Roman"/>
          <w:color w:val="000000" w:themeColor="text1"/>
          <w:sz w:val="24"/>
          <w:szCs w:val="24"/>
          <w:lang w:val="en-GB"/>
        </w:rPr>
      </w:pPr>
    </w:p>
    <w:p w14:paraId="24348D89" w14:textId="2D3E9DB5" w:rsidR="005A1602" w:rsidRDefault="005A1602" w:rsidP="005A1602">
      <w:pPr>
        <w:pStyle w:val="Sansinterligne"/>
        <w:spacing w:line="480" w:lineRule="auto"/>
        <w:jc w:val="both"/>
        <w:rPr>
          <w:rFonts w:ascii="Times New Roman" w:hAnsi="Times New Roman" w:cs="Times New Roman"/>
          <w:color w:val="000000" w:themeColor="text1"/>
          <w:sz w:val="24"/>
          <w:szCs w:val="24"/>
          <w:lang w:val="en-GB"/>
        </w:rPr>
      </w:pPr>
    </w:p>
    <w:p w14:paraId="5634FC00" w14:textId="7F05B413" w:rsidR="002870F8" w:rsidRDefault="002870F8" w:rsidP="005A1602">
      <w:pPr>
        <w:pStyle w:val="Sansinterligne"/>
        <w:spacing w:line="480" w:lineRule="auto"/>
        <w:jc w:val="both"/>
        <w:rPr>
          <w:rFonts w:ascii="Times New Roman" w:hAnsi="Times New Roman" w:cs="Times New Roman"/>
          <w:color w:val="000000" w:themeColor="text1"/>
          <w:sz w:val="24"/>
          <w:szCs w:val="24"/>
          <w:lang w:val="en-GB"/>
        </w:rPr>
      </w:pPr>
    </w:p>
    <w:p w14:paraId="18DA3FBB" w14:textId="2CE12A28" w:rsidR="002870F8" w:rsidRDefault="002870F8" w:rsidP="005A1602">
      <w:pPr>
        <w:pStyle w:val="Sansinterligne"/>
        <w:spacing w:line="480" w:lineRule="auto"/>
        <w:jc w:val="both"/>
        <w:rPr>
          <w:rFonts w:ascii="Times New Roman" w:hAnsi="Times New Roman" w:cs="Times New Roman"/>
          <w:color w:val="000000" w:themeColor="text1"/>
          <w:sz w:val="24"/>
          <w:szCs w:val="24"/>
          <w:lang w:val="en-GB"/>
        </w:rPr>
      </w:pPr>
    </w:p>
    <w:p w14:paraId="551B04F1" w14:textId="77777777" w:rsidR="002870F8" w:rsidRDefault="002870F8" w:rsidP="005A1602">
      <w:pPr>
        <w:pStyle w:val="Sansinterligne"/>
        <w:spacing w:line="480" w:lineRule="auto"/>
        <w:jc w:val="both"/>
        <w:rPr>
          <w:rFonts w:ascii="Times New Roman" w:hAnsi="Times New Roman" w:cs="Times New Roman"/>
          <w:color w:val="000000" w:themeColor="text1"/>
          <w:sz w:val="24"/>
          <w:szCs w:val="24"/>
          <w:lang w:val="en-GB"/>
        </w:rPr>
      </w:pPr>
    </w:p>
    <w:p w14:paraId="773EA711" w14:textId="1B7F1D51" w:rsidR="00B41A39" w:rsidRPr="002870F8" w:rsidRDefault="00622829" w:rsidP="005E3BA3">
      <w:pPr>
        <w:spacing w:line="480" w:lineRule="auto"/>
        <w:jc w:val="both"/>
        <w:rPr>
          <w:rFonts w:ascii="Times New Roman" w:hAnsi="Times New Roman" w:cs="Times New Roman"/>
          <w:color w:val="000000" w:themeColor="text1"/>
          <w:sz w:val="20"/>
          <w:szCs w:val="20"/>
          <w:lang w:val="en-GB"/>
        </w:rPr>
      </w:pPr>
      <w:r w:rsidRPr="002870F8">
        <w:rPr>
          <w:rFonts w:ascii="Times New Roman" w:hAnsi="Times New Roman" w:cs="Times New Roman"/>
          <w:b/>
          <w:bCs/>
          <w:color w:val="000000" w:themeColor="text1"/>
          <w:sz w:val="20"/>
          <w:szCs w:val="20"/>
          <w:lang w:val="en-GB"/>
        </w:rPr>
        <w:lastRenderedPageBreak/>
        <w:t xml:space="preserve">Table </w:t>
      </w:r>
      <w:r w:rsidR="006845D0" w:rsidRPr="002870F8">
        <w:rPr>
          <w:rFonts w:ascii="Times New Roman" w:hAnsi="Times New Roman" w:cs="Times New Roman"/>
          <w:b/>
          <w:bCs/>
          <w:color w:val="000000" w:themeColor="text1"/>
          <w:sz w:val="20"/>
          <w:szCs w:val="20"/>
          <w:lang w:val="en-GB"/>
        </w:rPr>
        <w:t>S2</w:t>
      </w:r>
      <w:r w:rsidRPr="002870F8">
        <w:rPr>
          <w:rFonts w:ascii="Times New Roman" w:hAnsi="Times New Roman" w:cs="Times New Roman"/>
          <w:b/>
          <w:bCs/>
          <w:color w:val="000000" w:themeColor="text1"/>
          <w:sz w:val="20"/>
          <w:szCs w:val="20"/>
          <w:lang w:val="en-GB"/>
        </w:rPr>
        <w:t>.</w:t>
      </w:r>
      <w:r w:rsidRPr="002870F8">
        <w:rPr>
          <w:rFonts w:ascii="Times New Roman" w:hAnsi="Times New Roman" w:cs="Times New Roman"/>
          <w:color w:val="000000" w:themeColor="text1"/>
          <w:sz w:val="20"/>
          <w:szCs w:val="20"/>
          <w:lang w:val="en-GB"/>
        </w:rPr>
        <w:t xml:space="preserve"> Percentage of missing</w:t>
      </w:r>
      <w:r w:rsidR="00FB5679" w:rsidRPr="002870F8">
        <w:rPr>
          <w:rFonts w:ascii="Times New Roman" w:hAnsi="Times New Roman" w:cs="Times New Roman"/>
          <w:color w:val="000000" w:themeColor="text1"/>
          <w:sz w:val="20"/>
          <w:szCs w:val="20"/>
          <w:lang w:val="en-GB"/>
        </w:rPr>
        <w:t xml:space="preserve"> </w:t>
      </w:r>
      <w:r w:rsidR="00FD640B" w:rsidRPr="002870F8">
        <w:rPr>
          <w:rFonts w:ascii="Times New Roman" w:hAnsi="Times New Roman" w:cs="Times New Roman"/>
          <w:color w:val="000000" w:themeColor="text1"/>
          <w:sz w:val="20"/>
          <w:szCs w:val="20"/>
          <w:lang w:val="en-GB"/>
        </w:rPr>
        <w:t xml:space="preserve">trait </w:t>
      </w:r>
      <w:r w:rsidRPr="002870F8">
        <w:rPr>
          <w:rFonts w:ascii="Times New Roman" w:hAnsi="Times New Roman" w:cs="Times New Roman"/>
          <w:color w:val="000000" w:themeColor="text1"/>
          <w:sz w:val="20"/>
          <w:szCs w:val="20"/>
          <w:lang w:val="en-GB"/>
        </w:rPr>
        <w:t xml:space="preserve">values </w:t>
      </w:r>
      <w:r w:rsidR="00FB5679" w:rsidRPr="002870F8">
        <w:rPr>
          <w:rFonts w:ascii="Times New Roman" w:hAnsi="Times New Roman" w:cs="Times New Roman"/>
          <w:color w:val="000000" w:themeColor="text1"/>
          <w:sz w:val="20"/>
          <w:szCs w:val="20"/>
          <w:lang w:val="en-GB"/>
        </w:rPr>
        <w:t xml:space="preserve">(for each of the 21 traits) </w:t>
      </w:r>
      <w:r w:rsidR="00CC2F35" w:rsidRPr="002870F8">
        <w:rPr>
          <w:rFonts w:ascii="Times New Roman" w:hAnsi="Times New Roman" w:cs="Times New Roman"/>
          <w:color w:val="000000" w:themeColor="text1"/>
          <w:sz w:val="20"/>
          <w:szCs w:val="20"/>
          <w:lang w:val="en-GB"/>
        </w:rPr>
        <w:t xml:space="preserve">among </w:t>
      </w:r>
      <w:r w:rsidR="00FB5679" w:rsidRPr="002870F8">
        <w:rPr>
          <w:rFonts w:ascii="Times New Roman" w:hAnsi="Times New Roman" w:cs="Times New Roman"/>
          <w:color w:val="000000" w:themeColor="text1"/>
          <w:sz w:val="20"/>
          <w:szCs w:val="20"/>
          <w:lang w:val="en-GB"/>
        </w:rPr>
        <w:t>individual</w:t>
      </w:r>
      <w:r w:rsidR="001F0267" w:rsidRPr="002870F8">
        <w:rPr>
          <w:rFonts w:ascii="Times New Roman" w:hAnsi="Times New Roman" w:cs="Times New Roman"/>
          <w:color w:val="000000" w:themeColor="text1"/>
          <w:sz w:val="20"/>
          <w:szCs w:val="20"/>
          <w:lang w:val="en-GB"/>
        </w:rPr>
        <w:t xml:space="preserve">s </w:t>
      </w:r>
      <w:r w:rsidRPr="002870F8">
        <w:rPr>
          <w:rFonts w:ascii="Times New Roman" w:hAnsi="Times New Roman" w:cs="Times New Roman"/>
          <w:color w:val="000000" w:themeColor="text1"/>
          <w:sz w:val="20"/>
          <w:szCs w:val="20"/>
          <w:lang w:val="en-GB"/>
        </w:rPr>
        <w:t>before imputation</w:t>
      </w:r>
      <w:r w:rsidR="00D13DE6" w:rsidRPr="002870F8">
        <w:rPr>
          <w:rFonts w:ascii="Times New Roman" w:hAnsi="Times New Roman" w:cs="Times New Roman"/>
          <w:color w:val="000000" w:themeColor="text1"/>
          <w:sz w:val="20"/>
          <w:szCs w:val="20"/>
          <w:lang w:val="en-GB"/>
        </w:rPr>
        <w:t xml:space="preserve"> </w:t>
      </w:r>
      <w:r w:rsidR="00FB5679" w:rsidRPr="002870F8">
        <w:rPr>
          <w:rFonts w:ascii="Times New Roman" w:hAnsi="Times New Roman" w:cs="Times New Roman"/>
          <w:color w:val="000000" w:themeColor="text1"/>
          <w:sz w:val="20"/>
          <w:szCs w:val="20"/>
          <w:lang w:val="en-GB"/>
        </w:rPr>
        <w:t xml:space="preserve">in the matrix combining </w:t>
      </w:r>
      <w:r w:rsidR="00D13DE6" w:rsidRPr="002870F8">
        <w:rPr>
          <w:rFonts w:ascii="Times New Roman" w:hAnsi="Times New Roman" w:cs="Times New Roman"/>
          <w:color w:val="000000" w:themeColor="text1"/>
          <w:sz w:val="20"/>
          <w:szCs w:val="20"/>
          <w:lang w:val="en-GB"/>
        </w:rPr>
        <w:t>the</w:t>
      </w:r>
      <w:r w:rsidR="00A523EC" w:rsidRPr="002870F8">
        <w:rPr>
          <w:rFonts w:ascii="Times New Roman" w:hAnsi="Times New Roman" w:cs="Times New Roman"/>
          <w:color w:val="000000" w:themeColor="text1"/>
          <w:sz w:val="20"/>
          <w:szCs w:val="20"/>
          <w:lang w:val="en-GB"/>
        </w:rPr>
        <w:t xml:space="preserve"> observed trait values of the</w:t>
      </w:r>
      <w:r w:rsidR="00D13DE6" w:rsidRPr="002870F8">
        <w:rPr>
          <w:rFonts w:ascii="Times New Roman" w:hAnsi="Times New Roman" w:cs="Times New Roman"/>
          <w:color w:val="000000" w:themeColor="text1"/>
          <w:sz w:val="20"/>
          <w:szCs w:val="20"/>
          <w:lang w:val="en-GB"/>
        </w:rPr>
        <w:t xml:space="preserve"> </w:t>
      </w:r>
      <w:proofErr w:type="spellStart"/>
      <w:r w:rsidR="00D13DE6" w:rsidRPr="002870F8">
        <w:rPr>
          <w:rFonts w:ascii="Times New Roman" w:hAnsi="Times New Roman" w:cs="Times New Roman"/>
          <w:i/>
          <w:iCs/>
          <w:color w:val="000000" w:themeColor="text1"/>
          <w:sz w:val="20"/>
          <w:szCs w:val="20"/>
          <w:lang w:val="en-GB"/>
        </w:rPr>
        <w:t>Nebediv</w:t>
      </w:r>
      <w:proofErr w:type="spellEnd"/>
      <w:r w:rsidR="00D13DE6" w:rsidRPr="002870F8">
        <w:rPr>
          <w:rFonts w:ascii="Times New Roman" w:hAnsi="Times New Roman" w:cs="Times New Roman"/>
          <w:i/>
          <w:iCs/>
          <w:color w:val="000000" w:themeColor="text1"/>
          <w:sz w:val="20"/>
          <w:szCs w:val="20"/>
          <w:lang w:val="en-GB"/>
        </w:rPr>
        <w:t>-Bridge-</w:t>
      </w:r>
      <w:proofErr w:type="spellStart"/>
      <w:r w:rsidR="00D13DE6" w:rsidRPr="002870F8">
        <w:rPr>
          <w:rFonts w:ascii="Times New Roman" w:hAnsi="Times New Roman" w:cs="Times New Roman"/>
          <w:i/>
          <w:iCs/>
          <w:color w:val="000000" w:themeColor="text1"/>
          <w:sz w:val="20"/>
          <w:szCs w:val="20"/>
          <w:lang w:val="en-GB"/>
        </w:rPr>
        <w:t>Amalin</w:t>
      </w:r>
      <w:proofErr w:type="spellEnd"/>
      <w:r w:rsidR="00D13DE6" w:rsidRPr="002870F8">
        <w:rPr>
          <w:rFonts w:ascii="Times New Roman" w:hAnsi="Times New Roman" w:cs="Times New Roman"/>
          <w:color w:val="000000" w:themeColor="text1"/>
          <w:sz w:val="20"/>
          <w:szCs w:val="20"/>
          <w:lang w:val="en-GB"/>
        </w:rPr>
        <w:t xml:space="preserve"> (NBA</w:t>
      </w:r>
      <w:r w:rsidR="006E21B4" w:rsidRPr="002870F8">
        <w:rPr>
          <w:rFonts w:ascii="Times New Roman" w:hAnsi="Times New Roman" w:cs="Times New Roman"/>
          <w:color w:val="000000" w:themeColor="text1"/>
          <w:sz w:val="20"/>
          <w:szCs w:val="20"/>
          <w:lang w:val="en-GB"/>
        </w:rPr>
        <w:t xml:space="preserve">; 8345 individuals belonging to </w:t>
      </w:r>
      <w:r w:rsidR="004B720B" w:rsidRPr="002870F8">
        <w:rPr>
          <w:rFonts w:ascii="Times New Roman" w:hAnsi="Times New Roman" w:cs="Times New Roman"/>
          <w:color w:val="000000" w:themeColor="text1"/>
          <w:sz w:val="20"/>
          <w:szCs w:val="20"/>
          <w:lang w:val="en-GB"/>
        </w:rPr>
        <w:t>1625</w:t>
      </w:r>
      <w:r w:rsidR="006E21B4" w:rsidRPr="002870F8">
        <w:rPr>
          <w:rFonts w:ascii="Times New Roman" w:hAnsi="Times New Roman" w:cs="Times New Roman"/>
          <w:color w:val="000000" w:themeColor="text1"/>
          <w:sz w:val="20"/>
          <w:szCs w:val="20"/>
          <w:lang w:val="en-GB"/>
        </w:rPr>
        <w:t xml:space="preserve"> species</w:t>
      </w:r>
      <w:r w:rsidR="00D13DE6" w:rsidRPr="002870F8">
        <w:rPr>
          <w:rFonts w:ascii="Times New Roman" w:hAnsi="Times New Roman" w:cs="Times New Roman"/>
          <w:color w:val="000000" w:themeColor="text1"/>
          <w:sz w:val="20"/>
          <w:szCs w:val="20"/>
          <w:lang w:val="en-GB"/>
        </w:rPr>
        <w:t xml:space="preserve">) </w:t>
      </w:r>
      <w:r w:rsidR="00FB5679" w:rsidRPr="002870F8">
        <w:rPr>
          <w:rFonts w:ascii="Times New Roman" w:hAnsi="Times New Roman" w:cs="Times New Roman"/>
          <w:color w:val="000000" w:themeColor="text1"/>
          <w:sz w:val="20"/>
          <w:szCs w:val="20"/>
          <w:lang w:val="en-GB"/>
        </w:rPr>
        <w:t xml:space="preserve">database </w:t>
      </w:r>
      <w:r w:rsidR="00A523EC" w:rsidRPr="002870F8">
        <w:rPr>
          <w:rFonts w:ascii="Times New Roman" w:hAnsi="Times New Roman" w:cs="Times New Roman"/>
          <w:color w:val="000000" w:themeColor="text1"/>
          <w:sz w:val="20"/>
          <w:szCs w:val="20"/>
          <w:lang w:val="en-GB"/>
        </w:rPr>
        <w:t>with the</w:t>
      </w:r>
      <w:r w:rsidR="00FB5679" w:rsidRPr="002870F8">
        <w:rPr>
          <w:rFonts w:ascii="Times New Roman" w:hAnsi="Times New Roman" w:cs="Times New Roman"/>
          <w:color w:val="000000" w:themeColor="text1"/>
          <w:sz w:val="20"/>
          <w:szCs w:val="20"/>
          <w:lang w:val="en-GB"/>
        </w:rPr>
        <w:t xml:space="preserve"> 688 species from</w:t>
      </w:r>
      <w:r w:rsidR="00D13DE6" w:rsidRPr="002870F8">
        <w:rPr>
          <w:rFonts w:ascii="Times New Roman" w:hAnsi="Times New Roman" w:cs="Times New Roman"/>
          <w:color w:val="000000" w:themeColor="text1"/>
          <w:sz w:val="20"/>
          <w:szCs w:val="20"/>
          <w:lang w:val="en-GB"/>
        </w:rPr>
        <w:t xml:space="preserve"> the French Guiana floristic </w:t>
      </w:r>
      <w:r w:rsidR="006E21B4" w:rsidRPr="002870F8">
        <w:rPr>
          <w:rFonts w:ascii="Times New Roman" w:hAnsi="Times New Roman" w:cs="Times New Roman"/>
          <w:color w:val="000000" w:themeColor="text1"/>
          <w:sz w:val="20"/>
          <w:szCs w:val="20"/>
          <w:lang w:val="en-GB"/>
        </w:rPr>
        <w:t>inventories</w:t>
      </w:r>
      <w:r w:rsidR="00FB5679" w:rsidRPr="002870F8">
        <w:rPr>
          <w:rFonts w:ascii="Times New Roman" w:hAnsi="Times New Roman" w:cs="Times New Roman"/>
          <w:color w:val="000000" w:themeColor="text1"/>
          <w:sz w:val="20"/>
          <w:szCs w:val="20"/>
          <w:lang w:val="en-GB"/>
        </w:rPr>
        <w:t xml:space="preserve"> </w:t>
      </w:r>
      <w:r w:rsidR="006E21B4" w:rsidRPr="002870F8">
        <w:rPr>
          <w:rFonts w:ascii="Times New Roman" w:hAnsi="Times New Roman" w:cs="Times New Roman"/>
          <w:color w:val="000000" w:themeColor="text1"/>
          <w:sz w:val="20"/>
          <w:szCs w:val="20"/>
          <w:lang w:val="en-GB"/>
        </w:rPr>
        <w:t>that do not have</w:t>
      </w:r>
      <w:r w:rsidR="00FB5679" w:rsidRPr="002870F8">
        <w:rPr>
          <w:rFonts w:ascii="Times New Roman" w:hAnsi="Times New Roman" w:cs="Times New Roman"/>
          <w:color w:val="000000" w:themeColor="text1"/>
          <w:sz w:val="20"/>
          <w:szCs w:val="20"/>
          <w:lang w:val="en-GB"/>
        </w:rPr>
        <w:t xml:space="preserve"> trait data</w:t>
      </w:r>
      <w:r w:rsidR="00806C3D" w:rsidRPr="002870F8">
        <w:rPr>
          <w:rFonts w:ascii="Times New Roman" w:hAnsi="Times New Roman" w:cs="Times New Roman"/>
          <w:color w:val="000000" w:themeColor="text1"/>
          <w:sz w:val="20"/>
          <w:szCs w:val="20"/>
          <w:lang w:val="en-GB"/>
        </w:rPr>
        <w:t xml:space="preserve"> (column</w:t>
      </w:r>
      <w:r w:rsidR="00FB5679" w:rsidRPr="002870F8">
        <w:rPr>
          <w:rFonts w:ascii="Times New Roman" w:hAnsi="Times New Roman" w:cs="Times New Roman"/>
          <w:color w:val="000000" w:themeColor="text1"/>
          <w:sz w:val="20"/>
          <w:szCs w:val="20"/>
          <w:lang w:val="en-GB"/>
        </w:rPr>
        <w:t xml:space="preserve"> 1, sh</w:t>
      </w:r>
      <w:r w:rsidR="00D13DE6" w:rsidRPr="002870F8">
        <w:rPr>
          <w:rFonts w:ascii="Times New Roman" w:hAnsi="Times New Roman" w:cs="Times New Roman"/>
          <w:color w:val="000000" w:themeColor="text1"/>
          <w:sz w:val="20"/>
          <w:szCs w:val="20"/>
          <w:lang w:val="en-GB"/>
        </w:rPr>
        <w:t xml:space="preserve">aded in </w:t>
      </w:r>
      <w:r w:rsidR="00FB5679" w:rsidRPr="002870F8">
        <w:rPr>
          <w:rFonts w:ascii="Times New Roman" w:hAnsi="Times New Roman" w:cs="Times New Roman"/>
          <w:color w:val="000000" w:themeColor="text1"/>
          <w:sz w:val="20"/>
          <w:szCs w:val="20"/>
          <w:lang w:val="en-GB"/>
        </w:rPr>
        <w:t>grey</w:t>
      </w:r>
      <w:r w:rsidR="00806C3D" w:rsidRPr="002870F8">
        <w:rPr>
          <w:rFonts w:ascii="Times New Roman" w:hAnsi="Times New Roman" w:cs="Times New Roman"/>
          <w:color w:val="000000" w:themeColor="text1"/>
          <w:sz w:val="20"/>
          <w:szCs w:val="20"/>
          <w:lang w:val="en-GB"/>
        </w:rPr>
        <w:t>)</w:t>
      </w:r>
      <w:r w:rsidRPr="002870F8">
        <w:rPr>
          <w:rFonts w:ascii="Times New Roman" w:hAnsi="Times New Roman" w:cs="Times New Roman"/>
          <w:color w:val="000000" w:themeColor="text1"/>
          <w:sz w:val="20"/>
          <w:szCs w:val="20"/>
          <w:lang w:val="en-GB"/>
        </w:rPr>
        <w:t xml:space="preserve">. </w:t>
      </w:r>
      <w:r w:rsidR="00FB5679" w:rsidRPr="002870F8">
        <w:rPr>
          <w:rFonts w:ascii="Times New Roman" w:hAnsi="Times New Roman" w:cs="Times New Roman"/>
          <w:color w:val="000000" w:themeColor="text1"/>
          <w:sz w:val="20"/>
          <w:szCs w:val="20"/>
          <w:lang w:val="en-GB"/>
        </w:rPr>
        <w:t>The last two columns</w:t>
      </w:r>
      <w:r w:rsidR="00D13DE6" w:rsidRPr="002870F8">
        <w:rPr>
          <w:rFonts w:ascii="Times New Roman" w:hAnsi="Times New Roman" w:cs="Times New Roman"/>
          <w:color w:val="000000" w:themeColor="text1"/>
          <w:sz w:val="20"/>
          <w:szCs w:val="20"/>
          <w:lang w:val="en-GB"/>
        </w:rPr>
        <w:t xml:space="preserve"> </w:t>
      </w:r>
      <w:r w:rsidR="00B01FD7" w:rsidRPr="002870F8">
        <w:rPr>
          <w:rFonts w:ascii="Times New Roman" w:hAnsi="Times New Roman" w:cs="Times New Roman"/>
          <w:color w:val="000000" w:themeColor="text1"/>
          <w:sz w:val="20"/>
          <w:szCs w:val="20"/>
          <w:lang w:val="en-GB"/>
        </w:rPr>
        <w:t xml:space="preserve">correspond to </w:t>
      </w:r>
      <w:r w:rsidR="00764C09" w:rsidRPr="002870F8">
        <w:rPr>
          <w:rFonts w:ascii="Times New Roman" w:hAnsi="Times New Roman" w:cs="Times New Roman"/>
          <w:color w:val="000000" w:themeColor="text1"/>
          <w:sz w:val="20"/>
          <w:szCs w:val="20"/>
          <w:lang w:val="en-GB"/>
        </w:rPr>
        <w:t xml:space="preserve">the </w:t>
      </w:r>
      <w:r w:rsidR="00F63A10" w:rsidRPr="002870F8">
        <w:rPr>
          <w:rFonts w:ascii="Times New Roman" w:hAnsi="Times New Roman" w:cs="Times New Roman"/>
          <w:color w:val="000000" w:themeColor="text1"/>
          <w:sz w:val="20"/>
          <w:szCs w:val="20"/>
          <w:lang w:val="en-GB"/>
        </w:rPr>
        <w:t>Pearson correlation</w:t>
      </w:r>
      <w:r w:rsidR="00764C09" w:rsidRPr="002870F8">
        <w:rPr>
          <w:rFonts w:ascii="Times New Roman" w:hAnsi="Times New Roman" w:cs="Times New Roman"/>
          <w:color w:val="000000" w:themeColor="text1"/>
          <w:sz w:val="20"/>
          <w:szCs w:val="20"/>
          <w:lang w:val="en-GB"/>
        </w:rPr>
        <w:t>s</w:t>
      </w:r>
      <w:r w:rsidR="00F63A10" w:rsidRPr="002870F8">
        <w:rPr>
          <w:rFonts w:ascii="Times New Roman" w:hAnsi="Times New Roman" w:cs="Times New Roman"/>
          <w:color w:val="000000" w:themeColor="text1"/>
          <w:sz w:val="20"/>
          <w:szCs w:val="20"/>
          <w:lang w:val="en-GB"/>
        </w:rPr>
        <w:t xml:space="preserve"> between </w:t>
      </w:r>
      <w:r w:rsidR="00764C09" w:rsidRPr="002870F8">
        <w:rPr>
          <w:rFonts w:ascii="Times New Roman" w:hAnsi="Times New Roman" w:cs="Times New Roman"/>
          <w:color w:val="000000" w:themeColor="text1"/>
          <w:sz w:val="20"/>
          <w:szCs w:val="20"/>
          <w:lang w:val="en-GB"/>
        </w:rPr>
        <w:t xml:space="preserve">the </w:t>
      </w:r>
      <w:r w:rsidR="00F63A10" w:rsidRPr="002870F8">
        <w:rPr>
          <w:rFonts w:ascii="Times New Roman" w:hAnsi="Times New Roman" w:cs="Times New Roman"/>
          <w:color w:val="000000" w:themeColor="text1"/>
          <w:sz w:val="20"/>
          <w:szCs w:val="20"/>
          <w:lang w:val="en-GB"/>
        </w:rPr>
        <w:t xml:space="preserve">observed </w:t>
      </w:r>
      <w:r w:rsidR="00FF7EFF" w:rsidRPr="002870F8">
        <w:rPr>
          <w:rFonts w:ascii="Times New Roman" w:hAnsi="Times New Roman" w:cs="Times New Roman"/>
          <w:color w:val="000000" w:themeColor="text1"/>
          <w:sz w:val="20"/>
          <w:szCs w:val="20"/>
          <w:lang w:val="en-GB"/>
        </w:rPr>
        <w:t xml:space="preserve">and </w:t>
      </w:r>
      <w:r w:rsidR="00764C09" w:rsidRPr="002870F8">
        <w:rPr>
          <w:rFonts w:ascii="Times New Roman" w:hAnsi="Times New Roman" w:cs="Times New Roman"/>
          <w:color w:val="000000" w:themeColor="text1"/>
          <w:sz w:val="20"/>
          <w:szCs w:val="20"/>
          <w:lang w:val="en-GB"/>
        </w:rPr>
        <w:t>imput</w:t>
      </w:r>
      <w:r w:rsidR="00FF7EFF" w:rsidRPr="002870F8">
        <w:rPr>
          <w:rFonts w:ascii="Times New Roman" w:hAnsi="Times New Roman" w:cs="Times New Roman"/>
          <w:color w:val="000000" w:themeColor="text1"/>
          <w:sz w:val="20"/>
          <w:szCs w:val="20"/>
          <w:lang w:val="en-GB"/>
        </w:rPr>
        <w:t>ed values</w:t>
      </w:r>
      <w:r w:rsidR="00764C09" w:rsidRPr="002870F8">
        <w:rPr>
          <w:rFonts w:ascii="Times New Roman" w:hAnsi="Times New Roman" w:cs="Times New Roman"/>
          <w:color w:val="000000" w:themeColor="text1"/>
          <w:sz w:val="20"/>
          <w:szCs w:val="20"/>
          <w:lang w:val="en-GB"/>
        </w:rPr>
        <w:t xml:space="preserve"> </w:t>
      </w:r>
      <w:r w:rsidR="00710680" w:rsidRPr="002870F8">
        <w:rPr>
          <w:rFonts w:ascii="Times New Roman" w:hAnsi="Times New Roman" w:cs="Times New Roman"/>
          <w:color w:val="000000" w:themeColor="text1"/>
          <w:sz w:val="20"/>
          <w:szCs w:val="20"/>
          <w:lang w:val="en-GB"/>
        </w:rPr>
        <w:t xml:space="preserve">(only for the pairs of trait values that did not contain a missing value in the observed trait matrix) </w:t>
      </w:r>
      <w:r w:rsidR="00D13DE6" w:rsidRPr="002870F8">
        <w:rPr>
          <w:rFonts w:ascii="Times New Roman" w:hAnsi="Times New Roman" w:cs="Times New Roman"/>
          <w:color w:val="000000" w:themeColor="text1"/>
          <w:sz w:val="20"/>
          <w:szCs w:val="20"/>
          <w:lang w:val="en-GB"/>
        </w:rPr>
        <w:t xml:space="preserve">for each </w:t>
      </w:r>
      <w:r w:rsidR="00FF7EFF" w:rsidRPr="002870F8">
        <w:rPr>
          <w:rFonts w:ascii="Times New Roman" w:hAnsi="Times New Roman" w:cs="Times New Roman"/>
          <w:color w:val="000000" w:themeColor="text1"/>
          <w:sz w:val="20"/>
          <w:szCs w:val="20"/>
          <w:lang w:val="en-GB"/>
        </w:rPr>
        <w:t>trait</w:t>
      </w:r>
      <w:r w:rsidR="00FB5679" w:rsidRPr="002870F8">
        <w:rPr>
          <w:rFonts w:ascii="Times New Roman" w:hAnsi="Times New Roman" w:cs="Times New Roman"/>
          <w:color w:val="000000" w:themeColor="text1"/>
          <w:sz w:val="20"/>
          <w:szCs w:val="20"/>
          <w:lang w:val="en-GB"/>
        </w:rPr>
        <w:t>, in the matrix</w:t>
      </w:r>
      <w:r w:rsidR="00FF7EFF" w:rsidRPr="002870F8">
        <w:rPr>
          <w:rFonts w:ascii="Times New Roman" w:hAnsi="Times New Roman" w:cs="Times New Roman"/>
          <w:color w:val="000000" w:themeColor="text1"/>
          <w:sz w:val="20"/>
          <w:szCs w:val="20"/>
          <w:lang w:val="en-GB"/>
        </w:rPr>
        <w:t xml:space="preserve"> </w:t>
      </w:r>
      <w:r w:rsidR="00710680" w:rsidRPr="002870F8">
        <w:rPr>
          <w:rFonts w:ascii="Times New Roman" w:hAnsi="Times New Roman" w:cs="Times New Roman"/>
          <w:color w:val="000000" w:themeColor="text1"/>
          <w:sz w:val="20"/>
          <w:szCs w:val="20"/>
          <w:lang w:val="en-GB"/>
        </w:rPr>
        <w:t xml:space="preserve">of imputed values at the individual level (Cor-IND) and the matrix of mean trait values per species (Cor-SPE). </w:t>
      </w:r>
      <w:r w:rsidR="00FB5679" w:rsidRPr="002870F8">
        <w:rPr>
          <w:rFonts w:ascii="Times New Roman" w:hAnsi="Times New Roman" w:cs="Times New Roman"/>
          <w:color w:val="000000" w:themeColor="text1"/>
          <w:sz w:val="20"/>
          <w:szCs w:val="20"/>
          <w:lang w:val="en-GB"/>
        </w:rPr>
        <w:t>A</w:t>
      </w:r>
      <w:r w:rsidR="00FE621C" w:rsidRPr="002870F8">
        <w:rPr>
          <w:rFonts w:ascii="Times New Roman" w:hAnsi="Times New Roman" w:cs="Times New Roman"/>
          <w:color w:val="000000" w:themeColor="text1"/>
          <w:sz w:val="20"/>
          <w:szCs w:val="20"/>
          <w:lang w:val="en-GB"/>
        </w:rPr>
        <w:t>ll correlation</w:t>
      </w:r>
      <w:r w:rsidR="00764C09" w:rsidRPr="002870F8">
        <w:rPr>
          <w:rFonts w:ascii="Times New Roman" w:hAnsi="Times New Roman" w:cs="Times New Roman"/>
          <w:color w:val="000000" w:themeColor="text1"/>
          <w:sz w:val="20"/>
          <w:szCs w:val="20"/>
          <w:lang w:val="en-GB"/>
        </w:rPr>
        <w:t>s</w:t>
      </w:r>
      <w:r w:rsidR="00FE621C" w:rsidRPr="002870F8">
        <w:rPr>
          <w:rFonts w:ascii="Times New Roman" w:hAnsi="Times New Roman" w:cs="Times New Roman"/>
          <w:color w:val="000000" w:themeColor="text1"/>
          <w:sz w:val="20"/>
          <w:szCs w:val="20"/>
          <w:lang w:val="en-GB"/>
        </w:rPr>
        <w:t xml:space="preserve"> were </w:t>
      </w:r>
      <w:r w:rsidR="00B01FD7" w:rsidRPr="002870F8">
        <w:rPr>
          <w:rFonts w:ascii="Times New Roman" w:hAnsi="Times New Roman" w:cs="Times New Roman"/>
          <w:color w:val="000000" w:themeColor="text1"/>
          <w:sz w:val="20"/>
          <w:szCs w:val="20"/>
          <w:lang w:val="en-GB"/>
        </w:rPr>
        <w:t xml:space="preserve">highly </w:t>
      </w:r>
      <w:r w:rsidR="00FE621C" w:rsidRPr="002870F8">
        <w:rPr>
          <w:rFonts w:ascii="Times New Roman" w:hAnsi="Times New Roman" w:cs="Times New Roman"/>
          <w:color w:val="000000" w:themeColor="text1"/>
          <w:sz w:val="20"/>
          <w:szCs w:val="20"/>
          <w:lang w:val="en-GB"/>
        </w:rPr>
        <w:t>significant [</w:t>
      </w:r>
      <w:r w:rsidR="00FE621C" w:rsidRPr="002870F8">
        <w:rPr>
          <w:rFonts w:ascii="Times New Roman" w:hAnsi="Times New Roman" w:cs="Times New Roman"/>
          <w:i/>
          <w:color w:val="000000" w:themeColor="text1"/>
          <w:sz w:val="20"/>
          <w:szCs w:val="20"/>
          <w:lang w:val="en-GB"/>
        </w:rPr>
        <w:t>P</w:t>
      </w:r>
      <w:r w:rsidR="00FE621C" w:rsidRPr="002870F8">
        <w:rPr>
          <w:rFonts w:ascii="Times New Roman" w:hAnsi="Times New Roman" w:cs="Times New Roman"/>
          <w:color w:val="000000" w:themeColor="text1"/>
          <w:sz w:val="20"/>
          <w:szCs w:val="20"/>
          <w:lang w:val="en-GB"/>
        </w:rPr>
        <w:t xml:space="preserve"> ≤ 0.001]</w:t>
      </w:r>
      <w:r w:rsidR="00B01FD7" w:rsidRPr="002870F8">
        <w:rPr>
          <w:rFonts w:ascii="Times New Roman" w:hAnsi="Times New Roman" w:cs="Times New Roman"/>
          <w:color w:val="000000" w:themeColor="text1"/>
          <w:sz w:val="20"/>
          <w:szCs w:val="20"/>
          <w:lang w:val="en-GB"/>
        </w:rPr>
        <w:t xml:space="preserve"> using a </w:t>
      </w:r>
      <w:r w:rsidR="00B01FD7" w:rsidRPr="002870F8">
        <w:rPr>
          <w:rFonts w:ascii="Times New Roman" w:hAnsi="Times New Roman" w:cs="Times New Roman"/>
          <w:i/>
          <w:iCs/>
          <w:color w:val="000000" w:themeColor="text1"/>
          <w:sz w:val="20"/>
          <w:szCs w:val="20"/>
          <w:lang w:val="en-GB"/>
        </w:rPr>
        <w:t>t</w:t>
      </w:r>
      <w:r w:rsidR="00B01FD7" w:rsidRPr="002870F8">
        <w:rPr>
          <w:rFonts w:ascii="Times New Roman" w:hAnsi="Times New Roman" w:cs="Times New Roman"/>
          <w:color w:val="000000" w:themeColor="text1"/>
          <w:sz w:val="20"/>
          <w:szCs w:val="20"/>
          <w:lang w:val="en-GB"/>
        </w:rPr>
        <w:t>-test of Pearson’s product moment correlation</w:t>
      </w:r>
      <w:r w:rsidR="00F63A10" w:rsidRPr="002870F8">
        <w:rPr>
          <w:rFonts w:ascii="Times New Roman" w:hAnsi="Times New Roman" w:cs="Times New Roman"/>
          <w:color w:val="000000" w:themeColor="text1"/>
          <w:sz w:val="20"/>
          <w:szCs w:val="20"/>
          <w:lang w:val="en-GB"/>
        </w:rPr>
        <w:t>.</w:t>
      </w:r>
      <w:r w:rsidR="00ED2FDC" w:rsidRPr="002870F8">
        <w:rPr>
          <w:rFonts w:ascii="Times New Roman" w:hAnsi="Times New Roman" w:cs="Times New Roman"/>
          <w:color w:val="000000" w:themeColor="text1"/>
          <w:sz w:val="20"/>
          <w:szCs w:val="20"/>
          <w:lang w:val="en-GB"/>
        </w:rPr>
        <w:t xml:space="preserve"> </w:t>
      </w:r>
      <w:r w:rsidR="00806C3D" w:rsidRPr="002870F8">
        <w:rPr>
          <w:rFonts w:ascii="Times New Roman" w:hAnsi="Times New Roman" w:cs="Times New Roman"/>
          <w:color w:val="000000" w:themeColor="text1"/>
          <w:sz w:val="20"/>
          <w:szCs w:val="20"/>
          <w:lang w:val="en-GB"/>
        </w:rPr>
        <w:t>The three last lines represent the highest, mean (± standard deviation) and lowest column values.</w:t>
      </w:r>
      <w:r w:rsidR="00332DA1" w:rsidRPr="002870F8">
        <w:rPr>
          <w:rFonts w:ascii="Times New Roman" w:hAnsi="Times New Roman" w:cs="Times New Roman"/>
          <w:color w:val="000000" w:themeColor="text1"/>
          <w:sz w:val="20"/>
          <w:szCs w:val="20"/>
          <w:lang w:val="en-GB"/>
        </w:rPr>
        <w:t xml:space="preserve"> </w:t>
      </w:r>
    </w:p>
    <w:tbl>
      <w:tblPr>
        <w:tblW w:w="0" w:type="auto"/>
        <w:tblInd w:w="70" w:type="dxa"/>
        <w:tblLayout w:type="fixed"/>
        <w:tblCellMar>
          <w:left w:w="70" w:type="dxa"/>
          <w:right w:w="70" w:type="dxa"/>
        </w:tblCellMar>
        <w:tblLook w:val="04A0" w:firstRow="1" w:lastRow="0" w:firstColumn="1" w:lastColumn="0" w:noHBand="0" w:noVBand="1"/>
      </w:tblPr>
      <w:tblGrid>
        <w:gridCol w:w="2243"/>
        <w:gridCol w:w="2435"/>
        <w:gridCol w:w="1985"/>
        <w:gridCol w:w="1984"/>
      </w:tblGrid>
      <w:tr w:rsidR="001E5C33" w:rsidRPr="009C3AB2" w14:paraId="6DD1D48A" w14:textId="77777777" w:rsidTr="001E5C33">
        <w:trPr>
          <w:trHeight w:val="288"/>
        </w:trPr>
        <w:tc>
          <w:tcPr>
            <w:tcW w:w="2243" w:type="dxa"/>
            <w:tcBorders>
              <w:top w:val="nil"/>
              <w:left w:val="nil"/>
              <w:bottom w:val="single" w:sz="4" w:space="0" w:color="auto"/>
              <w:right w:val="nil"/>
            </w:tcBorders>
            <w:shd w:val="clear" w:color="auto" w:fill="auto"/>
            <w:noWrap/>
            <w:vAlign w:val="bottom"/>
          </w:tcPr>
          <w:p w14:paraId="0426C403" w14:textId="77777777" w:rsidR="001E5C33" w:rsidRPr="002331F7" w:rsidRDefault="001E5C33" w:rsidP="00B41A39">
            <w:pPr>
              <w:spacing w:after="0" w:line="240" w:lineRule="auto"/>
              <w:rPr>
                <w:rFonts w:ascii="Times New Roman" w:eastAsia="Times New Roman" w:hAnsi="Times New Roman" w:cs="Times New Roman"/>
                <w:b/>
                <w:bCs/>
                <w:sz w:val="20"/>
                <w:szCs w:val="20"/>
                <w:lang w:val="en-GB" w:eastAsia="fr-BE"/>
              </w:rPr>
            </w:pPr>
          </w:p>
        </w:tc>
        <w:tc>
          <w:tcPr>
            <w:tcW w:w="2435" w:type="dxa"/>
            <w:tcBorders>
              <w:top w:val="nil"/>
              <w:left w:val="nil"/>
              <w:bottom w:val="single" w:sz="4" w:space="0" w:color="auto"/>
              <w:right w:val="nil"/>
            </w:tcBorders>
            <w:shd w:val="clear" w:color="auto" w:fill="auto"/>
            <w:noWrap/>
            <w:vAlign w:val="bottom"/>
          </w:tcPr>
          <w:p w14:paraId="5E3A4D4D" w14:textId="516A3A30" w:rsidR="001E5C33" w:rsidRPr="001E5C33" w:rsidRDefault="001E5C33" w:rsidP="00B41A39">
            <w:pPr>
              <w:spacing w:after="0" w:line="240" w:lineRule="auto"/>
              <w:rPr>
                <w:rFonts w:ascii="Calibri" w:eastAsia="Times New Roman" w:hAnsi="Calibri" w:cs="Calibri"/>
                <w:b/>
                <w:bCs/>
                <w:color w:val="000000"/>
                <w:lang w:val="en-GB" w:eastAsia="fr-BE"/>
              </w:rPr>
            </w:pPr>
          </w:p>
        </w:tc>
        <w:tc>
          <w:tcPr>
            <w:tcW w:w="1985" w:type="dxa"/>
            <w:tcBorders>
              <w:top w:val="nil"/>
              <w:left w:val="nil"/>
              <w:bottom w:val="single" w:sz="4" w:space="0" w:color="auto"/>
              <w:right w:val="nil"/>
            </w:tcBorders>
            <w:shd w:val="clear" w:color="auto" w:fill="auto"/>
            <w:noWrap/>
            <w:vAlign w:val="bottom"/>
          </w:tcPr>
          <w:p w14:paraId="7DB4753C" w14:textId="77777777" w:rsidR="001E5C33" w:rsidRPr="001E5C33" w:rsidRDefault="001E5C33" w:rsidP="00B41A39">
            <w:pPr>
              <w:spacing w:after="0" w:line="240" w:lineRule="auto"/>
              <w:rPr>
                <w:rFonts w:ascii="Calibri" w:eastAsia="Times New Roman" w:hAnsi="Calibri" w:cs="Calibri"/>
                <w:b/>
                <w:bCs/>
                <w:color w:val="000000"/>
                <w:lang w:val="en-GB" w:eastAsia="fr-BE"/>
              </w:rPr>
            </w:pPr>
          </w:p>
        </w:tc>
        <w:tc>
          <w:tcPr>
            <w:tcW w:w="1984" w:type="dxa"/>
            <w:tcBorders>
              <w:top w:val="nil"/>
              <w:left w:val="nil"/>
              <w:bottom w:val="single" w:sz="4" w:space="0" w:color="auto"/>
              <w:right w:val="nil"/>
            </w:tcBorders>
            <w:shd w:val="clear" w:color="auto" w:fill="auto"/>
            <w:noWrap/>
            <w:vAlign w:val="bottom"/>
          </w:tcPr>
          <w:p w14:paraId="0F027F14" w14:textId="4189388E" w:rsidR="001E5C33" w:rsidRPr="001E5C33" w:rsidRDefault="001E5C33" w:rsidP="00B41A39">
            <w:pPr>
              <w:spacing w:after="0" w:line="240" w:lineRule="auto"/>
              <w:rPr>
                <w:rFonts w:ascii="Calibri" w:eastAsia="Times New Roman" w:hAnsi="Calibri" w:cs="Calibri"/>
                <w:b/>
                <w:bCs/>
                <w:color w:val="000000"/>
                <w:lang w:val="en-GB" w:eastAsia="fr-BE"/>
              </w:rPr>
            </w:pPr>
          </w:p>
        </w:tc>
      </w:tr>
      <w:tr w:rsidR="001E5C33" w:rsidRPr="00B41A39" w14:paraId="124151BE" w14:textId="77777777" w:rsidTr="001E5C33">
        <w:trPr>
          <w:trHeight w:val="288"/>
        </w:trPr>
        <w:tc>
          <w:tcPr>
            <w:tcW w:w="2243" w:type="dxa"/>
            <w:tcBorders>
              <w:top w:val="single" w:sz="4" w:space="0" w:color="auto"/>
              <w:left w:val="nil"/>
              <w:bottom w:val="single" w:sz="4" w:space="0" w:color="auto"/>
              <w:right w:val="nil"/>
            </w:tcBorders>
            <w:shd w:val="clear" w:color="auto" w:fill="auto"/>
            <w:noWrap/>
            <w:vAlign w:val="bottom"/>
            <w:hideMark/>
          </w:tcPr>
          <w:p w14:paraId="03C718CA" w14:textId="77777777" w:rsidR="001E5C33" w:rsidRPr="002331F7" w:rsidRDefault="001E5C33" w:rsidP="00B41A39">
            <w:pPr>
              <w:spacing w:after="0" w:line="240" w:lineRule="auto"/>
              <w:rPr>
                <w:rFonts w:ascii="Times New Roman" w:eastAsia="Times New Roman" w:hAnsi="Times New Roman" w:cs="Times New Roman"/>
                <w:b/>
                <w:bCs/>
                <w:sz w:val="20"/>
                <w:szCs w:val="20"/>
                <w:lang w:val="en-GB" w:eastAsia="fr-BE"/>
              </w:rPr>
            </w:pPr>
          </w:p>
        </w:tc>
        <w:tc>
          <w:tcPr>
            <w:tcW w:w="2435" w:type="dxa"/>
            <w:tcBorders>
              <w:top w:val="single" w:sz="4" w:space="0" w:color="auto"/>
              <w:left w:val="nil"/>
              <w:bottom w:val="single" w:sz="4" w:space="0" w:color="auto"/>
              <w:right w:val="nil"/>
            </w:tcBorders>
            <w:shd w:val="clear" w:color="auto" w:fill="E7E6E6" w:themeFill="background2"/>
            <w:noWrap/>
            <w:vAlign w:val="bottom"/>
            <w:hideMark/>
          </w:tcPr>
          <w:p w14:paraId="080E9D75" w14:textId="1013A77F" w:rsidR="001E5C33" w:rsidRPr="00B41A39" w:rsidRDefault="001E5C33" w:rsidP="00B41A39">
            <w:pPr>
              <w:spacing w:after="0" w:line="240" w:lineRule="auto"/>
              <w:rPr>
                <w:rFonts w:ascii="Calibri" w:eastAsia="Times New Roman" w:hAnsi="Calibri" w:cs="Calibri"/>
                <w:b/>
                <w:bCs/>
                <w:color w:val="000000"/>
                <w:lang w:eastAsia="fr-BE"/>
              </w:rPr>
            </w:pPr>
            <w:r>
              <w:rPr>
                <w:rFonts w:ascii="Calibri" w:eastAsia="Times New Roman" w:hAnsi="Calibri" w:cs="Calibri"/>
                <w:b/>
                <w:bCs/>
                <w:color w:val="000000"/>
                <w:lang w:eastAsia="fr-BE"/>
              </w:rPr>
              <w:t>%</w:t>
            </w:r>
            <w:proofErr w:type="spellStart"/>
            <w:r>
              <w:rPr>
                <w:rFonts w:ascii="Calibri" w:eastAsia="Times New Roman" w:hAnsi="Calibri" w:cs="Calibri"/>
                <w:b/>
                <w:bCs/>
                <w:color w:val="000000"/>
                <w:lang w:eastAsia="fr-BE"/>
              </w:rPr>
              <w:t>Missing</w:t>
            </w:r>
            <w:proofErr w:type="spellEnd"/>
            <w:r>
              <w:rPr>
                <w:rFonts w:ascii="Calibri" w:eastAsia="Times New Roman" w:hAnsi="Calibri" w:cs="Calibri"/>
                <w:b/>
                <w:bCs/>
                <w:color w:val="000000"/>
                <w:lang w:eastAsia="fr-BE"/>
              </w:rPr>
              <w:t xml:space="preserve"> values</w:t>
            </w:r>
          </w:p>
        </w:tc>
        <w:tc>
          <w:tcPr>
            <w:tcW w:w="1985" w:type="dxa"/>
            <w:tcBorders>
              <w:top w:val="single" w:sz="4" w:space="0" w:color="auto"/>
              <w:left w:val="nil"/>
              <w:bottom w:val="single" w:sz="4" w:space="0" w:color="auto"/>
              <w:right w:val="nil"/>
            </w:tcBorders>
            <w:shd w:val="clear" w:color="auto" w:fill="auto"/>
            <w:noWrap/>
            <w:vAlign w:val="bottom"/>
            <w:hideMark/>
          </w:tcPr>
          <w:p w14:paraId="30D6B3ED" w14:textId="3D5EF417" w:rsidR="001E5C33" w:rsidRPr="00B41A39" w:rsidRDefault="00710680" w:rsidP="00B41A39">
            <w:pPr>
              <w:spacing w:after="0" w:line="240" w:lineRule="auto"/>
              <w:rPr>
                <w:rFonts w:ascii="Calibri" w:eastAsia="Times New Roman" w:hAnsi="Calibri" w:cs="Calibri"/>
                <w:b/>
                <w:bCs/>
                <w:color w:val="000000"/>
                <w:lang w:eastAsia="fr-BE"/>
              </w:rPr>
            </w:pPr>
            <w:r>
              <w:rPr>
                <w:rFonts w:ascii="Calibri" w:eastAsia="Times New Roman" w:hAnsi="Calibri" w:cs="Calibri"/>
                <w:b/>
                <w:bCs/>
                <w:color w:val="000000"/>
                <w:lang w:eastAsia="fr-BE"/>
              </w:rPr>
              <w:t>Cor-IND</w:t>
            </w:r>
          </w:p>
        </w:tc>
        <w:tc>
          <w:tcPr>
            <w:tcW w:w="1984" w:type="dxa"/>
            <w:tcBorders>
              <w:top w:val="single" w:sz="4" w:space="0" w:color="auto"/>
              <w:left w:val="nil"/>
              <w:bottom w:val="single" w:sz="4" w:space="0" w:color="auto"/>
              <w:right w:val="nil"/>
            </w:tcBorders>
            <w:shd w:val="clear" w:color="auto" w:fill="auto"/>
            <w:noWrap/>
            <w:vAlign w:val="bottom"/>
            <w:hideMark/>
          </w:tcPr>
          <w:p w14:paraId="37C16B62" w14:textId="5AB6D727" w:rsidR="001E5C33" w:rsidRPr="00B41A39" w:rsidRDefault="00710680" w:rsidP="00B41A39">
            <w:pPr>
              <w:spacing w:after="0" w:line="240" w:lineRule="auto"/>
              <w:rPr>
                <w:rFonts w:ascii="Calibri" w:eastAsia="Times New Roman" w:hAnsi="Calibri" w:cs="Calibri"/>
                <w:b/>
                <w:bCs/>
                <w:color w:val="000000"/>
                <w:lang w:eastAsia="fr-BE"/>
              </w:rPr>
            </w:pPr>
            <w:r>
              <w:rPr>
                <w:rFonts w:ascii="Calibri" w:eastAsia="Times New Roman" w:hAnsi="Calibri" w:cs="Calibri"/>
                <w:b/>
                <w:bCs/>
                <w:color w:val="000000"/>
                <w:lang w:eastAsia="fr-BE"/>
              </w:rPr>
              <w:t>Cor-SPE</w:t>
            </w:r>
          </w:p>
        </w:tc>
      </w:tr>
      <w:tr w:rsidR="00615530" w:rsidRPr="00B41A39" w14:paraId="40D03CE3" w14:textId="77777777" w:rsidTr="00FF35E3">
        <w:trPr>
          <w:trHeight w:val="288"/>
        </w:trPr>
        <w:tc>
          <w:tcPr>
            <w:tcW w:w="2243" w:type="dxa"/>
            <w:tcBorders>
              <w:top w:val="single" w:sz="4" w:space="0" w:color="auto"/>
              <w:left w:val="nil"/>
            </w:tcBorders>
            <w:shd w:val="clear" w:color="auto" w:fill="auto"/>
            <w:noWrap/>
            <w:vAlign w:val="bottom"/>
            <w:hideMark/>
          </w:tcPr>
          <w:p w14:paraId="6EE98FE8" w14:textId="77777777" w:rsidR="00615530" w:rsidRPr="00B41A39" w:rsidRDefault="00615530" w:rsidP="00615530">
            <w:pPr>
              <w:spacing w:after="0" w:line="240" w:lineRule="auto"/>
              <w:rPr>
                <w:rFonts w:ascii="Calibri" w:eastAsia="Times New Roman" w:hAnsi="Calibri" w:cs="Calibri"/>
                <w:b/>
                <w:bCs/>
                <w:i/>
                <w:iCs/>
                <w:color w:val="000000"/>
                <w:lang w:eastAsia="fr-BE"/>
              </w:rPr>
            </w:pPr>
            <w:proofErr w:type="spellStart"/>
            <w:r w:rsidRPr="00B41A39">
              <w:rPr>
                <w:rFonts w:ascii="Calibri" w:eastAsia="Times New Roman" w:hAnsi="Calibri" w:cs="Calibri"/>
                <w:b/>
                <w:bCs/>
                <w:i/>
                <w:iCs/>
                <w:color w:val="000000"/>
                <w:lang w:eastAsia="fr-BE"/>
              </w:rPr>
              <w:t>Chlorophyll</w:t>
            </w:r>
            <w:proofErr w:type="spellEnd"/>
            <w:r w:rsidRPr="00B41A39">
              <w:rPr>
                <w:rFonts w:ascii="Calibri" w:eastAsia="Times New Roman" w:hAnsi="Calibri" w:cs="Calibri"/>
                <w:b/>
                <w:bCs/>
                <w:i/>
                <w:iCs/>
                <w:color w:val="000000"/>
                <w:lang w:eastAsia="fr-BE"/>
              </w:rPr>
              <w:t xml:space="preserve"> content</w:t>
            </w:r>
          </w:p>
        </w:tc>
        <w:tc>
          <w:tcPr>
            <w:tcW w:w="2435" w:type="dxa"/>
            <w:tcBorders>
              <w:top w:val="single" w:sz="4" w:space="0" w:color="auto"/>
            </w:tcBorders>
            <w:shd w:val="clear" w:color="auto" w:fill="E7E6E6" w:themeFill="background2"/>
            <w:noWrap/>
            <w:hideMark/>
          </w:tcPr>
          <w:p w14:paraId="1142A5BB" w14:textId="4E2179AC" w:rsidR="00615530" w:rsidRPr="00372AFA" w:rsidRDefault="00615530" w:rsidP="00615530">
            <w:pPr>
              <w:spacing w:after="0" w:line="240" w:lineRule="auto"/>
              <w:rPr>
                <w:rFonts w:ascii="Calibri" w:eastAsia="Times New Roman" w:hAnsi="Calibri" w:cs="Calibri"/>
                <w:color w:val="000000"/>
                <w:lang w:eastAsia="fr-BE"/>
              </w:rPr>
            </w:pPr>
            <w:r w:rsidRPr="00625DB0">
              <w:t>34.96</w:t>
            </w:r>
          </w:p>
        </w:tc>
        <w:tc>
          <w:tcPr>
            <w:tcW w:w="1985" w:type="dxa"/>
            <w:tcBorders>
              <w:top w:val="single" w:sz="4" w:space="0" w:color="auto"/>
            </w:tcBorders>
            <w:shd w:val="clear" w:color="auto" w:fill="auto"/>
            <w:noWrap/>
            <w:vAlign w:val="bottom"/>
          </w:tcPr>
          <w:p w14:paraId="5F06E0E3" w14:textId="32B3BF09" w:rsidR="00615530" w:rsidRPr="00372AFA" w:rsidRDefault="00615530" w:rsidP="00615530">
            <w:pPr>
              <w:spacing w:after="0" w:line="240" w:lineRule="auto"/>
              <w:rPr>
                <w:rFonts w:ascii="Calibri" w:eastAsia="Times New Roman" w:hAnsi="Calibri" w:cs="Calibri"/>
                <w:color w:val="000000"/>
                <w:lang w:eastAsia="fr-BE"/>
              </w:rPr>
            </w:pPr>
            <w:r>
              <w:rPr>
                <w:rFonts w:ascii="Calibri" w:hAnsi="Calibri" w:cs="Calibri"/>
                <w:color w:val="000000"/>
              </w:rPr>
              <w:t>0.987</w:t>
            </w:r>
          </w:p>
        </w:tc>
        <w:tc>
          <w:tcPr>
            <w:tcW w:w="1984" w:type="dxa"/>
            <w:tcBorders>
              <w:top w:val="single" w:sz="4" w:space="0" w:color="auto"/>
              <w:right w:val="nil"/>
            </w:tcBorders>
            <w:shd w:val="clear" w:color="auto" w:fill="auto"/>
            <w:noWrap/>
          </w:tcPr>
          <w:p w14:paraId="25EE44C0" w14:textId="2D7CEFA6" w:rsidR="00615530" w:rsidRPr="00372AFA" w:rsidRDefault="00615530" w:rsidP="00615530">
            <w:pPr>
              <w:spacing w:after="0" w:line="240" w:lineRule="auto"/>
              <w:rPr>
                <w:rFonts w:ascii="Calibri" w:eastAsia="Times New Roman" w:hAnsi="Calibri" w:cs="Calibri"/>
                <w:color w:val="000000"/>
                <w:lang w:eastAsia="fr-BE"/>
              </w:rPr>
            </w:pPr>
            <w:r w:rsidRPr="0024622E">
              <w:t>0.991</w:t>
            </w:r>
          </w:p>
        </w:tc>
      </w:tr>
      <w:tr w:rsidR="00615530" w:rsidRPr="00B41A39" w14:paraId="57F97331" w14:textId="77777777" w:rsidTr="00FF35E3">
        <w:trPr>
          <w:trHeight w:val="288"/>
        </w:trPr>
        <w:tc>
          <w:tcPr>
            <w:tcW w:w="2243" w:type="dxa"/>
            <w:tcBorders>
              <w:top w:val="nil"/>
              <w:left w:val="nil"/>
            </w:tcBorders>
            <w:shd w:val="clear" w:color="auto" w:fill="auto"/>
            <w:noWrap/>
            <w:vAlign w:val="bottom"/>
            <w:hideMark/>
          </w:tcPr>
          <w:p w14:paraId="0FBCA0B7" w14:textId="77777777" w:rsidR="00615530" w:rsidRPr="00B41A39" w:rsidRDefault="00615530" w:rsidP="00615530">
            <w:pPr>
              <w:spacing w:after="0" w:line="240" w:lineRule="auto"/>
              <w:rPr>
                <w:rFonts w:ascii="Calibri" w:eastAsia="Times New Roman" w:hAnsi="Calibri" w:cs="Calibri"/>
                <w:b/>
                <w:bCs/>
                <w:i/>
                <w:iCs/>
                <w:color w:val="000000"/>
                <w:lang w:eastAsia="fr-BE"/>
              </w:rPr>
            </w:pPr>
            <w:proofErr w:type="spellStart"/>
            <w:r w:rsidRPr="00B41A39">
              <w:rPr>
                <w:rFonts w:ascii="Calibri" w:eastAsia="Times New Roman" w:hAnsi="Calibri" w:cs="Calibri"/>
                <w:b/>
                <w:bCs/>
                <w:i/>
                <w:iCs/>
                <w:color w:val="000000"/>
                <w:lang w:eastAsia="fr-BE"/>
              </w:rPr>
              <w:t>Thickness</w:t>
            </w:r>
            <w:proofErr w:type="spellEnd"/>
          </w:p>
        </w:tc>
        <w:tc>
          <w:tcPr>
            <w:tcW w:w="2435" w:type="dxa"/>
            <w:tcBorders>
              <w:top w:val="nil"/>
            </w:tcBorders>
            <w:shd w:val="clear" w:color="auto" w:fill="E7E6E6" w:themeFill="background2"/>
            <w:noWrap/>
            <w:hideMark/>
          </w:tcPr>
          <w:p w14:paraId="526E5490" w14:textId="079E586D" w:rsidR="00615530" w:rsidRPr="00372AFA" w:rsidRDefault="00615530" w:rsidP="00615530">
            <w:pPr>
              <w:spacing w:after="0" w:line="240" w:lineRule="auto"/>
              <w:rPr>
                <w:rFonts w:ascii="Calibri" w:eastAsia="Times New Roman" w:hAnsi="Calibri" w:cs="Calibri"/>
                <w:color w:val="000000"/>
                <w:lang w:eastAsia="fr-BE"/>
              </w:rPr>
            </w:pPr>
            <w:r w:rsidRPr="00625DB0">
              <w:t>34.96</w:t>
            </w:r>
          </w:p>
        </w:tc>
        <w:tc>
          <w:tcPr>
            <w:tcW w:w="1985" w:type="dxa"/>
            <w:tcBorders>
              <w:top w:val="nil"/>
            </w:tcBorders>
            <w:shd w:val="clear" w:color="auto" w:fill="auto"/>
            <w:noWrap/>
            <w:vAlign w:val="bottom"/>
          </w:tcPr>
          <w:p w14:paraId="6A0B652B" w14:textId="0C37E125" w:rsidR="00615530" w:rsidRPr="00372AFA" w:rsidRDefault="00615530" w:rsidP="00615530">
            <w:pPr>
              <w:spacing w:after="0" w:line="240" w:lineRule="auto"/>
              <w:rPr>
                <w:rFonts w:ascii="Calibri" w:eastAsia="Times New Roman" w:hAnsi="Calibri" w:cs="Calibri"/>
                <w:color w:val="000000"/>
                <w:lang w:eastAsia="fr-BE"/>
              </w:rPr>
            </w:pPr>
            <w:r>
              <w:rPr>
                <w:rFonts w:ascii="Calibri" w:hAnsi="Calibri" w:cs="Calibri"/>
                <w:color w:val="000000"/>
              </w:rPr>
              <w:t>0.991</w:t>
            </w:r>
          </w:p>
        </w:tc>
        <w:tc>
          <w:tcPr>
            <w:tcW w:w="1984" w:type="dxa"/>
            <w:tcBorders>
              <w:top w:val="nil"/>
              <w:right w:val="nil"/>
            </w:tcBorders>
            <w:shd w:val="clear" w:color="auto" w:fill="auto"/>
            <w:noWrap/>
          </w:tcPr>
          <w:p w14:paraId="52350B25" w14:textId="5601B535" w:rsidR="00615530" w:rsidRPr="00372AFA" w:rsidRDefault="00615530" w:rsidP="00615530">
            <w:pPr>
              <w:spacing w:after="0" w:line="240" w:lineRule="auto"/>
              <w:rPr>
                <w:rFonts w:ascii="Calibri" w:eastAsia="Times New Roman" w:hAnsi="Calibri" w:cs="Calibri"/>
                <w:color w:val="000000"/>
                <w:lang w:eastAsia="fr-BE"/>
              </w:rPr>
            </w:pPr>
            <w:r w:rsidRPr="0024622E">
              <w:t>0.985</w:t>
            </w:r>
          </w:p>
        </w:tc>
      </w:tr>
      <w:tr w:rsidR="00615530" w:rsidRPr="00B41A39" w14:paraId="797AFBC6" w14:textId="77777777" w:rsidTr="00FF35E3">
        <w:trPr>
          <w:trHeight w:val="288"/>
        </w:trPr>
        <w:tc>
          <w:tcPr>
            <w:tcW w:w="2243" w:type="dxa"/>
            <w:tcBorders>
              <w:top w:val="nil"/>
              <w:left w:val="nil"/>
            </w:tcBorders>
            <w:shd w:val="clear" w:color="auto" w:fill="auto"/>
            <w:noWrap/>
            <w:vAlign w:val="bottom"/>
            <w:hideMark/>
          </w:tcPr>
          <w:p w14:paraId="17C4F618" w14:textId="77777777" w:rsidR="00615530" w:rsidRPr="00B41A39" w:rsidRDefault="00615530" w:rsidP="00615530">
            <w:pPr>
              <w:spacing w:after="0" w:line="240" w:lineRule="auto"/>
              <w:rPr>
                <w:rFonts w:ascii="Calibri" w:eastAsia="Times New Roman" w:hAnsi="Calibri" w:cs="Calibri"/>
                <w:b/>
                <w:bCs/>
                <w:i/>
                <w:iCs/>
                <w:color w:val="000000"/>
                <w:lang w:eastAsia="fr-BE"/>
              </w:rPr>
            </w:pPr>
            <w:proofErr w:type="spellStart"/>
            <w:r w:rsidRPr="00B41A39">
              <w:rPr>
                <w:rFonts w:ascii="Calibri" w:eastAsia="Times New Roman" w:hAnsi="Calibri" w:cs="Calibri"/>
                <w:b/>
                <w:bCs/>
                <w:i/>
                <w:iCs/>
                <w:color w:val="000000"/>
                <w:lang w:eastAsia="fr-BE"/>
              </w:rPr>
              <w:t>Toughness</w:t>
            </w:r>
            <w:proofErr w:type="spellEnd"/>
          </w:p>
        </w:tc>
        <w:tc>
          <w:tcPr>
            <w:tcW w:w="2435" w:type="dxa"/>
            <w:tcBorders>
              <w:top w:val="nil"/>
            </w:tcBorders>
            <w:shd w:val="clear" w:color="auto" w:fill="E7E6E6" w:themeFill="background2"/>
            <w:noWrap/>
            <w:hideMark/>
          </w:tcPr>
          <w:p w14:paraId="7A21C1A5" w14:textId="4DD58C3B" w:rsidR="00615530" w:rsidRPr="00372AFA" w:rsidRDefault="00615530" w:rsidP="00615530">
            <w:pPr>
              <w:spacing w:after="0" w:line="240" w:lineRule="auto"/>
              <w:rPr>
                <w:rFonts w:ascii="Calibri" w:eastAsia="Times New Roman" w:hAnsi="Calibri" w:cs="Calibri"/>
                <w:color w:val="000000"/>
                <w:lang w:eastAsia="fr-BE"/>
              </w:rPr>
            </w:pPr>
            <w:r w:rsidRPr="00625DB0">
              <w:t>35.24</w:t>
            </w:r>
          </w:p>
        </w:tc>
        <w:tc>
          <w:tcPr>
            <w:tcW w:w="1985" w:type="dxa"/>
            <w:tcBorders>
              <w:top w:val="nil"/>
            </w:tcBorders>
            <w:shd w:val="clear" w:color="auto" w:fill="auto"/>
            <w:noWrap/>
            <w:vAlign w:val="bottom"/>
          </w:tcPr>
          <w:p w14:paraId="5E4F8FFC" w14:textId="5DEA3913" w:rsidR="00615530" w:rsidRPr="00372AFA" w:rsidRDefault="00615530" w:rsidP="00615530">
            <w:pPr>
              <w:spacing w:after="0" w:line="240" w:lineRule="auto"/>
              <w:rPr>
                <w:rFonts w:ascii="Calibri" w:eastAsia="Times New Roman" w:hAnsi="Calibri" w:cs="Calibri"/>
                <w:color w:val="000000"/>
                <w:lang w:eastAsia="fr-BE"/>
              </w:rPr>
            </w:pPr>
            <w:r>
              <w:rPr>
                <w:rFonts w:ascii="Calibri" w:hAnsi="Calibri" w:cs="Calibri"/>
                <w:color w:val="000000"/>
              </w:rPr>
              <w:t>0.995</w:t>
            </w:r>
          </w:p>
        </w:tc>
        <w:tc>
          <w:tcPr>
            <w:tcW w:w="1984" w:type="dxa"/>
            <w:tcBorders>
              <w:top w:val="nil"/>
              <w:right w:val="nil"/>
            </w:tcBorders>
            <w:shd w:val="clear" w:color="auto" w:fill="auto"/>
            <w:noWrap/>
          </w:tcPr>
          <w:p w14:paraId="2D538DFD" w14:textId="5E1416BE" w:rsidR="00615530" w:rsidRPr="00372AFA" w:rsidRDefault="00615530" w:rsidP="00615530">
            <w:pPr>
              <w:spacing w:after="0" w:line="240" w:lineRule="auto"/>
              <w:rPr>
                <w:rFonts w:ascii="Calibri" w:eastAsia="Times New Roman" w:hAnsi="Calibri" w:cs="Calibri"/>
                <w:color w:val="000000"/>
                <w:lang w:eastAsia="fr-BE"/>
              </w:rPr>
            </w:pPr>
            <w:r w:rsidRPr="0024622E">
              <w:t>0.992</w:t>
            </w:r>
          </w:p>
        </w:tc>
      </w:tr>
      <w:tr w:rsidR="00615530" w:rsidRPr="00B41A39" w14:paraId="0FD11C90" w14:textId="77777777" w:rsidTr="00FF35E3">
        <w:trPr>
          <w:trHeight w:val="288"/>
        </w:trPr>
        <w:tc>
          <w:tcPr>
            <w:tcW w:w="2243" w:type="dxa"/>
            <w:tcBorders>
              <w:top w:val="nil"/>
              <w:left w:val="nil"/>
            </w:tcBorders>
            <w:shd w:val="clear" w:color="auto" w:fill="auto"/>
            <w:noWrap/>
            <w:vAlign w:val="bottom"/>
            <w:hideMark/>
          </w:tcPr>
          <w:p w14:paraId="7E19C51A" w14:textId="77777777" w:rsidR="00615530" w:rsidRPr="00B41A39" w:rsidRDefault="00615530" w:rsidP="00615530">
            <w:pPr>
              <w:spacing w:after="0" w:line="240" w:lineRule="auto"/>
              <w:rPr>
                <w:rFonts w:ascii="Calibri" w:eastAsia="Times New Roman" w:hAnsi="Calibri" w:cs="Calibri"/>
                <w:b/>
                <w:bCs/>
                <w:i/>
                <w:iCs/>
                <w:color w:val="000000"/>
                <w:lang w:eastAsia="fr-BE"/>
              </w:rPr>
            </w:pPr>
            <w:proofErr w:type="spellStart"/>
            <w:r w:rsidRPr="00B41A39">
              <w:rPr>
                <w:rFonts w:ascii="Calibri" w:eastAsia="Times New Roman" w:hAnsi="Calibri" w:cs="Calibri"/>
                <w:b/>
                <w:bCs/>
                <w:i/>
                <w:iCs/>
                <w:color w:val="000000"/>
                <w:lang w:eastAsia="fr-BE"/>
              </w:rPr>
              <w:t>Leaf</w:t>
            </w:r>
            <w:proofErr w:type="spellEnd"/>
            <w:r w:rsidRPr="00B41A39">
              <w:rPr>
                <w:rFonts w:ascii="Calibri" w:eastAsia="Times New Roman" w:hAnsi="Calibri" w:cs="Calibri"/>
                <w:b/>
                <w:bCs/>
                <w:i/>
                <w:iCs/>
                <w:color w:val="000000"/>
                <w:lang w:eastAsia="fr-BE"/>
              </w:rPr>
              <w:t xml:space="preserve"> area</w:t>
            </w:r>
          </w:p>
        </w:tc>
        <w:tc>
          <w:tcPr>
            <w:tcW w:w="2435" w:type="dxa"/>
            <w:tcBorders>
              <w:top w:val="nil"/>
            </w:tcBorders>
            <w:shd w:val="clear" w:color="auto" w:fill="E7E6E6" w:themeFill="background2"/>
            <w:noWrap/>
            <w:hideMark/>
          </w:tcPr>
          <w:p w14:paraId="3DAB5F1F" w14:textId="6270D1AB" w:rsidR="00615530" w:rsidRPr="00372AFA" w:rsidRDefault="00615530" w:rsidP="00615530">
            <w:pPr>
              <w:spacing w:after="0" w:line="240" w:lineRule="auto"/>
              <w:rPr>
                <w:rFonts w:ascii="Calibri" w:eastAsia="Times New Roman" w:hAnsi="Calibri" w:cs="Calibri"/>
                <w:color w:val="000000"/>
                <w:lang w:eastAsia="fr-BE"/>
              </w:rPr>
            </w:pPr>
            <w:r w:rsidRPr="00625DB0">
              <w:t>35.54</w:t>
            </w:r>
          </w:p>
        </w:tc>
        <w:tc>
          <w:tcPr>
            <w:tcW w:w="1985" w:type="dxa"/>
            <w:tcBorders>
              <w:top w:val="nil"/>
            </w:tcBorders>
            <w:shd w:val="clear" w:color="auto" w:fill="auto"/>
            <w:noWrap/>
            <w:vAlign w:val="bottom"/>
          </w:tcPr>
          <w:p w14:paraId="598C4169" w14:textId="79243D91" w:rsidR="00615530" w:rsidRPr="00372AFA" w:rsidRDefault="00615530" w:rsidP="00615530">
            <w:pPr>
              <w:spacing w:after="0" w:line="240" w:lineRule="auto"/>
              <w:rPr>
                <w:rFonts w:ascii="Calibri" w:eastAsia="Times New Roman" w:hAnsi="Calibri" w:cs="Calibri"/>
                <w:color w:val="000000"/>
                <w:lang w:eastAsia="fr-BE"/>
              </w:rPr>
            </w:pPr>
            <w:r>
              <w:rPr>
                <w:rFonts w:ascii="Calibri" w:hAnsi="Calibri" w:cs="Calibri"/>
                <w:color w:val="000000"/>
              </w:rPr>
              <w:t>0.987</w:t>
            </w:r>
          </w:p>
        </w:tc>
        <w:tc>
          <w:tcPr>
            <w:tcW w:w="1984" w:type="dxa"/>
            <w:tcBorders>
              <w:top w:val="nil"/>
              <w:right w:val="nil"/>
            </w:tcBorders>
            <w:shd w:val="clear" w:color="auto" w:fill="auto"/>
            <w:noWrap/>
          </w:tcPr>
          <w:p w14:paraId="74B64710" w14:textId="3751A09B" w:rsidR="00615530" w:rsidRPr="00372AFA" w:rsidRDefault="00615530" w:rsidP="00615530">
            <w:pPr>
              <w:spacing w:after="0" w:line="240" w:lineRule="auto"/>
              <w:rPr>
                <w:rFonts w:ascii="Calibri" w:eastAsia="Times New Roman" w:hAnsi="Calibri" w:cs="Calibri"/>
                <w:color w:val="000000"/>
                <w:lang w:eastAsia="fr-BE"/>
              </w:rPr>
            </w:pPr>
            <w:r w:rsidRPr="0024622E">
              <w:t>0.974</w:t>
            </w:r>
          </w:p>
        </w:tc>
      </w:tr>
      <w:tr w:rsidR="00615530" w:rsidRPr="00B41A39" w14:paraId="25D3C44A" w14:textId="77777777" w:rsidTr="00FF35E3">
        <w:trPr>
          <w:trHeight w:val="288"/>
        </w:trPr>
        <w:tc>
          <w:tcPr>
            <w:tcW w:w="2243" w:type="dxa"/>
            <w:tcBorders>
              <w:top w:val="nil"/>
              <w:left w:val="nil"/>
            </w:tcBorders>
            <w:shd w:val="clear" w:color="auto" w:fill="auto"/>
            <w:noWrap/>
            <w:vAlign w:val="bottom"/>
            <w:hideMark/>
          </w:tcPr>
          <w:p w14:paraId="64417B94" w14:textId="77777777" w:rsidR="00615530" w:rsidRPr="00B41A39" w:rsidRDefault="00615530" w:rsidP="00615530">
            <w:pPr>
              <w:spacing w:after="0" w:line="240" w:lineRule="auto"/>
              <w:rPr>
                <w:rFonts w:ascii="Calibri" w:eastAsia="Times New Roman" w:hAnsi="Calibri" w:cs="Calibri"/>
                <w:b/>
                <w:bCs/>
                <w:i/>
                <w:iCs/>
                <w:color w:val="000000"/>
                <w:lang w:eastAsia="fr-BE"/>
              </w:rPr>
            </w:pPr>
            <w:r w:rsidRPr="00B41A39">
              <w:rPr>
                <w:rFonts w:ascii="Calibri" w:eastAsia="Times New Roman" w:hAnsi="Calibri" w:cs="Calibri"/>
                <w:b/>
                <w:bCs/>
                <w:i/>
                <w:iCs/>
                <w:color w:val="000000"/>
                <w:lang w:eastAsia="fr-BE"/>
              </w:rPr>
              <w:t>SLA</w:t>
            </w:r>
          </w:p>
        </w:tc>
        <w:tc>
          <w:tcPr>
            <w:tcW w:w="2435" w:type="dxa"/>
            <w:tcBorders>
              <w:top w:val="nil"/>
            </w:tcBorders>
            <w:shd w:val="clear" w:color="auto" w:fill="E7E6E6" w:themeFill="background2"/>
            <w:noWrap/>
            <w:hideMark/>
          </w:tcPr>
          <w:p w14:paraId="3F2ED09B" w14:textId="37667EF7" w:rsidR="00615530" w:rsidRPr="00372AFA" w:rsidRDefault="00615530" w:rsidP="00615530">
            <w:pPr>
              <w:spacing w:after="0" w:line="240" w:lineRule="auto"/>
              <w:rPr>
                <w:rFonts w:ascii="Calibri" w:eastAsia="Times New Roman" w:hAnsi="Calibri" w:cs="Calibri"/>
                <w:color w:val="000000"/>
                <w:lang w:eastAsia="fr-BE"/>
              </w:rPr>
            </w:pPr>
            <w:r w:rsidRPr="00625DB0">
              <w:t>35.7</w:t>
            </w:r>
          </w:p>
        </w:tc>
        <w:tc>
          <w:tcPr>
            <w:tcW w:w="1985" w:type="dxa"/>
            <w:tcBorders>
              <w:top w:val="nil"/>
            </w:tcBorders>
            <w:shd w:val="clear" w:color="auto" w:fill="auto"/>
            <w:noWrap/>
            <w:vAlign w:val="bottom"/>
          </w:tcPr>
          <w:p w14:paraId="2C68E3A2" w14:textId="7C41AA62" w:rsidR="00615530" w:rsidRPr="00372AFA" w:rsidRDefault="00615530" w:rsidP="00615530">
            <w:pPr>
              <w:spacing w:after="0" w:line="240" w:lineRule="auto"/>
              <w:rPr>
                <w:rFonts w:ascii="Calibri" w:eastAsia="Times New Roman" w:hAnsi="Calibri" w:cs="Calibri"/>
                <w:color w:val="000000"/>
                <w:lang w:eastAsia="fr-BE"/>
              </w:rPr>
            </w:pPr>
            <w:r>
              <w:rPr>
                <w:rFonts w:ascii="Calibri" w:hAnsi="Calibri" w:cs="Calibri"/>
                <w:color w:val="000000"/>
              </w:rPr>
              <w:t>0.995</w:t>
            </w:r>
          </w:p>
        </w:tc>
        <w:tc>
          <w:tcPr>
            <w:tcW w:w="1984" w:type="dxa"/>
            <w:tcBorders>
              <w:top w:val="nil"/>
              <w:right w:val="nil"/>
            </w:tcBorders>
            <w:shd w:val="clear" w:color="auto" w:fill="auto"/>
            <w:noWrap/>
          </w:tcPr>
          <w:p w14:paraId="4EF19AFD" w14:textId="61A1E6E7" w:rsidR="00615530" w:rsidRPr="00372AFA" w:rsidRDefault="00615530" w:rsidP="00615530">
            <w:pPr>
              <w:spacing w:after="0" w:line="240" w:lineRule="auto"/>
              <w:rPr>
                <w:rFonts w:ascii="Calibri" w:eastAsia="Times New Roman" w:hAnsi="Calibri" w:cs="Calibri"/>
                <w:color w:val="000000"/>
                <w:lang w:eastAsia="fr-BE"/>
              </w:rPr>
            </w:pPr>
            <w:r w:rsidRPr="0024622E">
              <w:t>0.997</w:t>
            </w:r>
          </w:p>
        </w:tc>
      </w:tr>
      <w:tr w:rsidR="00615530" w:rsidRPr="00B41A39" w14:paraId="73E65220" w14:textId="77777777" w:rsidTr="00FF35E3">
        <w:trPr>
          <w:trHeight w:val="288"/>
        </w:trPr>
        <w:tc>
          <w:tcPr>
            <w:tcW w:w="2243" w:type="dxa"/>
            <w:tcBorders>
              <w:top w:val="nil"/>
              <w:left w:val="nil"/>
            </w:tcBorders>
            <w:shd w:val="clear" w:color="auto" w:fill="auto"/>
            <w:noWrap/>
            <w:vAlign w:val="bottom"/>
            <w:hideMark/>
          </w:tcPr>
          <w:p w14:paraId="4B45613D" w14:textId="77777777" w:rsidR="00615530" w:rsidRPr="00B41A39" w:rsidRDefault="00615530" w:rsidP="00615530">
            <w:pPr>
              <w:spacing w:after="0" w:line="240" w:lineRule="auto"/>
              <w:rPr>
                <w:rFonts w:ascii="Calibri" w:eastAsia="Times New Roman" w:hAnsi="Calibri" w:cs="Calibri"/>
                <w:b/>
                <w:bCs/>
                <w:i/>
                <w:iCs/>
                <w:color w:val="000000"/>
                <w:lang w:eastAsia="fr-BE"/>
              </w:rPr>
            </w:pPr>
            <w:r w:rsidRPr="00B41A39">
              <w:rPr>
                <w:rFonts w:ascii="Calibri" w:eastAsia="Times New Roman" w:hAnsi="Calibri" w:cs="Calibri"/>
                <w:b/>
                <w:bCs/>
                <w:i/>
                <w:iCs/>
                <w:color w:val="000000"/>
                <w:lang w:eastAsia="fr-BE"/>
              </w:rPr>
              <w:t>C</w:t>
            </w:r>
          </w:p>
        </w:tc>
        <w:tc>
          <w:tcPr>
            <w:tcW w:w="2435" w:type="dxa"/>
            <w:tcBorders>
              <w:top w:val="nil"/>
            </w:tcBorders>
            <w:shd w:val="clear" w:color="auto" w:fill="E7E6E6" w:themeFill="background2"/>
            <w:noWrap/>
            <w:hideMark/>
          </w:tcPr>
          <w:p w14:paraId="3FB04DF5" w14:textId="0C3FCFBC" w:rsidR="00615530" w:rsidRPr="00372AFA" w:rsidRDefault="00615530" w:rsidP="00615530">
            <w:pPr>
              <w:spacing w:after="0" w:line="240" w:lineRule="auto"/>
              <w:rPr>
                <w:rFonts w:ascii="Calibri" w:eastAsia="Times New Roman" w:hAnsi="Calibri" w:cs="Calibri"/>
                <w:color w:val="000000"/>
                <w:lang w:eastAsia="fr-BE"/>
              </w:rPr>
            </w:pPr>
            <w:r w:rsidRPr="00625DB0">
              <w:t>53.24</w:t>
            </w:r>
          </w:p>
        </w:tc>
        <w:tc>
          <w:tcPr>
            <w:tcW w:w="1985" w:type="dxa"/>
            <w:tcBorders>
              <w:top w:val="nil"/>
            </w:tcBorders>
            <w:shd w:val="clear" w:color="auto" w:fill="auto"/>
            <w:noWrap/>
            <w:vAlign w:val="bottom"/>
          </w:tcPr>
          <w:p w14:paraId="73588635" w14:textId="70223F22" w:rsidR="00615530" w:rsidRPr="00372AFA" w:rsidRDefault="00615530" w:rsidP="00615530">
            <w:pPr>
              <w:spacing w:after="0" w:line="240" w:lineRule="auto"/>
              <w:rPr>
                <w:rFonts w:ascii="Calibri" w:eastAsia="Times New Roman" w:hAnsi="Calibri" w:cs="Calibri"/>
                <w:color w:val="000000"/>
                <w:lang w:eastAsia="fr-BE"/>
              </w:rPr>
            </w:pPr>
            <w:r>
              <w:rPr>
                <w:rFonts w:ascii="Calibri" w:hAnsi="Calibri" w:cs="Calibri"/>
                <w:color w:val="000000"/>
              </w:rPr>
              <w:t>0.954</w:t>
            </w:r>
          </w:p>
        </w:tc>
        <w:tc>
          <w:tcPr>
            <w:tcW w:w="1984" w:type="dxa"/>
            <w:tcBorders>
              <w:top w:val="nil"/>
              <w:right w:val="nil"/>
            </w:tcBorders>
            <w:shd w:val="clear" w:color="auto" w:fill="auto"/>
            <w:noWrap/>
          </w:tcPr>
          <w:p w14:paraId="2621A5E7" w14:textId="5084CF12" w:rsidR="00615530" w:rsidRPr="00372AFA" w:rsidRDefault="00615530" w:rsidP="00615530">
            <w:pPr>
              <w:spacing w:after="0" w:line="240" w:lineRule="auto"/>
              <w:rPr>
                <w:rFonts w:ascii="Calibri" w:eastAsia="Times New Roman" w:hAnsi="Calibri" w:cs="Calibri"/>
                <w:color w:val="000000"/>
                <w:lang w:eastAsia="fr-BE"/>
              </w:rPr>
            </w:pPr>
            <w:r w:rsidRPr="0024622E">
              <w:t>0.920</w:t>
            </w:r>
          </w:p>
        </w:tc>
      </w:tr>
      <w:tr w:rsidR="00615530" w:rsidRPr="00B41A39" w14:paraId="04C0348C" w14:textId="77777777" w:rsidTr="00FF35E3">
        <w:trPr>
          <w:trHeight w:val="288"/>
        </w:trPr>
        <w:tc>
          <w:tcPr>
            <w:tcW w:w="2243" w:type="dxa"/>
            <w:tcBorders>
              <w:top w:val="nil"/>
              <w:left w:val="nil"/>
            </w:tcBorders>
            <w:shd w:val="clear" w:color="auto" w:fill="auto"/>
            <w:noWrap/>
            <w:vAlign w:val="bottom"/>
            <w:hideMark/>
          </w:tcPr>
          <w:p w14:paraId="65E99334" w14:textId="77777777" w:rsidR="00615530" w:rsidRPr="00B41A39" w:rsidRDefault="00615530" w:rsidP="00615530">
            <w:pPr>
              <w:spacing w:after="0" w:line="240" w:lineRule="auto"/>
              <w:rPr>
                <w:rFonts w:ascii="Calibri" w:eastAsia="Times New Roman" w:hAnsi="Calibri" w:cs="Calibri"/>
                <w:b/>
                <w:bCs/>
                <w:i/>
                <w:iCs/>
                <w:color w:val="000000"/>
                <w:lang w:eastAsia="fr-BE"/>
              </w:rPr>
            </w:pPr>
            <w:r w:rsidRPr="00B41A39">
              <w:rPr>
                <w:rFonts w:ascii="Calibri" w:eastAsia="Times New Roman" w:hAnsi="Calibri" w:cs="Calibri"/>
                <w:b/>
                <w:bCs/>
                <w:i/>
                <w:iCs/>
                <w:color w:val="000000"/>
                <w:lang w:eastAsia="fr-BE"/>
              </w:rPr>
              <w:t>N</w:t>
            </w:r>
          </w:p>
        </w:tc>
        <w:tc>
          <w:tcPr>
            <w:tcW w:w="2435" w:type="dxa"/>
            <w:tcBorders>
              <w:top w:val="nil"/>
            </w:tcBorders>
            <w:shd w:val="clear" w:color="auto" w:fill="E7E6E6" w:themeFill="background2"/>
            <w:noWrap/>
            <w:hideMark/>
          </w:tcPr>
          <w:p w14:paraId="4CC11C37" w14:textId="385161D7" w:rsidR="00615530" w:rsidRPr="00372AFA" w:rsidRDefault="00615530" w:rsidP="00615530">
            <w:pPr>
              <w:spacing w:after="0" w:line="240" w:lineRule="auto"/>
              <w:rPr>
                <w:rFonts w:ascii="Calibri" w:eastAsia="Times New Roman" w:hAnsi="Calibri" w:cs="Calibri"/>
                <w:color w:val="000000"/>
                <w:lang w:eastAsia="fr-BE"/>
              </w:rPr>
            </w:pPr>
            <w:r w:rsidRPr="00625DB0">
              <w:t>53.42</w:t>
            </w:r>
          </w:p>
        </w:tc>
        <w:tc>
          <w:tcPr>
            <w:tcW w:w="1985" w:type="dxa"/>
            <w:tcBorders>
              <w:top w:val="nil"/>
            </w:tcBorders>
            <w:shd w:val="clear" w:color="auto" w:fill="auto"/>
            <w:noWrap/>
            <w:vAlign w:val="bottom"/>
          </w:tcPr>
          <w:p w14:paraId="4B17D1A5" w14:textId="7191EC06" w:rsidR="00615530" w:rsidRPr="00372AFA" w:rsidRDefault="00615530" w:rsidP="00615530">
            <w:pPr>
              <w:spacing w:after="0" w:line="240" w:lineRule="auto"/>
              <w:rPr>
                <w:rFonts w:ascii="Calibri" w:eastAsia="Times New Roman" w:hAnsi="Calibri" w:cs="Calibri"/>
                <w:color w:val="000000"/>
                <w:lang w:eastAsia="fr-BE"/>
              </w:rPr>
            </w:pPr>
            <w:r>
              <w:rPr>
                <w:rFonts w:ascii="Calibri" w:hAnsi="Calibri" w:cs="Calibri"/>
                <w:color w:val="000000"/>
              </w:rPr>
              <w:t>0.973</w:t>
            </w:r>
          </w:p>
        </w:tc>
        <w:tc>
          <w:tcPr>
            <w:tcW w:w="1984" w:type="dxa"/>
            <w:tcBorders>
              <w:top w:val="nil"/>
              <w:right w:val="nil"/>
            </w:tcBorders>
            <w:shd w:val="clear" w:color="auto" w:fill="auto"/>
            <w:noWrap/>
          </w:tcPr>
          <w:p w14:paraId="6BD27ADC" w14:textId="7449A1EB" w:rsidR="00615530" w:rsidRPr="00372AFA" w:rsidRDefault="00615530" w:rsidP="00615530">
            <w:pPr>
              <w:spacing w:after="0" w:line="240" w:lineRule="auto"/>
              <w:rPr>
                <w:rFonts w:ascii="Calibri" w:eastAsia="Times New Roman" w:hAnsi="Calibri" w:cs="Calibri"/>
                <w:color w:val="000000"/>
                <w:lang w:eastAsia="fr-BE"/>
              </w:rPr>
            </w:pPr>
            <w:r w:rsidRPr="0024622E">
              <w:t>0.960</w:t>
            </w:r>
          </w:p>
        </w:tc>
      </w:tr>
      <w:tr w:rsidR="00615530" w:rsidRPr="00B41A39" w14:paraId="32825BCB" w14:textId="77777777" w:rsidTr="00FF35E3">
        <w:trPr>
          <w:trHeight w:val="288"/>
        </w:trPr>
        <w:tc>
          <w:tcPr>
            <w:tcW w:w="2243" w:type="dxa"/>
            <w:tcBorders>
              <w:top w:val="nil"/>
              <w:left w:val="nil"/>
            </w:tcBorders>
            <w:shd w:val="clear" w:color="auto" w:fill="auto"/>
            <w:noWrap/>
            <w:vAlign w:val="bottom"/>
            <w:hideMark/>
          </w:tcPr>
          <w:p w14:paraId="5CACA49E" w14:textId="568671D6" w:rsidR="00615530" w:rsidRPr="00B41A39" w:rsidRDefault="00615530" w:rsidP="00615530">
            <w:pPr>
              <w:spacing w:after="0" w:line="240" w:lineRule="auto"/>
              <w:rPr>
                <w:rFonts w:ascii="Calibri" w:eastAsia="Times New Roman" w:hAnsi="Calibri" w:cs="Calibri"/>
                <w:b/>
                <w:bCs/>
                <w:i/>
                <w:iCs/>
                <w:color w:val="000000"/>
                <w:lang w:eastAsia="fr-BE"/>
              </w:rPr>
            </w:pPr>
            <w:r>
              <w:rPr>
                <w:rFonts w:ascii="Calibri" w:eastAsia="Times New Roman" w:hAnsi="Calibri" w:cs="Calibri"/>
                <w:b/>
                <w:bCs/>
                <w:i/>
                <w:iCs/>
                <w:color w:val="000000"/>
                <w:lang w:eastAsia="fr-BE"/>
              </w:rPr>
              <w:t>δ</w:t>
            </w:r>
            <w:r w:rsidRPr="00372AFA">
              <w:rPr>
                <w:rFonts w:ascii="Calibri" w:eastAsia="Times New Roman" w:hAnsi="Calibri" w:cs="Calibri"/>
                <w:b/>
                <w:bCs/>
                <w:i/>
                <w:iCs/>
                <w:color w:val="000000"/>
                <w:vertAlign w:val="superscript"/>
                <w:lang w:eastAsia="fr-BE"/>
              </w:rPr>
              <w:t>13</w:t>
            </w:r>
            <w:r w:rsidRPr="00B41A39">
              <w:rPr>
                <w:rFonts w:ascii="Calibri" w:eastAsia="Times New Roman" w:hAnsi="Calibri" w:cs="Calibri"/>
                <w:b/>
                <w:bCs/>
                <w:i/>
                <w:iCs/>
                <w:color w:val="000000"/>
                <w:lang w:eastAsia="fr-BE"/>
              </w:rPr>
              <w:t>C</w:t>
            </w:r>
          </w:p>
        </w:tc>
        <w:tc>
          <w:tcPr>
            <w:tcW w:w="2435" w:type="dxa"/>
            <w:tcBorders>
              <w:top w:val="nil"/>
            </w:tcBorders>
            <w:shd w:val="clear" w:color="auto" w:fill="E7E6E6" w:themeFill="background2"/>
            <w:noWrap/>
            <w:hideMark/>
          </w:tcPr>
          <w:p w14:paraId="66341F5B" w14:textId="546AC4AD" w:rsidR="00615530" w:rsidRPr="00372AFA" w:rsidRDefault="00615530" w:rsidP="00615530">
            <w:pPr>
              <w:spacing w:after="0" w:line="240" w:lineRule="auto"/>
              <w:rPr>
                <w:rFonts w:ascii="Calibri" w:eastAsia="Times New Roman" w:hAnsi="Calibri" w:cs="Calibri"/>
                <w:color w:val="000000"/>
                <w:lang w:eastAsia="fr-BE"/>
              </w:rPr>
            </w:pPr>
            <w:r w:rsidRPr="00625DB0">
              <w:t>53.25</w:t>
            </w:r>
          </w:p>
        </w:tc>
        <w:tc>
          <w:tcPr>
            <w:tcW w:w="1985" w:type="dxa"/>
            <w:tcBorders>
              <w:top w:val="nil"/>
            </w:tcBorders>
            <w:shd w:val="clear" w:color="auto" w:fill="auto"/>
            <w:noWrap/>
            <w:vAlign w:val="bottom"/>
          </w:tcPr>
          <w:p w14:paraId="417DB8C1" w14:textId="7911E73E" w:rsidR="00615530" w:rsidRPr="00372AFA" w:rsidRDefault="00615530" w:rsidP="00615530">
            <w:pPr>
              <w:spacing w:after="0" w:line="240" w:lineRule="auto"/>
              <w:rPr>
                <w:rFonts w:ascii="Calibri" w:eastAsia="Times New Roman" w:hAnsi="Calibri" w:cs="Calibri"/>
                <w:color w:val="000000"/>
                <w:lang w:eastAsia="fr-BE"/>
              </w:rPr>
            </w:pPr>
            <w:r>
              <w:rPr>
                <w:rFonts w:ascii="Calibri" w:hAnsi="Calibri" w:cs="Calibri"/>
                <w:color w:val="000000"/>
              </w:rPr>
              <w:t>0.908</w:t>
            </w:r>
          </w:p>
        </w:tc>
        <w:tc>
          <w:tcPr>
            <w:tcW w:w="1984" w:type="dxa"/>
            <w:tcBorders>
              <w:top w:val="nil"/>
              <w:right w:val="nil"/>
            </w:tcBorders>
            <w:shd w:val="clear" w:color="auto" w:fill="auto"/>
            <w:noWrap/>
          </w:tcPr>
          <w:p w14:paraId="0F25A6F2" w14:textId="68920A5B" w:rsidR="00615530" w:rsidRPr="00372AFA" w:rsidRDefault="00615530" w:rsidP="00615530">
            <w:pPr>
              <w:spacing w:after="0" w:line="240" w:lineRule="auto"/>
              <w:rPr>
                <w:rFonts w:ascii="Calibri" w:eastAsia="Times New Roman" w:hAnsi="Calibri" w:cs="Calibri"/>
                <w:color w:val="000000"/>
                <w:lang w:eastAsia="fr-BE"/>
              </w:rPr>
            </w:pPr>
            <w:r w:rsidRPr="0024622E">
              <w:t>0.889</w:t>
            </w:r>
          </w:p>
        </w:tc>
      </w:tr>
      <w:tr w:rsidR="00615530" w:rsidRPr="00B41A39" w14:paraId="711D7D31" w14:textId="77777777" w:rsidTr="00FF35E3">
        <w:trPr>
          <w:trHeight w:val="288"/>
        </w:trPr>
        <w:tc>
          <w:tcPr>
            <w:tcW w:w="2243" w:type="dxa"/>
            <w:tcBorders>
              <w:top w:val="nil"/>
              <w:left w:val="nil"/>
            </w:tcBorders>
            <w:shd w:val="clear" w:color="auto" w:fill="auto"/>
            <w:noWrap/>
            <w:vAlign w:val="bottom"/>
            <w:hideMark/>
          </w:tcPr>
          <w:p w14:paraId="4E085855" w14:textId="77777777" w:rsidR="00615530" w:rsidRPr="00B41A39" w:rsidRDefault="00615530" w:rsidP="00615530">
            <w:pPr>
              <w:spacing w:after="0" w:line="240" w:lineRule="auto"/>
              <w:rPr>
                <w:rFonts w:ascii="Calibri" w:eastAsia="Times New Roman" w:hAnsi="Calibri" w:cs="Calibri"/>
                <w:b/>
                <w:bCs/>
                <w:i/>
                <w:iCs/>
                <w:color w:val="000000"/>
                <w:lang w:eastAsia="fr-BE"/>
              </w:rPr>
            </w:pPr>
            <w:r w:rsidRPr="00B41A39">
              <w:rPr>
                <w:rFonts w:ascii="Calibri" w:eastAsia="Times New Roman" w:hAnsi="Calibri" w:cs="Calibri"/>
                <w:b/>
                <w:bCs/>
                <w:i/>
                <w:iCs/>
                <w:color w:val="000000"/>
                <w:lang w:eastAsia="fr-BE"/>
              </w:rPr>
              <w:t>Ca</w:t>
            </w:r>
          </w:p>
        </w:tc>
        <w:tc>
          <w:tcPr>
            <w:tcW w:w="2435" w:type="dxa"/>
            <w:tcBorders>
              <w:top w:val="nil"/>
            </w:tcBorders>
            <w:shd w:val="clear" w:color="auto" w:fill="E7E6E6" w:themeFill="background2"/>
            <w:noWrap/>
            <w:hideMark/>
          </w:tcPr>
          <w:p w14:paraId="313189B3" w14:textId="0F2C0EFE" w:rsidR="00615530" w:rsidRPr="00372AFA" w:rsidRDefault="00615530" w:rsidP="00615530">
            <w:pPr>
              <w:spacing w:after="0" w:line="240" w:lineRule="auto"/>
              <w:rPr>
                <w:rFonts w:ascii="Calibri" w:eastAsia="Times New Roman" w:hAnsi="Calibri" w:cs="Calibri"/>
                <w:color w:val="000000"/>
                <w:lang w:eastAsia="fr-BE"/>
              </w:rPr>
            </w:pPr>
            <w:r w:rsidRPr="00625DB0">
              <w:t>75.7</w:t>
            </w:r>
          </w:p>
        </w:tc>
        <w:tc>
          <w:tcPr>
            <w:tcW w:w="1985" w:type="dxa"/>
            <w:tcBorders>
              <w:top w:val="nil"/>
            </w:tcBorders>
            <w:shd w:val="clear" w:color="auto" w:fill="auto"/>
            <w:noWrap/>
            <w:vAlign w:val="bottom"/>
          </w:tcPr>
          <w:p w14:paraId="42F5BCAB" w14:textId="61248EE6" w:rsidR="00615530" w:rsidRPr="00372AFA" w:rsidRDefault="00615530" w:rsidP="00615530">
            <w:pPr>
              <w:spacing w:after="0" w:line="240" w:lineRule="auto"/>
              <w:rPr>
                <w:rFonts w:ascii="Calibri" w:eastAsia="Times New Roman" w:hAnsi="Calibri" w:cs="Calibri"/>
                <w:color w:val="000000"/>
                <w:lang w:eastAsia="fr-BE"/>
              </w:rPr>
            </w:pPr>
            <w:r>
              <w:rPr>
                <w:rFonts w:ascii="Calibri" w:hAnsi="Calibri" w:cs="Calibri"/>
                <w:color w:val="000000"/>
              </w:rPr>
              <w:t>0.889</w:t>
            </w:r>
          </w:p>
        </w:tc>
        <w:tc>
          <w:tcPr>
            <w:tcW w:w="1984" w:type="dxa"/>
            <w:tcBorders>
              <w:top w:val="nil"/>
              <w:right w:val="nil"/>
            </w:tcBorders>
            <w:shd w:val="clear" w:color="auto" w:fill="auto"/>
            <w:noWrap/>
          </w:tcPr>
          <w:p w14:paraId="6853C79B" w14:textId="4919177D" w:rsidR="00615530" w:rsidRPr="00372AFA" w:rsidRDefault="00615530" w:rsidP="00615530">
            <w:pPr>
              <w:spacing w:after="0" w:line="240" w:lineRule="auto"/>
              <w:rPr>
                <w:rFonts w:ascii="Calibri" w:eastAsia="Times New Roman" w:hAnsi="Calibri" w:cs="Calibri"/>
                <w:color w:val="000000"/>
                <w:lang w:eastAsia="fr-BE"/>
              </w:rPr>
            </w:pPr>
            <w:r w:rsidRPr="0024622E">
              <w:t>0.661</w:t>
            </w:r>
          </w:p>
        </w:tc>
      </w:tr>
      <w:tr w:rsidR="00615530" w:rsidRPr="00B41A39" w14:paraId="1DE00844" w14:textId="77777777" w:rsidTr="00FF35E3">
        <w:trPr>
          <w:trHeight w:val="288"/>
        </w:trPr>
        <w:tc>
          <w:tcPr>
            <w:tcW w:w="2243" w:type="dxa"/>
            <w:tcBorders>
              <w:top w:val="nil"/>
              <w:left w:val="nil"/>
            </w:tcBorders>
            <w:shd w:val="clear" w:color="auto" w:fill="auto"/>
            <w:noWrap/>
            <w:vAlign w:val="bottom"/>
            <w:hideMark/>
          </w:tcPr>
          <w:p w14:paraId="1358B29F" w14:textId="77777777" w:rsidR="00615530" w:rsidRPr="00B41A39" w:rsidRDefault="00615530" w:rsidP="00615530">
            <w:pPr>
              <w:spacing w:after="0" w:line="240" w:lineRule="auto"/>
              <w:rPr>
                <w:rFonts w:ascii="Calibri" w:eastAsia="Times New Roman" w:hAnsi="Calibri" w:cs="Calibri"/>
                <w:b/>
                <w:bCs/>
                <w:i/>
                <w:iCs/>
                <w:color w:val="000000"/>
                <w:lang w:eastAsia="fr-BE"/>
              </w:rPr>
            </w:pPr>
            <w:r w:rsidRPr="00B41A39">
              <w:rPr>
                <w:rFonts w:ascii="Calibri" w:eastAsia="Times New Roman" w:hAnsi="Calibri" w:cs="Calibri"/>
                <w:b/>
                <w:bCs/>
                <w:i/>
                <w:iCs/>
                <w:color w:val="000000"/>
                <w:lang w:eastAsia="fr-BE"/>
              </w:rPr>
              <w:t>P</w:t>
            </w:r>
          </w:p>
        </w:tc>
        <w:tc>
          <w:tcPr>
            <w:tcW w:w="2435" w:type="dxa"/>
            <w:tcBorders>
              <w:top w:val="nil"/>
            </w:tcBorders>
            <w:shd w:val="clear" w:color="auto" w:fill="E7E6E6" w:themeFill="background2"/>
            <w:noWrap/>
            <w:hideMark/>
          </w:tcPr>
          <w:p w14:paraId="4CC92DF1" w14:textId="6A030F31" w:rsidR="00615530" w:rsidRPr="00372AFA" w:rsidRDefault="00615530" w:rsidP="00615530">
            <w:pPr>
              <w:spacing w:after="0" w:line="240" w:lineRule="auto"/>
              <w:rPr>
                <w:rFonts w:ascii="Calibri" w:eastAsia="Times New Roman" w:hAnsi="Calibri" w:cs="Calibri"/>
                <w:color w:val="000000"/>
                <w:lang w:eastAsia="fr-BE"/>
              </w:rPr>
            </w:pPr>
            <w:r w:rsidRPr="00625DB0">
              <w:t>75.7</w:t>
            </w:r>
          </w:p>
        </w:tc>
        <w:tc>
          <w:tcPr>
            <w:tcW w:w="1985" w:type="dxa"/>
            <w:tcBorders>
              <w:top w:val="nil"/>
            </w:tcBorders>
            <w:shd w:val="clear" w:color="auto" w:fill="auto"/>
            <w:noWrap/>
            <w:vAlign w:val="bottom"/>
          </w:tcPr>
          <w:p w14:paraId="228F0B95" w14:textId="3873E17D" w:rsidR="00615530" w:rsidRPr="00372AFA" w:rsidRDefault="00615530" w:rsidP="00615530">
            <w:pPr>
              <w:spacing w:after="0" w:line="240" w:lineRule="auto"/>
              <w:rPr>
                <w:rFonts w:ascii="Calibri" w:eastAsia="Times New Roman" w:hAnsi="Calibri" w:cs="Calibri"/>
                <w:color w:val="000000"/>
                <w:lang w:eastAsia="fr-BE"/>
              </w:rPr>
            </w:pPr>
            <w:r>
              <w:rPr>
                <w:rFonts w:ascii="Calibri" w:hAnsi="Calibri" w:cs="Calibri"/>
                <w:color w:val="000000"/>
              </w:rPr>
              <w:t>0.913</w:t>
            </w:r>
          </w:p>
        </w:tc>
        <w:tc>
          <w:tcPr>
            <w:tcW w:w="1984" w:type="dxa"/>
            <w:tcBorders>
              <w:top w:val="nil"/>
              <w:right w:val="nil"/>
            </w:tcBorders>
            <w:shd w:val="clear" w:color="auto" w:fill="auto"/>
            <w:noWrap/>
          </w:tcPr>
          <w:p w14:paraId="64BC10DE" w14:textId="37928D7C" w:rsidR="00615530" w:rsidRPr="00372AFA" w:rsidRDefault="00615530" w:rsidP="00615530">
            <w:pPr>
              <w:spacing w:after="0" w:line="240" w:lineRule="auto"/>
              <w:rPr>
                <w:rFonts w:ascii="Calibri" w:eastAsia="Times New Roman" w:hAnsi="Calibri" w:cs="Calibri"/>
                <w:color w:val="000000"/>
                <w:lang w:eastAsia="fr-BE"/>
              </w:rPr>
            </w:pPr>
            <w:r w:rsidRPr="0024622E">
              <w:t>0.849</w:t>
            </w:r>
          </w:p>
        </w:tc>
      </w:tr>
      <w:tr w:rsidR="00615530" w:rsidRPr="00B41A39" w14:paraId="6F4A1795" w14:textId="77777777" w:rsidTr="00FF35E3">
        <w:trPr>
          <w:trHeight w:val="288"/>
        </w:trPr>
        <w:tc>
          <w:tcPr>
            <w:tcW w:w="2243" w:type="dxa"/>
            <w:tcBorders>
              <w:top w:val="nil"/>
              <w:left w:val="nil"/>
            </w:tcBorders>
            <w:shd w:val="clear" w:color="auto" w:fill="auto"/>
            <w:noWrap/>
            <w:vAlign w:val="bottom"/>
            <w:hideMark/>
          </w:tcPr>
          <w:p w14:paraId="36A9D698" w14:textId="77777777" w:rsidR="00615530" w:rsidRPr="00B41A39" w:rsidRDefault="00615530" w:rsidP="00615530">
            <w:pPr>
              <w:spacing w:after="0" w:line="240" w:lineRule="auto"/>
              <w:rPr>
                <w:rFonts w:ascii="Calibri" w:eastAsia="Times New Roman" w:hAnsi="Calibri" w:cs="Calibri"/>
                <w:b/>
                <w:bCs/>
                <w:i/>
                <w:iCs/>
                <w:color w:val="000000"/>
                <w:lang w:eastAsia="fr-BE"/>
              </w:rPr>
            </w:pPr>
            <w:r w:rsidRPr="00B41A39">
              <w:rPr>
                <w:rFonts w:ascii="Calibri" w:eastAsia="Times New Roman" w:hAnsi="Calibri" w:cs="Calibri"/>
                <w:b/>
                <w:bCs/>
                <w:i/>
                <w:iCs/>
                <w:color w:val="000000"/>
                <w:lang w:eastAsia="fr-BE"/>
              </w:rPr>
              <w:t>K</w:t>
            </w:r>
          </w:p>
        </w:tc>
        <w:tc>
          <w:tcPr>
            <w:tcW w:w="2435" w:type="dxa"/>
            <w:tcBorders>
              <w:top w:val="nil"/>
            </w:tcBorders>
            <w:shd w:val="clear" w:color="auto" w:fill="E7E6E6" w:themeFill="background2"/>
            <w:noWrap/>
            <w:hideMark/>
          </w:tcPr>
          <w:p w14:paraId="2C9A6068" w14:textId="24514A2D" w:rsidR="00615530" w:rsidRPr="00372AFA" w:rsidRDefault="00615530" w:rsidP="00615530">
            <w:pPr>
              <w:spacing w:after="0" w:line="240" w:lineRule="auto"/>
              <w:rPr>
                <w:rFonts w:ascii="Calibri" w:eastAsia="Times New Roman" w:hAnsi="Calibri" w:cs="Calibri"/>
                <w:color w:val="000000"/>
                <w:lang w:eastAsia="fr-BE"/>
              </w:rPr>
            </w:pPr>
            <w:r w:rsidRPr="00625DB0">
              <w:t>75.7</w:t>
            </w:r>
          </w:p>
        </w:tc>
        <w:tc>
          <w:tcPr>
            <w:tcW w:w="1985" w:type="dxa"/>
            <w:tcBorders>
              <w:top w:val="nil"/>
            </w:tcBorders>
            <w:shd w:val="clear" w:color="auto" w:fill="auto"/>
            <w:noWrap/>
            <w:vAlign w:val="bottom"/>
          </w:tcPr>
          <w:p w14:paraId="4B5BB4AF" w14:textId="65C60769" w:rsidR="00615530" w:rsidRPr="00372AFA" w:rsidRDefault="00615530" w:rsidP="00615530">
            <w:pPr>
              <w:spacing w:after="0" w:line="240" w:lineRule="auto"/>
              <w:rPr>
                <w:rFonts w:ascii="Calibri" w:eastAsia="Times New Roman" w:hAnsi="Calibri" w:cs="Calibri"/>
                <w:color w:val="000000"/>
                <w:lang w:eastAsia="fr-BE"/>
              </w:rPr>
            </w:pPr>
            <w:r>
              <w:rPr>
                <w:rFonts w:ascii="Calibri" w:hAnsi="Calibri" w:cs="Calibri"/>
                <w:color w:val="000000"/>
              </w:rPr>
              <w:t>0.859</w:t>
            </w:r>
          </w:p>
        </w:tc>
        <w:tc>
          <w:tcPr>
            <w:tcW w:w="1984" w:type="dxa"/>
            <w:tcBorders>
              <w:top w:val="nil"/>
              <w:right w:val="nil"/>
            </w:tcBorders>
            <w:shd w:val="clear" w:color="auto" w:fill="auto"/>
            <w:noWrap/>
          </w:tcPr>
          <w:p w14:paraId="182F728C" w14:textId="277C1C9D" w:rsidR="00615530" w:rsidRPr="00372AFA" w:rsidRDefault="00615530" w:rsidP="00615530">
            <w:pPr>
              <w:spacing w:after="0" w:line="240" w:lineRule="auto"/>
              <w:rPr>
                <w:rFonts w:ascii="Calibri" w:eastAsia="Times New Roman" w:hAnsi="Calibri" w:cs="Calibri"/>
                <w:color w:val="000000"/>
                <w:lang w:eastAsia="fr-BE"/>
              </w:rPr>
            </w:pPr>
            <w:r w:rsidRPr="0024622E">
              <w:t>0.812</w:t>
            </w:r>
          </w:p>
        </w:tc>
      </w:tr>
      <w:tr w:rsidR="00615530" w:rsidRPr="00B41A39" w14:paraId="78409AE1" w14:textId="77777777" w:rsidTr="00FF35E3">
        <w:trPr>
          <w:trHeight w:val="288"/>
        </w:trPr>
        <w:tc>
          <w:tcPr>
            <w:tcW w:w="2243" w:type="dxa"/>
            <w:tcBorders>
              <w:top w:val="nil"/>
              <w:left w:val="nil"/>
            </w:tcBorders>
            <w:shd w:val="clear" w:color="auto" w:fill="auto"/>
            <w:noWrap/>
            <w:vAlign w:val="bottom"/>
            <w:hideMark/>
          </w:tcPr>
          <w:p w14:paraId="0877AE36" w14:textId="77777777" w:rsidR="00615530" w:rsidRPr="00B41A39" w:rsidRDefault="00615530" w:rsidP="00615530">
            <w:pPr>
              <w:spacing w:after="0" w:line="240" w:lineRule="auto"/>
              <w:rPr>
                <w:rFonts w:ascii="Calibri" w:eastAsia="Times New Roman" w:hAnsi="Calibri" w:cs="Calibri"/>
                <w:b/>
                <w:bCs/>
                <w:i/>
                <w:iCs/>
                <w:color w:val="000000"/>
                <w:lang w:eastAsia="fr-BE"/>
              </w:rPr>
            </w:pPr>
            <w:proofErr w:type="spellStart"/>
            <w:r w:rsidRPr="00B41A39">
              <w:rPr>
                <w:rFonts w:ascii="Calibri" w:eastAsia="Times New Roman" w:hAnsi="Calibri" w:cs="Calibri"/>
                <w:b/>
                <w:bCs/>
                <w:i/>
                <w:iCs/>
                <w:color w:val="000000"/>
                <w:lang w:eastAsia="fr-BE"/>
              </w:rPr>
              <w:t>Trunk</w:t>
            </w:r>
            <w:proofErr w:type="spellEnd"/>
            <w:r w:rsidRPr="00B41A39">
              <w:rPr>
                <w:rFonts w:ascii="Calibri" w:eastAsia="Times New Roman" w:hAnsi="Calibri" w:cs="Calibri"/>
                <w:b/>
                <w:bCs/>
                <w:i/>
                <w:iCs/>
                <w:color w:val="000000"/>
                <w:lang w:eastAsia="fr-BE"/>
              </w:rPr>
              <w:t xml:space="preserve"> </w:t>
            </w:r>
            <w:proofErr w:type="spellStart"/>
            <w:r w:rsidRPr="00B41A39">
              <w:rPr>
                <w:rFonts w:ascii="Calibri" w:eastAsia="Times New Roman" w:hAnsi="Calibri" w:cs="Calibri"/>
                <w:b/>
                <w:bCs/>
                <w:i/>
                <w:iCs/>
                <w:color w:val="000000"/>
                <w:lang w:eastAsia="fr-BE"/>
              </w:rPr>
              <w:t>bark</w:t>
            </w:r>
            <w:proofErr w:type="spellEnd"/>
            <w:r w:rsidRPr="00B41A39">
              <w:rPr>
                <w:rFonts w:ascii="Calibri" w:eastAsia="Times New Roman" w:hAnsi="Calibri" w:cs="Calibri"/>
                <w:b/>
                <w:bCs/>
                <w:i/>
                <w:iCs/>
                <w:color w:val="000000"/>
                <w:lang w:eastAsia="fr-BE"/>
              </w:rPr>
              <w:t xml:space="preserve"> </w:t>
            </w:r>
            <w:proofErr w:type="spellStart"/>
            <w:r w:rsidRPr="00B41A39">
              <w:rPr>
                <w:rFonts w:ascii="Calibri" w:eastAsia="Times New Roman" w:hAnsi="Calibri" w:cs="Calibri"/>
                <w:b/>
                <w:bCs/>
                <w:i/>
                <w:iCs/>
                <w:color w:val="000000"/>
                <w:lang w:eastAsia="fr-BE"/>
              </w:rPr>
              <w:t>thickness</w:t>
            </w:r>
            <w:proofErr w:type="spellEnd"/>
          </w:p>
        </w:tc>
        <w:tc>
          <w:tcPr>
            <w:tcW w:w="2435" w:type="dxa"/>
            <w:tcBorders>
              <w:top w:val="nil"/>
            </w:tcBorders>
            <w:shd w:val="clear" w:color="auto" w:fill="E7E6E6" w:themeFill="background2"/>
            <w:noWrap/>
            <w:hideMark/>
          </w:tcPr>
          <w:p w14:paraId="7263037D" w14:textId="16909C9D" w:rsidR="00615530" w:rsidRPr="00372AFA" w:rsidRDefault="00615530" w:rsidP="00615530">
            <w:pPr>
              <w:spacing w:after="0" w:line="240" w:lineRule="auto"/>
              <w:rPr>
                <w:rFonts w:ascii="Calibri" w:eastAsia="Times New Roman" w:hAnsi="Calibri" w:cs="Calibri"/>
                <w:color w:val="000000"/>
                <w:lang w:eastAsia="fr-BE"/>
              </w:rPr>
            </w:pPr>
            <w:r w:rsidRPr="00625DB0">
              <w:t>43.33</w:t>
            </w:r>
          </w:p>
        </w:tc>
        <w:tc>
          <w:tcPr>
            <w:tcW w:w="1985" w:type="dxa"/>
            <w:tcBorders>
              <w:top w:val="nil"/>
            </w:tcBorders>
            <w:shd w:val="clear" w:color="auto" w:fill="auto"/>
            <w:noWrap/>
            <w:vAlign w:val="bottom"/>
          </w:tcPr>
          <w:p w14:paraId="4F145D5E" w14:textId="09CEB8E6" w:rsidR="00615530" w:rsidRPr="00372AFA" w:rsidRDefault="00615530" w:rsidP="00615530">
            <w:pPr>
              <w:spacing w:after="0" w:line="240" w:lineRule="auto"/>
              <w:rPr>
                <w:rFonts w:ascii="Calibri" w:eastAsia="Times New Roman" w:hAnsi="Calibri" w:cs="Calibri"/>
                <w:color w:val="000000"/>
                <w:lang w:eastAsia="fr-BE"/>
              </w:rPr>
            </w:pPr>
            <w:r>
              <w:rPr>
                <w:rFonts w:ascii="Calibri" w:hAnsi="Calibri" w:cs="Calibri"/>
                <w:color w:val="000000"/>
              </w:rPr>
              <w:t>0.962</w:t>
            </w:r>
          </w:p>
        </w:tc>
        <w:tc>
          <w:tcPr>
            <w:tcW w:w="1984" w:type="dxa"/>
            <w:tcBorders>
              <w:top w:val="nil"/>
              <w:right w:val="nil"/>
            </w:tcBorders>
            <w:shd w:val="clear" w:color="auto" w:fill="auto"/>
            <w:noWrap/>
          </w:tcPr>
          <w:p w14:paraId="5B4EC74C" w14:textId="5E53D221" w:rsidR="00615530" w:rsidRPr="00372AFA" w:rsidRDefault="00615530" w:rsidP="00615530">
            <w:pPr>
              <w:spacing w:after="0" w:line="240" w:lineRule="auto"/>
              <w:rPr>
                <w:rFonts w:ascii="Calibri" w:eastAsia="Times New Roman" w:hAnsi="Calibri" w:cs="Calibri"/>
                <w:color w:val="000000"/>
                <w:lang w:eastAsia="fr-BE"/>
              </w:rPr>
            </w:pPr>
            <w:r w:rsidRPr="0024622E">
              <w:t>0.943</w:t>
            </w:r>
          </w:p>
        </w:tc>
      </w:tr>
      <w:tr w:rsidR="00615530" w:rsidRPr="00B41A39" w14:paraId="26AD7179" w14:textId="77777777" w:rsidTr="00FF35E3">
        <w:trPr>
          <w:trHeight w:val="288"/>
        </w:trPr>
        <w:tc>
          <w:tcPr>
            <w:tcW w:w="2243" w:type="dxa"/>
            <w:tcBorders>
              <w:top w:val="nil"/>
              <w:left w:val="nil"/>
            </w:tcBorders>
            <w:shd w:val="clear" w:color="auto" w:fill="auto"/>
            <w:noWrap/>
            <w:vAlign w:val="bottom"/>
            <w:hideMark/>
          </w:tcPr>
          <w:p w14:paraId="618295A2" w14:textId="77777777" w:rsidR="00615530" w:rsidRPr="00B41A39" w:rsidRDefault="00615530" w:rsidP="00615530">
            <w:pPr>
              <w:spacing w:after="0" w:line="240" w:lineRule="auto"/>
              <w:rPr>
                <w:rFonts w:ascii="Calibri" w:eastAsia="Times New Roman" w:hAnsi="Calibri" w:cs="Calibri"/>
                <w:b/>
                <w:bCs/>
                <w:i/>
                <w:iCs/>
                <w:color w:val="000000"/>
                <w:lang w:eastAsia="fr-BE"/>
              </w:rPr>
            </w:pPr>
            <w:proofErr w:type="spellStart"/>
            <w:r w:rsidRPr="00B41A39">
              <w:rPr>
                <w:rFonts w:ascii="Calibri" w:eastAsia="Times New Roman" w:hAnsi="Calibri" w:cs="Calibri"/>
                <w:b/>
                <w:bCs/>
                <w:i/>
                <w:iCs/>
                <w:color w:val="000000"/>
                <w:lang w:eastAsia="fr-BE"/>
              </w:rPr>
              <w:t>Sapwood</w:t>
            </w:r>
            <w:proofErr w:type="spellEnd"/>
            <w:r w:rsidRPr="00B41A39">
              <w:rPr>
                <w:rFonts w:ascii="Calibri" w:eastAsia="Times New Roman" w:hAnsi="Calibri" w:cs="Calibri"/>
                <w:b/>
                <w:bCs/>
                <w:i/>
                <w:iCs/>
                <w:color w:val="000000"/>
                <w:lang w:eastAsia="fr-BE"/>
              </w:rPr>
              <w:t xml:space="preserve"> WSG</w:t>
            </w:r>
          </w:p>
        </w:tc>
        <w:tc>
          <w:tcPr>
            <w:tcW w:w="2435" w:type="dxa"/>
            <w:tcBorders>
              <w:top w:val="nil"/>
            </w:tcBorders>
            <w:shd w:val="clear" w:color="auto" w:fill="E7E6E6" w:themeFill="background2"/>
            <w:noWrap/>
            <w:hideMark/>
          </w:tcPr>
          <w:p w14:paraId="69B35745" w14:textId="37DDF2C7" w:rsidR="00615530" w:rsidRPr="00372AFA" w:rsidRDefault="00615530" w:rsidP="00615530">
            <w:pPr>
              <w:spacing w:after="0" w:line="240" w:lineRule="auto"/>
              <w:rPr>
                <w:rFonts w:ascii="Calibri" w:eastAsia="Times New Roman" w:hAnsi="Calibri" w:cs="Calibri"/>
                <w:color w:val="000000"/>
                <w:lang w:eastAsia="fr-BE"/>
              </w:rPr>
            </w:pPr>
            <w:r w:rsidRPr="00625DB0">
              <w:t>67.42</w:t>
            </w:r>
          </w:p>
        </w:tc>
        <w:tc>
          <w:tcPr>
            <w:tcW w:w="1985" w:type="dxa"/>
            <w:tcBorders>
              <w:top w:val="nil"/>
            </w:tcBorders>
            <w:shd w:val="clear" w:color="auto" w:fill="auto"/>
            <w:noWrap/>
            <w:vAlign w:val="bottom"/>
          </w:tcPr>
          <w:p w14:paraId="3258EE5C" w14:textId="17653CCD" w:rsidR="00615530" w:rsidRPr="00372AFA" w:rsidRDefault="00615530" w:rsidP="00615530">
            <w:pPr>
              <w:spacing w:after="0" w:line="240" w:lineRule="auto"/>
              <w:rPr>
                <w:rFonts w:ascii="Calibri" w:eastAsia="Times New Roman" w:hAnsi="Calibri" w:cs="Calibri"/>
                <w:color w:val="000000"/>
                <w:lang w:eastAsia="fr-BE"/>
              </w:rPr>
            </w:pPr>
            <w:r>
              <w:rPr>
                <w:rFonts w:ascii="Calibri" w:hAnsi="Calibri" w:cs="Calibri"/>
                <w:color w:val="000000"/>
              </w:rPr>
              <w:t>0.967</w:t>
            </w:r>
          </w:p>
        </w:tc>
        <w:tc>
          <w:tcPr>
            <w:tcW w:w="1984" w:type="dxa"/>
            <w:tcBorders>
              <w:top w:val="nil"/>
              <w:right w:val="nil"/>
            </w:tcBorders>
            <w:shd w:val="clear" w:color="auto" w:fill="auto"/>
            <w:noWrap/>
          </w:tcPr>
          <w:p w14:paraId="18BD0675" w14:textId="37093BE2" w:rsidR="00615530" w:rsidRPr="00372AFA" w:rsidRDefault="00615530" w:rsidP="00615530">
            <w:pPr>
              <w:spacing w:after="0" w:line="240" w:lineRule="auto"/>
              <w:rPr>
                <w:rFonts w:ascii="Calibri" w:eastAsia="Times New Roman" w:hAnsi="Calibri" w:cs="Calibri"/>
                <w:color w:val="000000"/>
                <w:lang w:eastAsia="fr-BE"/>
              </w:rPr>
            </w:pPr>
            <w:r w:rsidRPr="0024622E">
              <w:t>0.963</w:t>
            </w:r>
          </w:p>
        </w:tc>
      </w:tr>
      <w:tr w:rsidR="00615530" w:rsidRPr="00B41A39" w14:paraId="4218B15A" w14:textId="77777777" w:rsidTr="00FF35E3">
        <w:trPr>
          <w:trHeight w:val="288"/>
        </w:trPr>
        <w:tc>
          <w:tcPr>
            <w:tcW w:w="2243" w:type="dxa"/>
            <w:tcBorders>
              <w:top w:val="nil"/>
              <w:left w:val="nil"/>
            </w:tcBorders>
            <w:shd w:val="clear" w:color="auto" w:fill="auto"/>
            <w:noWrap/>
            <w:vAlign w:val="bottom"/>
            <w:hideMark/>
          </w:tcPr>
          <w:p w14:paraId="40AE0100" w14:textId="77777777" w:rsidR="00615530" w:rsidRPr="00B41A39" w:rsidRDefault="00615530" w:rsidP="00615530">
            <w:pPr>
              <w:spacing w:after="0" w:line="240" w:lineRule="auto"/>
              <w:rPr>
                <w:rFonts w:ascii="Calibri" w:eastAsia="Times New Roman" w:hAnsi="Calibri" w:cs="Calibri"/>
                <w:b/>
                <w:bCs/>
                <w:i/>
                <w:iCs/>
                <w:color w:val="000000"/>
                <w:lang w:eastAsia="fr-BE"/>
              </w:rPr>
            </w:pPr>
            <w:r w:rsidRPr="00B41A39">
              <w:rPr>
                <w:rFonts w:ascii="Calibri" w:eastAsia="Times New Roman" w:hAnsi="Calibri" w:cs="Calibri"/>
                <w:b/>
                <w:bCs/>
                <w:i/>
                <w:iCs/>
                <w:color w:val="000000"/>
                <w:lang w:eastAsia="fr-BE"/>
              </w:rPr>
              <w:t>WSG</w:t>
            </w:r>
          </w:p>
        </w:tc>
        <w:tc>
          <w:tcPr>
            <w:tcW w:w="2435" w:type="dxa"/>
            <w:tcBorders>
              <w:top w:val="nil"/>
            </w:tcBorders>
            <w:shd w:val="clear" w:color="auto" w:fill="E7E6E6" w:themeFill="background2"/>
            <w:noWrap/>
            <w:hideMark/>
          </w:tcPr>
          <w:p w14:paraId="6E692C1F" w14:textId="15C82ADF" w:rsidR="00615530" w:rsidRPr="00372AFA" w:rsidRDefault="00615530" w:rsidP="00615530">
            <w:pPr>
              <w:spacing w:after="0" w:line="240" w:lineRule="auto"/>
              <w:rPr>
                <w:rFonts w:ascii="Calibri" w:eastAsia="Times New Roman" w:hAnsi="Calibri" w:cs="Calibri"/>
                <w:color w:val="000000"/>
                <w:lang w:eastAsia="fr-BE"/>
              </w:rPr>
            </w:pPr>
            <w:r w:rsidRPr="00625DB0">
              <w:t>87.9</w:t>
            </w:r>
          </w:p>
        </w:tc>
        <w:tc>
          <w:tcPr>
            <w:tcW w:w="1985" w:type="dxa"/>
            <w:tcBorders>
              <w:top w:val="nil"/>
            </w:tcBorders>
            <w:shd w:val="clear" w:color="auto" w:fill="auto"/>
            <w:noWrap/>
            <w:vAlign w:val="bottom"/>
          </w:tcPr>
          <w:p w14:paraId="38013065" w14:textId="45EAA8C3" w:rsidR="00615530" w:rsidRPr="00372AFA" w:rsidRDefault="00615530" w:rsidP="00615530">
            <w:pPr>
              <w:spacing w:after="0" w:line="240" w:lineRule="auto"/>
              <w:rPr>
                <w:rFonts w:ascii="Calibri" w:eastAsia="Times New Roman" w:hAnsi="Calibri" w:cs="Calibri"/>
                <w:color w:val="000000"/>
                <w:lang w:eastAsia="fr-BE"/>
              </w:rPr>
            </w:pPr>
            <w:r>
              <w:rPr>
                <w:rFonts w:ascii="Calibri" w:hAnsi="Calibri" w:cs="Calibri"/>
                <w:color w:val="000000"/>
              </w:rPr>
              <w:t>0.850</w:t>
            </w:r>
          </w:p>
        </w:tc>
        <w:tc>
          <w:tcPr>
            <w:tcW w:w="1984" w:type="dxa"/>
            <w:tcBorders>
              <w:top w:val="nil"/>
              <w:right w:val="nil"/>
            </w:tcBorders>
            <w:shd w:val="clear" w:color="auto" w:fill="auto"/>
            <w:noWrap/>
          </w:tcPr>
          <w:p w14:paraId="20AA58AD" w14:textId="7583A455" w:rsidR="00615530" w:rsidRPr="00372AFA" w:rsidRDefault="00615530" w:rsidP="00615530">
            <w:pPr>
              <w:spacing w:after="0" w:line="240" w:lineRule="auto"/>
              <w:rPr>
                <w:rFonts w:ascii="Calibri" w:eastAsia="Times New Roman" w:hAnsi="Calibri" w:cs="Calibri"/>
                <w:color w:val="000000"/>
                <w:lang w:eastAsia="fr-BE"/>
              </w:rPr>
            </w:pPr>
            <w:r w:rsidRPr="0024622E">
              <w:t>0.738</w:t>
            </w:r>
          </w:p>
        </w:tc>
      </w:tr>
      <w:tr w:rsidR="00615530" w:rsidRPr="00B41A39" w14:paraId="782F0BF0" w14:textId="77777777" w:rsidTr="00FF35E3">
        <w:trPr>
          <w:trHeight w:val="288"/>
        </w:trPr>
        <w:tc>
          <w:tcPr>
            <w:tcW w:w="2243" w:type="dxa"/>
            <w:tcBorders>
              <w:top w:val="nil"/>
              <w:left w:val="nil"/>
            </w:tcBorders>
            <w:shd w:val="clear" w:color="auto" w:fill="auto"/>
            <w:noWrap/>
            <w:vAlign w:val="bottom"/>
            <w:hideMark/>
          </w:tcPr>
          <w:p w14:paraId="48588EA1" w14:textId="77777777" w:rsidR="00615530" w:rsidRPr="00B41A39" w:rsidRDefault="00615530" w:rsidP="00615530">
            <w:pPr>
              <w:spacing w:after="0" w:line="240" w:lineRule="auto"/>
              <w:rPr>
                <w:rFonts w:ascii="Calibri" w:eastAsia="Times New Roman" w:hAnsi="Calibri" w:cs="Calibri"/>
                <w:b/>
                <w:bCs/>
                <w:i/>
                <w:iCs/>
                <w:color w:val="000000"/>
                <w:lang w:eastAsia="fr-BE"/>
              </w:rPr>
            </w:pPr>
            <w:proofErr w:type="spellStart"/>
            <w:r w:rsidRPr="00B41A39">
              <w:rPr>
                <w:rFonts w:ascii="Calibri" w:eastAsia="Times New Roman" w:hAnsi="Calibri" w:cs="Calibri"/>
                <w:b/>
                <w:bCs/>
                <w:i/>
                <w:iCs/>
                <w:color w:val="000000"/>
                <w:lang w:eastAsia="fr-BE"/>
              </w:rPr>
              <w:t>Diameter</w:t>
            </w:r>
            <w:proofErr w:type="spellEnd"/>
          </w:p>
        </w:tc>
        <w:tc>
          <w:tcPr>
            <w:tcW w:w="2435" w:type="dxa"/>
            <w:tcBorders>
              <w:top w:val="nil"/>
            </w:tcBorders>
            <w:shd w:val="clear" w:color="auto" w:fill="E7E6E6" w:themeFill="background2"/>
            <w:noWrap/>
            <w:hideMark/>
          </w:tcPr>
          <w:p w14:paraId="08649487" w14:textId="0C84D5CF" w:rsidR="00615530" w:rsidRPr="00372AFA" w:rsidRDefault="00615530" w:rsidP="00615530">
            <w:pPr>
              <w:spacing w:after="0" w:line="240" w:lineRule="auto"/>
              <w:rPr>
                <w:rFonts w:ascii="Calibri" w:eastAsia="Times New Roman" w:hAnsi="Calibri" w:cs="Calibri"/>
                <w:color w:val="000000"/>
                <w:lang w:eastAsia="fr-BE"/>
              </w:rPr>
            </w:pPr>
            <w:r w:rsidRPr="00625DB0">
              <w:t>74.17</w:t>
            </w:r>
          </w:p>
        </w:tc>
        <w:tc>
          <w:tcPr>
            <w:tcW w:w="1985" w:type="dxa"/>
            <w:tcBorders>
              <w:top w:val="nil"/>
            </w:tcBorders>
            <w:shd w:val="clear" w:color="auto" w:fill="auto"/>
            <w:noWrap/>
            <w:vAlign w:val="bottom"/>
          </w:tcPr>
          <w:p w14:paraId="1D6B0CB5" w14:textId="31D4A8BB" w:rsidR="00615530" w:rsidRPr="00372AFA" w:rsidRDefault="00615530" w:rsidP="00615530">
            <w:pPr>
              <w:spacing w:after="0" w:line="240" w:lineRule="auto"/>
              <w:rPr>
                <w:rFonts w:ascii="Calibri" w:eastAsia="Times New Roman" w:hAnsi="Calibri" w:cs="Calibri"/>
                <w:color w:val="000000"/>
                <w:lang w:eastAsia="fr-BE"/>
              </w:rPr>
            </w:pPr>
            <w:r>
              <w:rPr>
                <w:rFonts w:ascii="Calibri" w:hAnsi="Calibri" w:cs="Calibri"/>
                <w:color w:val="000000"/>
              </w:rPr>
              <w:t>0.909</w:t>
            </w:r>
          </w:p>
        </w:tc>
        <w:tc>
          <w:tcPr>
            <w:tcW w:w="1984" w:type="dxa"/>
            <w:tcBorders>
              <w:top w:val="nil"/>
              <w:right w:val="nil"/>
            </w:tcBorders>
            <w:shd w:val="clear" w:color="auto" w:fill="auto"/>
            <w:noWrap/>
          </w:tcPr>
          <w:p w14:paraId="2ED33899" w14:textId="1551EB1B" w:rsidR="00615530" w:rsidRPr="00372AFA" w:rsidRDefault="00615530" w:rsidP="00615530">
            <w:pPr>
              <w:spacing w:after="0" w:line="240" w:lineRule="auto"/>
              <w:rPr>
                <w:rFonts w:ascii="Calibri" w:eastAsia="Times New Roman" w:hAnsi="Calibri" w:cs="Calibri"/>
                <w:color w:val="000000"/>
                <w:lang w:eastAsia="fr-BE"/>
              </w:rPr>
            </w:pPr>
            <w:r w:rsidRPr="0024622E">
              <w:t>0.823</w:t>
            </w:r>
          </w:p>
        </w:tc>
      </w:tr>
      <w:tr w:rsidR="00615530" w:rsidRPr="00B41A39" w14:paraId="213F6060" w14:textId="77777777" w:rsidTr="00FF35E3">
        <w:trPr>
          <w:trHeight w:val="288"/>
        </w:trPr>
        <w:tc>
          <w:tcPr>
            <w:tcW w:w="2243" w:type="dxa"/>
            <w:tcBorders>
              <w:top w:val="nil"/>
              <w:left w:val="nil"/>
            </w:tcBorders>
            <w:shd w:val="clear" w:color="auto" w:fill="auto"/>
            <w:noWrap/>
            <w:vAlign w:val="bottom"/>
            <w:hideMark/>
          </w:tcPr>
          <w:p w14:paraId="3FE9E588" w14:textId="77777777" w:rsidR="00615530" w:rsidRPr="00B41A39" w:rsidRDefault="00615530" w:rsidP="00615530">
            <w:pPr>
              <w:spacing w:after="0" w:line="240" w:lineRule="auto"/>
              <w:rPr>
                <w:rFonts w:ascii="Calibri" w:eastAsia="Times New Roman" w:hAnsi="Calibri" w:cs="Calibri"/>
                <w:b/>
                <w:bCs/>
                <w:i/>
                <w:iCs/>
                <w:color w:val="000000"/>
                <w:lang w:eastAsia="fr-BE"/>
              </w:rPr>
            </w:pPr>
            <w:r w:rsidRPr="00B41A39">
              <w:rPr>
                <w:rFonts w:ascii="Calibri" w:eastAsia="Times New Roman" w:hAnsi="Calibri" w:cs="Calibri"/>
                <w:b/>
                <w:bCs/>
                <w:i/>
                <w:iCs/>
                <w:color w:val="000000"/>
                <w:lang w:eastAsia="fr-BE"/>
              </w:rPr>
              <w:t>SRL</w:t>
            </w:r>
          </w:p>
        </w:tc>
        <w:tc>
          <w:tcPr>
            <w:tcW w:w="2435" w:type="dxa"/>
            <w:tcBorders>
              <w:top w:val="nil"/>
            </w:tcBorders>
            <w:shd w:val="clear" w:color="auto" w:fill="E7E6E6" w:themeFill="background2"/>
            <w:noWrap/>
            <w:hideMark/>
          </w:tcPr>
          <w:p w14:paraId="0B176940" w14:textId="45E52A8A" w:rsidR="00615530" w:rsidRPr="00372AFA" w:rsidRDefault="00615530" w:rsidP="00615530">
            <w:pPr>
              <w:spacing w:after="0" w:line="240" w:lineRule="auto"/>
              <w:rPr>
                <w:rFonts w:ascii="Calibri" w:eastAsia="Times New Roman" w:hAnsi="Calibri" w:cs="Calibri"/>
                <w:color w:val="000000"/>
                <w:lang w:eastAsia="fr-BE"/>
              </w:rPr>
            </w:pPr>
            <w:r w:rsidRPr="00625DB0">
              <w:t>74.17</w:t>
            </w:r>
          </w:p>
        </w:tc>
        <w:tc>
          <w:tcPr>
            <w:tcW w:w="1985" w:type="dxa"/>
            <w:tcBorders>
              <w:top w:val="nil"/>
            </w:tcBorders>
            <w:shd w:val="clear" w:color="auto" w:fill="auto"/>
            <w:noWrap/>
            <w:vAlign w:val="bottom"/>
          </w:tcPr>
          <w:p w14:paraId="192381B7" w14:textId="01097505" w:rsidR="00615530" w:rsidRPr="00372AFA" w:rsidRDefault="00615530" w:rsidP="00615530">
            <w:pPr>
              <w:spacing w:after="0" w:line="240" w:lineRule="auto"/>
              <w:rPr>
                <w:rFonts w:ascii="Calibri" w:eastAsia="Times New Roman" w:hAnsi="Calibri" w:cs="Calibri"/>
                <w:color w:val="000000"/>
                <w:lang w:eastAsia="fr-BE"/>
              </w:rPr>
            </w:pPr>
            <w:r>
              <w:rPr>
                <w:rFonts w:ascii="Calibri" w:hAnsi="Calibri" w:cs="Calibri"/>
                <w:color w:val="000000"/>
              </w:rPr>
              <w:t>0.922</w:t>
            </w:r>
          </w:p>
        </w:tc>
        <w:tc>
          <w:tcPr>
            <w:tcW w:w="1984" w:type="dxa"/>
            <w:tcBorders>
              <w:top w:val="nil"/>
              <w:right w:val="nil"/>
            </w:tcBorders>
            <w:shd w:val="clear" w:color="auto" w:fill="auto"/>
            <w:noWrap/>
          </w:tcPr>
          <w:p w14:paraId="023408B9" w14:textId="77F0585B" w:rsidR="00615530" w:rsidRPr="00372AFA" w:rsidRDefault="00615530" w:rsidP="00615530">
            <w:pPr>
              <w:spacing w:after="0" w:line="240" w:lineRule="auto"/>
              <w:rPr>
                <w:rFonts w:ascii="Calibri" w:eastAsia="Times New Roman" w:hAnsi="Calibri" w:cs="Calibri"/>
                <w:color w:val="000000"/>
                <w:lang w:eastAsia="fr-BE"/>
              </w:rPr>
            </w:pPr>
            <w:r w:rsidRPr="0024622E">
              <w:t>0.780</w:t>
            </w:r>
          </w:p>
        </w:tc>
      </w:tr>
      <w:tr w:rsidR="00615530" w:rsidRPr="00B41A39" w14:paraId="348C257A" w14:textId="77777777" w:rsidTr="00FF35E3">
        <w:trPr>
          <w:trHeight w:val="288"/>
        </w:trPr>
        <w:tc>
          <w:tcPr>
            <w:tcW w:w="2243" w:type="dxa"/>
            <w:tcBorders>
              <w:top w:val="nil"/>
              <w:left w:val="nil"/>
            </w:tcBorders>
            <w:shd w:val="clear" w:color="auto" w:fill="auto"/>
            <w:noWrap/>
            <w:vAlign w:val="bottom"/>
            <w:hideMark/>
          </w:tcPr>
          <w:p w14:paraId="1760FB14" w14:textId="77777777" w:rsidR="00615530" w:rsidRPr="00B41A39" w:rsidRDefault="00615530" w:rsidP="00615530">
            <w:pPr>
              <w:spacing w:after="0" w:line="240" w:lineRule="auto"/>
              <w:rPr>
                <w:rFonts w:ascii="Calibri" w:eastAsia="Times New Roman" w:hAnsi="Calibri" w:cs="Calibri"/>
                <w:b/>
                <w:bCs/>
                <w:i/>
                <w:iCs/>
                <w:color w:val="000000"/>
                <w:lang w:eastAsia="fr-BE"/>
              </w:rPr>
            </w:pPr>
            <w:r w:rsidRPr="00B41A39">
              <w:rPr>
                <w:rFonts w:ascii="Calibri" w:eastAsia="Times New Roman" w:hAnsi="Calibri" w:cs="Calibri"/>
                <w:b/>
                <w:bCs/>
                <w:i/>
                <w:iCs/>
                <w:color w:val="000000"/>
                <w:lang w:eastAsia="fr-BE"/>
              </w:rPr>
              <w:t xml:space="preserve">Fine root tissue </w:t>
            </w:r>
            <w:proofErr w:type="spellStart"/>
            <w:r w:rsidRPr="00B41A39">
              <w:rPr>
                <w:rFonts w:ascii="Calibri" w:eastAsia="Times New Roman" w:hAnsi="Calibri" w:cs="Calibri"/>
                <w:b/>
                <w:bCs/>
                <w:i/>
                <w:iCs/>
                <w:color w:val="000000"/>
                <w:lang w:eastAsia="fr-BE"/>
              </w:rPr>
              <w:t>density</w:t>
            </w:r>
            <w:proofErr w:type="spellEnd"/>
          </w:p>
        </w:tc>
        <w:tc>
          <w:tcPr>
            <w:tcW w:w="2435" w:type="dxa"/>
            <w:tcBorders>
              <w:top w:val="nil"/>
            </w:tcBorders>
            <w:shd w:val="clear" w:color="auto" w:fill="E7E6E6" w:themeFill="background2"/>
            <w:noWrap/>
            <w:hideMark/>
          </w:tcPr>
          <w:p w14:paraId="7E8CDB38" w14:textId="57FB1FE3" w:rsidR="00615530" w:rsidRPr="00372AFA" w:rsidRDefault="00615530" w:rsidP="00615530">
            <w:pPr>
              <w:spacing w:after="0" w:line="240" w:lineRule="auto"/>
              <w:rPr>
                <w:rFonts w:ascii="Calibri" w:eastAsia="Times New Roman" w:hAnsi="Calibri" w:cs="Calibri"/>
                <w:color w:val="000000"/>
                <w:lang w:eastAsia="fr-BE"/>
              </w:rPr>
            </w:pPr>
            <w:r w:rsidRPr="00625DB0">
              <w:t>74.17</w:t>
            </w:r>
          </w:p>
        </w:tc>
        <w:tc>
          <w:tcPr>
            <w:tcW w:w="1985" w:type="dxa"/>
            <w:tcBorders>
              <w:top w:val="nil"/>
            </w:tcBorders>
            <w:shd w:val="clear" w:color="auto" w:fill="auto"/>
            <w:noWrap/>
            <w:vAlign w:val="bottom"/>
          </w:tcPr>
          <w:p w14:paraId="5DEF14A4" w14:textId="06955F02" w:rsidR="00615530" w:rsidRPr="00372AFA" w:rsidRDefault="00615530" w:rsidP="00615530">
            <w:pPr>
              <w:spacing w:after="0" w:line="240" w:lineRule="auto"/>
              <w:rPr>
                <w:rFonts w:ascii="Calibri" w:eastAsia="Times New Roman" w:hAnsi="Calibri" w:cs="Calibri"/>
                <w:color w:val="000000"/>
                <w:lang w:eastAsia="fr-BE"/>
              </w:rPr>
            </w:pPr>
            <w:r>
              <w:rPr>
                <w:rFonts w:ascii="Calibri" w:hAnsi="Calibri" w:cs="Calibri"/>
                <w:color w:val="000000"/>
              </w:rPr>
              <w:t>0.934</w:t>
            </w:r>
          </w:p>
        </w:tc>
        <w:tc>
          <w:tcPr>
            <w:tcW w:w="1984" w:type="dxa"/>
            <w:tcBorders>
              <w:top w:val="nil"/>
              <w:right w:val="nil"/>
            </w:tcBorders>
            <w:shd w:val="clear" w:color="auto" w:fill="auto"/>
            <w:noWrap/>
          </w:tcPr>
          <w:p w14:paraId="37F7B29E" w14:textId="2947C8C2" w:rsidR="00615530" w:rsidRPr="00372AFA" w:rsidRDefault="00615530" w:rsidP="00615530">
            <w:pPr>
              <w:spacing w:after="0" w:line="240" w:lineRule="auto"/>
              <w:rPr>
                <w:rFonts w:ascii="Calibri" w:eastAsia="Times New Roman" w:hAnsi="Calibri" w:cs="Calibri"/>
                <w:color w:val="000000"/>
                <w:lang w:eastAsia="fr-BE"/>
              </w:rPr>
            </w:pPr>
            <w:r w:rsidRPr="0024622E">
              <w:t>0.749</w:t>
            </w:r>
          </w:p>
        </w:tc>
      </w:tr>
      <w:tr w:rsidR="00615530" w:rsidRPr="00B41A39" w14:paraId="6A7C8EF3" w14:textId="77777777" w:rsidTr="00FF35E3">
        <w:trPr>
          <w:trHeight w:val="288"/>
        </w:trPr>
        <w:tc>
          <w:tcPr>
            <w:tcW w:w="2243" w:type="dxa"/>
            <w:tcBorders>
              <w:top w:val="nil"/>
              <w:left w:val="nil"/>
            </w:tcBorders>
            <w:shd w:val="clear" w:color="auto" w:fill="auto"/>
            <w:noWrap/>
            <w:vAlign w:val="bottom"/>
            <w:hideMark/>
          </w:tcPr>
          <w:p w14:paraId="7F867722" w14:textId="77777777" w:rsidR="00615530" w:rsidRPr="00B41A39" w:rsidRDefault="00615530" w:rsidP="00615530">
            <w:pPr>
              <w:spacing w:after="0" w:line="240" w:lineRule="auto"/>
              <w:rPr>
                <w:rFonts w:ascii="Calibri" w:eastAsia="Times New Roman" w:hAnsi="Calibri" w:cs="Calibri"/>
                <w:b/>
                <w:bCs/>
                <w:i/>
                <w:iCs/>
                <w:color w:val="000000"/>
                <w:lang w:eastAsia="fr-BE"/>
              </w:rPr>
            </w:pPr>
            <w:r w:rsidRPr="00B41A39">
              <w:rPr>
                <w:rFonts w:ascii="Calibri" w:eastAsia="Times New Roman" w:hAnsi="Calibri" w:cs="Calibri"/>
                <w:b/>
                <w:bCs/>
                <w:i/>
                <w:iCs/>
                <w:color w:val="000000"/>
                <w:lang w:eastAsia="fr-BE"/>
              </w:rPr>
              <w:t>SRTA</w:t>
            </w:r>
          </w:p>
        </w:tc>
        <w:tc>
          <w:tcPr>
            <w:tcW w:w="2435" w:type="dxa"/>
            <w:tcBorders>
              <w:top w:val="nil"/>
            </w:tcBorders>
            <w:shd w:val="clear" w:color="auto" w:fill="E7E6E6" w:themeFill="background2"/>
            <w:noWrap/>
            <w:hideMark/>
          </w:tcPr>
          <w:p w14:paraId="64954DEF" w14:textId="0AF940D2" w:rsidR="00615530" w:rsidRPr="00372AFA" w:rsidRDefault="00615530" w:rsidP="00615530">
            <w:pPr>
              <w:spacing w:after="0" w:line="240" w:lineRule="auto"/>
              <w:rPr>
                <w:rFonts w:ascii="Calibri" w:eastAsia="Times New Roman" w:hAnsi="Calibri" w:cs="Calibri"/>
                <w:color w:val="000000"/>
                <w:lang w:eastAsia="fr-BE"/>
              </w:rPr>
            </w:pPr>
            <w:r w:rsidRPr="00625DB0">
              <w:t>74.18</w:t>
            </w:r>
          </w:p>
        </w:tc>
        <w:tc>
          <w:tcPr>
            <w:tcW w:w="1985" w:type="dxa"/>
            <w:tcBorders>
              <w:top w:val="nil"/>
            </w:tcBorders>
            <w:shd w:val="clear" w:color="auto" w:fill="auto"/>
            <w:noWrap/>
            <w:vAlign w:val="bottom"/>
          </w:tcPr>
          <w:p w14:paraId="5C13F791" w14:textId="2EBFA481" w:rsidR="00615530" w:rsidRPr="00372AFA" w:rsidRDefault="00615530" w:rsidP="00615530">
            <w:pPr>
              <w:spacing w:after="0" w:line="240" w:lineRule="auto"/>
              <w:rPr>
                <w:rFonts w:ascii="Calibri" w:eastAsia="Times New Roman" w:hAnsi="Calibri" w:cs="Calibri"/>
                <w:color w:val="000000"/>
                <w:lang w:eastAsia="fr-BE"/>
              </w:rPr>
            </w:pPr>
            <w:r>
              <w:rPr>
                <w:rFonts w:ascii="Calibri" w:hAnsi="Calibri" w:cs="Calibri"/>
                <w:color w:val="000000"/>
              </w:rPr>
              <w:t>0.903</w:t>
            </w:r>
          </w:p>
        </w:tc>
        <w:tc>
          <w:tcPr>
            <w:tcW w:w="1984" w:type="dxa"/>
            <w:tcBorders>
              <w:top w:val="nil"/>
              <w:right w:val="nil"/>
            </w:tcBorders>
            <w:shd w:val="clear" w:color="auto" w:fill="auto"/>
            <w:noWrap/>
          </w:tcPr>
          <w:p w14:paraId="050D4E2C" w14:textId="52AD559B" w:rsidR="00615530" w:rsidRPr="00372AFA" w:rsidRDefault="00615530" w:rsidP="00615530">
            <w:pPr>
              <w:spacing w:after="0" w:line="240" w:lineRule="auto"/>
              <w:rPr>
                <w:rFonts w:ascii="Calibri" w:eastAsia="Times New Roman" w:hAnsi="Calibri" w:cs="Calibri"/>
                <w:color w:val="000000"/>
                <w:lang w:eastAsia="fr-BE"/>
              </w:rPr>
            </w:pPr>
            <w:r w:rsidRPr="0024622E">
              <w:t>0.793</w:t>
            </w:r>
          </w:p>
        </w:tc>
      </w:tr>
      <w:tr w:rsidR="00615530" w:rsidRPr="00B41A39" w14:paraId="7E77469D" w14:textId="77777777" w:rsidTr="00FF35E3">
        <w:trPr>
          <w:trHeight w:val="288"/>
        </w:trPr>
        <w:tc>
          <w:tcPr>
            <w:tcW w:w="2243" w:type="dxa"/>
            <w:tcBorders>
              <w:top w:val="nil"/>
              <w:left w:val="nil"/>
              <w:bottom w:val="single" w:sz="4" w:space="0" w:color="auto"/>
            </w:tcBorders>
            <w:shd w:val="clear" w:color="auto" w:fill="auto"/>
            <w:noWrap/>
            <w:vAlign w:val="bottom"/>
            <w:hideMark/>
          </w:tcPr>
          <w:p w14:paraId="4784FD7B" w14:textId="77777777" w:rsidR="00615530" w:rsidRPr="00B41A39" w:rsidRDefault="00615530" w:rsidP="00615530">
            <w:pPr>
              <w:spacing w:after="0" w:line="240" w:lineRule="auto"/>
              <w:rPr>
                <w:rFonts w:ascii="Calibri" w:eastAsia="Times New Roman" w:hAnsi="Calibri" w:cs="Calibri"/>
                <w:b/>
                <w:bCs/>
                <w:i/>
                <w:iCs/>
                <w:color w:val="000000"/>
                <w:lang w:eastAsia="fr-BE"/>
              </w:rPr>
            </w:pPr>
            <w:proofErr w:type="spellStart"/>
            <w:r w:rsidRPr="00B41A39">
              <w:rPr>
                <w:rFonts w:ascii="Calibri" w:eastAsia="Times New Roman" w:hAnsi="Calibri" w:cs="Calibri"/>
                <w:b/>
                <w:bCs/>
                <w:i/>
                <w:iCs/>
                <w:color w:val="000000"/>
                <w:lang w:eastAsia="fr-BE"/>
              </w:rPr>
              <w:t>Branchiness</w:t>
            </w:r>
            <w:proofErr w:type="spellEnd"/>
          </w:p>
        </w:tc>
        <w:tc>
          <w:tcPr>
            <w:tcW w:w="2435" w:type="dxa"/>
            <w:tcBorders>
              <w:top w:val="nil"/>
              <w:bottom w:val="single" w:sz="4" w:space="0" w:color="auto"/>
            </w:tcBorders>
            <w:shd w:val="clear" w:color="auto" w:fill="E7E6E6" w:themeFill="background2"/>
            <w:noWrap/>
            <w:hideMark/>
          </w:tcPr>
          <w:p w14:paraId="53FD4587" w14:textId="6D5F6F48" w:rsidR="00615530" w:rsidRPr="00372AFA" w:rsidRDefault="00615530" w:rsidP="00615530">
            <w:pPr>
              <w:spacing w:after="0" w:line="240" w:lineRule="auto"/>
              <w:rPr>
                <w:rFonts w:ascii="Calibri" w:eastAsia="Times New Roman" w:hAnsi="Calibri" w:cs="Calibri"/>
                <w:color w:val="000000"/>
                <w:lang w:eastAsia="fr-BE"/>
              </w:rPr>
            </w:pPr>
            <w:r w:rsidRPr="00625DB0">
              <w:t>74.17</w:t>
            </w:r>
          </w:p>
        </w:tc>
        <w:tc>
          <w:tcPr>
            <w:tcW w:w="1985" w:type="dxa"/>
            <w:tcBorders>
              <w:top w:val="nil"/>
              <w:bottom w:val="single" w:sz="4" w:space="0" w:color="auto"/>
            </w:tcBorders>
            <w:shd w:val="clear" w:color="auto" w:fill="auto"/>
            <w:noWrap/>
            <w:vAlign w:val="bottom"/>
          </w:tcPr>
          <w:p w14:paraId="499ACDE4" w14:textId="4991610E" w:rsidR="00615530" w:rsidRPr="00372AFA" w:rsidRDefault="00615530" w:rsidP="00615530">
            <w:pPr>
              <w:spacing w:after="0" w:line="240" w:lineRule="auto"/>
              <w:rPr>
                <w:rFonts w:ascii="Calibri" w:eastAsia="Times New Roman" w:hAnsi="Calibri" w:cs="Calibri"/>
                <w:color w:val="000000"/>
                <w:lang w:eastAsia="fr-BE"/>
              </w:rPr>
            </w:pPr>
            <w:r>
              <w:rPr>
                <w:rFonts w:ascii="Calibri" w:hAnsi="Calibri" w:cs="Calibri"/>
                <w:color w:val="000000"/>
              </w:rPr>
              <w:t>0.932</w:t>
            </w:r>
          </w:p>
        </w:tc>
        <w:tc>
          <w:tcPr>
            <w:tcW w:w="1984" w:type="dxa"/>
            <w:tcBorders>
              <w:top w:val="nil"/>
              <w:bottom w:val="single" w:sz="4" w:space="0" w:color="auto"/>
              <w:right w:val="nil"/>
            </w:tcBorders>
            <w:shd w:val="clear" w:color="auto" w:fill="auto"/>
            <w:noWrap/>
          </w:tcPr>
          <w:p w14:paraId="52D9895B" w14:textId="1F7FDEA9" w:rsidR="00615530" w:rsidRPr="00372AFA" w:rsidRDefault="00615530" w:rsidP="00615530">
            <w:pPr>
              <w:spacing w:after="0" w:line="240" w:lineRule="auto"/>
              <w:rPr>
                <w:rFonts w:ascii="Calibri" w:eastAsia="Times New Roman" w:hAnsi="Calibri" w:cs="Calibri"/>
                <w:color w:val="000000"/>
                <w:lang w:eastAsia="fr-BE"/>
              </w:rPr>
            </w:pPr>
            <w:r w:rsidRPr="0024622E">
              <w:t>0.834</w:t>
            </w:r>
          </w:p>
        </w:tc>
      </w:tr>
      <w:tr w:rsidR="00615530" w:rsidRPr="00B41A39" w14:paraId="403D78CE" w14:textId="77777777" w:rsidTr="00FF35E3">
        <w:trPr>
          <w:trHeight w:val="288"/>
        </w:trPr>
        <w:tc>
          <w:tcPr>
            <w:tcW w:w="2243" w:type="dxa"/>
            <w:tcBorders>
              <w:top w:val="single" w:sz="4" w:space="0" w:color="auto"/>
              <w:left w:val="nil"/>
              <w:bottom w:val="nil"/>
              <w:right w:val="nil"/>
            </w:tcBorders>
            <w:shd w:val="clear" w:color="auto" w:fill="auto"/>
            <w:noWrap/>
            <w:vAlign w:val="bottom"/>
            <w:hideMark/>
          </w:tcPr>
          <w:p w14:paraId="40DCFE14" w14:textId="77777777" w:rsidR="00615530" w:rsidRPr="00B41A39" w:rsidRDefault="00615530" w:rsidP="00615530">
            <w:pPr>
              <w:spacing w:after="0" w:line="240" w:lineRule="auto"/>
              <w:rPr>
                <w:rFonts w:ascii="Calibri" w:eastAsia="Times New Roman" w:hAnsi="Calibri" w:cs="Calibri"/>
                <w:b/>
                <w:bCs/>
                <w:i/>
                <w:iCs/>
                <w:color w:val="000000"/>
                <w:lang w:eastAsia="fr-BE"/>
              </w:rPr>
            </w:pPr>
            <w:proofErr w:type="spellStart"/>
            <w:r w:rsidRPr="00B41A39">
              <w:rPr>
                <w:rFonts w:ascii="Calibri" w:eastAsia="Times New Roman" w:hAnsi="Calibri" w:cs="Calibri"/>
                <w:b/>
                <w:bCs/>
                <w:i/>
                <w:iCs/>
                <w:color w:val="000000"/>
                <w:lang w:eastAsia="fr-BE"/>
              </w:rPr>
              <w:t>Highest</w:t>
            </w:r>
            <w:proofErr w:type="spellEnd"/>
          </w:p>
        </w:tc>
        <w:tc>
          <w:tcPr>
            <w:tcW w:w="2435" w:type="dxa"/>
            <w:tcBorders>
              <w:top w:val="single" w:sz="4" w:space="0" w:color="auto"/>
              <w:left w:val="nil"/>
              <w:bottom w:val="nil"/>
              <w:right w:val="nil"/>
            </w:tcBorders>
            <w:shd w:val="clear" w:color="auto" w:fill="E7E6E6" w:themeFill="background2"/>
            <w:noWrap/>
          </w:tcPr>
          <w:p w14:paraId="790C27A5" w14:textId="2023699A" w:rsidR="00615530" w:rsidRPr="00372AFA" w:rsidRDefault="00615530" w:rsidP="00615530">
            <w:pPr>
              <w:spacing w:after="0" w:line="240" w:lineRule="auto"/>
              <w:rPr>
                <w:rFonts w:ascii="Calibri" w:eastAsia="Times New Roman" w:hAnsi="Calibri" w:cs="Calibri"/>
                <w:color w:val="000000"/>
                <w:lang w:eastAsia="fr-BE"/>
              </w:rPr>
            </w:pPr>
            <w:r w:rsidRPr="00625DB0">
              <w:t>87.900</w:t>
            </w:r>
          </w:p>
        </w:tc>
        <w:tc>
          <w:tcPr>
            <w:tcW w:w="1985" w:type="dxa"/>
            <w:tcBorders>
              <w:top w:val="single" w:sz="4" w:space="0" w:color="auto"/>
              <w:left w:val="nil"/>
              <w:bottom w:val="nil"/>
              <w:right w:val="nil"/>
            </w:tcBorders>
            <w:shd w:val="clear" w:color="auto" w:fill="auto"/>
            <w:noWrap/>
            <w:vAlign w:val="bottom"/>
            <w:hideMark/>
          </w:tcPr>
          <w:p w14:paraId="2AD00F9C" w14:textId="0125FA3C" w:rsidR="00615530" w:rsidRPr="00372AFA" w:rsidRDefault="00615530" w:rsidP="00615530">
            <w:pPr>
              <w:spacing w:after="0" w:line="240" w:lineRule="auto"/>
              <w:rPr>
                <w:rFonts w:ascii="Calibri" w:eastAsia="Times New Roman" w:hAnsi="Calibri" w:cs="Calibri"/>
                <w:color w:val="000000"/>
                <w:lang w:eastAsia="fr-BE"/>
              </w:rPr>
            </w:pPr>
            <w:r>
              <w:rPr>
                <w:rFonts w:ascii="Calibri" w:hAnsi="Calibri" w:cs="Calibri"/>
                <w:color w:val="000000"/>
              </w:rPr>
              <w:t>0.995</w:t>
            </w:r>
          </w:p>
        </w:tc>
        <w:tc>
          <w:tcPr>
            <w:tcW w:w="1984" w:type="dxa"/>
            <w:tcBorders>
              <w:top w:val="single" w:sz="4" w:space="0" w:color="auto"/>
              <w:left w:val="nil"/>
              <w:bottom w:val="nil"/>
              <w:right w:val="nil"/>
            </w:tcBorders>
            <w:shd w:val="clear" w:color="auto" w:fill="auto"/>
            <w:noWrap/>
            <w:hideMark/>
          </w:tcPr>
          <w:p w14:paraId="0AF3A63F" w14:textId="6210CE77" w:rsidR="00615530" w:rsidRPr="00372AFA" w:rsidRDefault="00615530" w:rsidP="00615530">
            <w:pPr>
              <w:spacing w:after="0" w:line="240" w:lineRule="auto"/>
              <w:rPr>
                <w:rFonts w:ascii="Calibri" w:eastAsia="Times New Roman" w:hAnsi="Calibri" w:cs="Calibri"/>
                <w:color w:val="000000"/>
                <w:lang w:eastAsia="fr-BE"/>
              </w:rPr>
            </w:pPr>
            <w:r w:rsidRPr="0024622E">
              <w:t>0.997</w:t>
            </w:r>
          </w:p>
        </w:tc>
      </w:tr>
      <w:tr w:rsidR="00615530" w:rsidRPr="00B41A39" w14:paraId="3E08509D" w14:textId="77777777" w:rsidTr="00FF35E3">
        <w:trPr>
          <w:trHeight w:val="288"/>
        </w:trPr>
        <w:tc>
          <w:tcPr>
            <w:tcW w:w="2243" w:type="dxa"/>
            <w:tcBorders>
              <w:top w:val="nil"/>
              <w:left w:val="nil"/>
              <w:bottom w:val="nil"/>
              <w:right w:val="nil"/>
            </w:tcBorders>
            <w:shd w:val="clear" w:color="auto" w:fill="auto"/>
            <w:noWrap/>
            <w:vAlign w:val="bottom"/>
            <w:hideMark/>
          </w:tcPr>
          <w:p w14:paraId="11506057" w14:textId="4F0E5A02" w:rsidR="00615530" w:rsidRPr="00B41A39" w:rsidRDefault="00615530" w:rsidP="00615530">
            <w:pPr>
              <w:spacing w:after="0" w:line="240" w:lineRule="auto"/>
              <w:rPr>
                <w:rFonts w:ascii="Calibri" w:eastAsia="Times New Roman" w:hAnsi="Calibri" w:cs="Calibri"/>
                <w:b/>
                <w:bCs/>
                <w:i/>
                <w:iCs/>
                <w:color w:val="000000"/>
                <w:lang w:eastAsia="fr-BE"/>
              </w:rPr>
            </w:pPr>
            <w:proofErr w:type="spellStart"/>
            <w:r w:rsidRPr="00B41A39">
              <w:rPr>
                <w:rFonts w:ascii="Calibri" w:eastAsia="Times New Roman" w:hAnsi="Calibri" w:cs="Calibri"/>
                <w:b/>
                <w:bCs/>
                <w:i/>
                <w:iCs/>
                <w:color w:val="000000"/>
                <w:lang w:eastAsia="fr-BE"/>
              </w:rPr>
              <w:t>Mean</w:t>
            </w:r>
            <w:proofErr w:type="spellEnd"/>
            <w:r>
              <w:rPr>
                <w:rFonts w:ascii="Calibri" w:eastAsia="Times New Roman" w:hAnsi="Calibri" w:cs="Calibri"/>
                <w:b/>
                <w:bCs/>
                <w:i/>
                <w:iCs/>
                <w:color w:val="000000"/>
                <w:lang w:eastAsia="fr-BE"/>
              </w:rPr>
              <w:t xml:space="preserve"> (±SD)</w:t>
            </w:r>
          </w:p>
        </w:tc>
        <w:tc>
          <w:tcPr>
            <w:tcW w:w="2435" w:type="dxa"/>
            <w:tcBorders>
              <w:top w:val="nil"/>
              <w:left w:val="nil"/>
              <w:bottom w:val="nil"/>
              <w:right w:val="nil"/>
            </w:tcBorders>
            <w:shd w:val="clear" w:color="auto" w:fill="E7E6E6" w:themeFill="background2"/>
            <w:noWrap/>
          </w:tcPr>
          <w:p w14:paraId="538C937D" w14:textId="7B60EB6C" w:rsidR="00615530" w:rsidRPr="00372AFA" w:rsidRDefault="00615530" w:rsidP="00615530">
            <w:pPr>
              <w:spacing w:after="0" w:line="240" w:lineRule="auto"/>
              <w:rPr>
                <w:rFonts w:ascii="Calibri" w:eastAsia="Times New Roman" w:hAnsi="Calibri" w:cs="Calibri"/>
                <w:color w:val="000000"/>
                <w:lang w:eastAsia="fr-BE"/>
              </w:rPr>
            </w:pPr>
            <w:r w:rsidRPr="00625DB0">
              <w:t>59.627</w:t>
            </w:r>
            <w:r>
              <w:t xml:space="preserve"> (</w:t>
            </w:r>
            <w:r>
              <w:rPr>
                <w:rFonts w:cstheme="minorHAnsi"/>
              </w:rPr>
              <w:t>±</w:t>
            </w:r>
            <w:r>
              <w:t>0.18)</w:t>
            </w:r>
          </w:p>
        </w:tc>
        <w:tc>
          <w:tcPr>
            <w:tcW w:w="1985" w:type="dxa"/>
            <w:tcBorders>
              <w:top w:val="nil"/>
              <w:left w:val="nil"/>
              <w:bottom w:val="nil"/>
              <w:right w:val="nil"/>
            </w:tcBorders>
            <w:shd w:val="clear" w:color="auto" w:fill="auto"/>
            <w:noWrap/>
            <w:vAlign w:val="bottom"/>
            <w:hideMark/>
          </w:tcPr>
          <w:p w14:paraId="37AA715C" w14:textId="2488200A" w:rsidR="00615530" w:rsidRPr="00372AFA" w:rsidRDefault="00615530" w:rsidP="00615530">
            <w:pPr>
              <w:spacing w:after="0" w:line="240" w:lineRule="auto"/>
              <w:rPr>
                <w:rFonts w:ascii="Calibri" w:eastAsia="Times New Roman" w:hAnsi="Calibri" w:cs="Calibri"/>
                <w:color w:val="000000"/>
                <w:lang w:eastAsia="fr-BE"/>
              </w:rPr>
            </w:pPr>
            <w:r>
              <w:rPr>
                <w:rFonts w:ascii="Calibri" w:hAnsi="Calibri" w:cs="Calibri"/>
                <w:color w:val="000000"/>
              </w:rPr>
              <w:t>0.932 (±0.06)</w:t>
            </w:r>
          </w:p>
        </w:tc>
        <w:tc>
          <w:tcPr>
            <w:tcW w:w="1984" w:type="dxa"/>
            <w:tcBorders>
              <w:top w:val="nil"/>
              <w:left w:val="nil"/>
              <w:bottom w:val="nil"/>
              <w:right w:val="nil"/>
            </w:tcBorders>
            <w:shd w:val="clear" w:color="auto" w:fill="auto"/>
            <w:noWrap/>
            <w:hideMark/>
          </w:tcPr>
          <w:p w14:paraId="20CB9B0F" w14:textId="2E33047A" w:rsidR="00615530" w:rsidRPr="00372AFA" w:rsidRDefault="00615530" w:rsidP="00615530">
            <w:pPr>
              <w:spacing w:after="0" w:line="240" w:lineRule="auto"/>
              <w:rPr>
                <w:rFonts w:ascii="Calibri" w:eastAsia="Times New Roman" w:hAnsi="Calibri" w:cs="Calibri"/>
                <w:color w:val="000000"/>
                <w:lang w:eastAsia="fr-BE"/>
              </w:rPr>
            </w:pPr>
            <w:r w:rsidRPr="0024622E">
              <w:t>0.876</w:t>
            </w:r>
            <w:r>
              <w:t xml:space="preserve"> (</w:t>
            </w:r>
            <w:r>
              <w:rPr>
                <w:rFonts w:cstheme="minorHAnsi"/>
              </w:rPr>
              <w:t>±</w:t>
            </w:r>
            <w:r>
              <w:t>0.10)</w:t>
            </w:r>
          </w:p>
        </w:tc>
      </w:tr>
      <w:tr w:rsidR="00615530" w:rsidRPr="00B41A39" w14:paraId="7913C458" w14:textId="77777777" w:rsidTr="00FF35E3">
        <w:trPr>
          <w:trHeight w:val="288"/>
        </w:trPr>
        <w:tc>
          <w:tcPr>
            <w:tcW w:w="2243" w:type="dxa"/>
            <w:tcBorders>
              <w:top w:val="nil"/>
              <w:left w:val="nil"/>
              <w:bottom w:val="single" w:sz="4" w:space="0" w:color="auto"/>
              <w:right w:val="nil"/>
            </w:tcBorders>
            <w:shd w:val="clear" w:color="auto" w:fill="auto"/>
            <w:noWrap/>
            <w:vAlign w:val="bottom"/>
            <w:hideMark/>
          </w:tcPr>
          <w:p w14:paraId="4EBC87AA" w14:textId="77777777" w:rsidR="00615530" w:rsidRPr="00B41A39" w:rsidRDefault="00615530" w:rsidP="00615530">
            <w:pPr>
              <w:spacing w:after="0" w:line="240" w:lineRule="auto"/>
              <w:rPr>
                <w:rFonts w:ascii="Calibri" w:eastAsia="Times New Roman" w:hAnsi="Calibri" w:cs="Calibri"/>
                <w:b/>
                <w:bCs/>
                <w:i/>
                <w:iCs/>
                <w:color w:val="000000"/>
                <w:lang w:eastAsia="fr-BE"/>
              </w:rPr>
            </w:pPr>
            <w:proofErr w:type="spellStart"/>
            <w:r w:rsidRPr="00B41A39">
              <w:rPr>
                <w:rFonts w:ascii="Calibri" w:eastAsia="Times New Roman" w:hAnsi="Calibri" w:cs="Calibri"/>
                <w:b/>
                <w:bCs/>
                <w:i/>
                <w:iCs/>
                <w:color w:val="000000"/>
                <w:lang w:eastAsia="fr-BE"/>
              </w:rPr>
              <w:t>Lowest</w:t>
            </w:r>
            <w:proofErr w:type="spellEnd"/>
          </w:p>
        </w:tc>
        <w:tc>
          <w:tcPr>
            <w:tcW w:w="2435" w:type="dxa"/>
            <w:tcBorders>
              <w:top w:val="nil"/>
              <w:left w:val="nil"/>
              <w:bottom w:val="single" w:sz="4" w:space="0" w:color="auto"/>
              <w:right w:val="nil"/>
            </w:tcBorders>
            <w:shd w:val="clear" w:color="auto" w:fill="E7E6E6" w:themeFill="background2"/>
            <w:noWrap/>
          </w:tcPr>
          <w:p w14:paraId="31AD730E" w14:textId="7A1A0EB1" w:rsidR="00615530" w:rsidRPr="00372AFA" w:rsidRDefault="00615530" w:rsidP="00615530">
            <w:pPr>
              <w:spacing w:after="0" w:line="240" w:lineRule="auto"/>
              <w:rPr>
                <w:rFonts w:ascii="Calibri" w:eastAsia="Times New Roman" w:hAnsi="Calibri" w:cs="Calibri"/>
                <w:color w:val="000000"/>
                <w:lang w:eastAsia="fr-BE"/>
              </w:rPr>
            </w:pPr>
            <w:r w:rsidRPr="00625DB0">
              <w:t>34.960</w:t>
            </w:r>
          </w:p>
        </w:tc>
        <w:tc>
          <w:tcPr>
            <w:tcW w:w="1985" w:type="dxa"/>
            <w:tcBorders>
              <w:top w:val="nil"/>
              <w:left w:val="nil"/>
              <w:bottom w:val="single" w:sz="4" w:space="0" w:color="auto"/>
              <w:right w:val="nil"/>
            </w:tcBorders>
            <w:shd w:val="clear" w:color="auto" w:fill="auto"/>
            <w:noWrap/>
            <w:vAlign w:val="bottom"/>
            <w:hideMark/>
          </w:tcPr>
          <w:p w14:paraId="0008B428" w14:textId="064B87AD" w:rsidR="00615530" w:rsidRPr="00372AFA" w:rsidRDefault="00615530" w:rsidP="00615530">
            <w:pPr>
              <w:spacing w:after="0" w:line="240" w:lineRule="auto"/>
              <w:rPr>
                <w:rFonts w:ascii="Calibri" w:eastAsia="Times New Roman" w:hAnsi="Calibri" w:cs="Calibri"/>
                <w:color w:val="000000"/>
                <w:lang w:eastAsia="fr-BE"/>
              </w:rPr>
            </w:pPr>
            <w:r>
              <w:rPr>
                <w:rFonts w:ascii="Calibri" w:hAnsi="Calibri" w:cs="Calibri"/>
                <w:color w:val="000000"/>
              </w:rPr>
              <w:t>0.850</w:t>
            </w:r>
          </w:p>
        </w:tc>
        <w:tc>
          <w:tcPr>
            <w:tcW w:w="1984" w:type="dxa"/>
            <w:tcBorders>
              <w:top w:val="nil"/>
              <w:left w:val="nil"/>
              <w:bottom w:val="single" w:sz="4" w:space="0" w:color="auto"/>
              <w:right w:val="nil"/>
            </w:tcBorders>
            <w:shd w:val="clear" w:color="auto" w:fill="auto"/>
            <w:noWrap/>
            <w:hideMark/>
          </w:tcPr>
          <w:p w14:paraId="68F423F1" w14:textId="5C996910" w:rsidR="00615530" w:rsidRPr="00372AFA" w:rsidRDefault="00615530" w:rsidP="00615530">
            <w:pPr>
              <w:spacing w:after="0" w:line="240" w:lineRule="auto"/>
              <w:rPr>
                <w:rFonts w:ascii="Calibri" w:eastAsia="Times New Roman" w:hAnsi="Calibri" w:cs="Calibri"/>
                <w:color w:val="000000"/>
                <w:lang w:eastAsia="fr-BE"/>
              </w:rPr>
            </w:pPr>
            <w:r w:rsidRPr="0024622E">
              <w:t>0.661</w:t>
            </w:r>
          </w:p>
        </w:tc>
      </w:tr>
    </w:tbl>
    <w:p w14:paraId="622168C3" w14:textId="334C4EA8" w:rsidR="00B41A39" w:rsidRDefault="00B41A39" w:rsidP="00B671FF">
      <w:pPr>
        <w:jc w:val="both"/>
        <w:rPr>
          <w:rFonts w:ascii="Times New Roman" w:hAnsi="Times New Roman" w:cs="Times New Roman"/>
          <w:color w:val="000000" w:themeColor="text1"/>
          <w:sz w:val="24"/>
          <w:szCs w:val="24"/>
          <w:lang w:val="en-GB"/>
        </w:rPr>
      </w:pPr>
    </w:p>
    <w:p w14:paraId="37F2ABA4" w14:textId="77777777" w:rsidR="00D65C70" w:rsidRDefault="00D65C70" w:rsidP="00D65C70">
      <w:pPr>
        <w:pStyle w:val="Sansinterligne"/>
        <w:rPr>
          <w:lang w:val="en-GB"/>
        </w:rPr>
      </w:pPr>
    </w:p>
    <w:p w14:paraId="27C6F359" w14:textId="138EAC58" w:rsidR="00FC19E4" w:rsidRPr="00FC19E4" w:rsidRDefault="00FC19E4" w:rsidP="00FC19E4">
      <w:pPr>
        <w:pStyle w:val="Titre1"/>
        <w:spacing w:line="480" w:lineRule="auto"/>
        <w:contextualSpacing/>
        <w:jc w:val="both"/>
        <w:rPr>
          <w:rFonts w:ascii="Times New Roman" w:hAnsi="Times New Roman" w:cs="Times New Roman"/>
          <w:b/>
          <w:bCs/>
          <w:color w:val="auto"/>
          <w:sz w:val="24"/>
          <w:szCs w:val="24"/>
          <w:lang w:val="en-GB"/>
        </w:rPr>
      </w:pPr>
      <w:r w:rsidRPr="00FC19E4">
        <w:rPr>
          <w:rFonts w:ascii="Times New Roman" w:hAnsi="Times New Roman" w:cs="Times New Roman"/>
          <w:b/>
          <w:bCs/>
          <w:color w:val="auto"/>
          <w:sz w:val="24"/>
          <w:szCs w:val="24"/>
          <w:lang w:val="en-GB"/>
        </w:rPr>
        <w:lastRenderedPageBreak/>
        <w:t xml:space="preserve">5. </w:t>
      </w:r>
      <w:r w:rsidR="00ED7821">
        <w:rPr>
          <w:rFonts w:ascii="Times New Roman" w:hAnsi="Times New Roman" w:cs="Times New Roman"/>
          <w:b/>
          <w:bCs/>
          <w:color w:val="auto"/>
          <w:sz w:val="24"/>
          <w:szCs w:val="24"/>
          <w:lang w:val="en-GB"/>
        </w:rPr>
        <w:t>Comparing</w:t>
      </w:r>
      <w:r w:rsidRPr="00FC19E4">
        <w:rPr>
          <w:rFonts w:ascii="Times New Roman" w:hAnsi="Times New Roman" w:cs="Times New Roman"/>
          <w:b/>
          <w:bCs/>
          <w:color w:val="auto"/>
          <w:sz w:val="24"/>
          <w:szCs w:val="24"/>
          <w:lang w:val="en-GB"/>
        </w:rPr>
        <w:t xml:space="preserve"> traits </w:t>
      </w:r>
      <w:r w:rsidR="00212328">
        <w:rPr>
          <w:rFonts w:ascii="Times New Roman" w:hAnsi="Times New Roman" w:cs="Times New Roman"/>
          <w:b/>
          <w:bCs/>
          <w:color w:val="auto"/>
          <w:sz w:val="24"/>
          <w:szCs w:val="24"/>
          <w:lang w:val="en-GB"/>
        </w:rPr>
        <w:t xml:space="preserve">with a </w:t>
      </w:r>
      <w:r w:rsidRPr="00FC19E4">
        <w:rPr>
          <w:rFonts w:ascii="Times New Roman" w:hAnsi="Times New Roman" w:cs="Times New Roman"/>
          <w:b/>
          <w:bCs/>
          <w:color w:val="auto"/>
          <w:sz w:val="24"/>
          <w:szCs w:val="24"/>
          <w:lang w:val="en-GB"/>
        </w:rPr>
        <w:t>phylogenetic comparative method</w:t>
      </w:r>
      <w:r>
        <w:rPr>
          <w:rFonts w:ascii="Times New Roman" w:hAnsi="Times New Roman" w:cs="Times New Roman"/>
          <w:b/>
          <w:bCs/>
          <w:color w:val="auto"/>
          <w:sz w:val="24"/>
          <w:szCs w:val="24"/>
          <w:lang w:val="en-GB"/>
        </w:rPr>
        <w:t xml:space="preserve"> (phylogenetic independent contrasts).</w:t>
      </w:r>
    </w:p>
    <w:p w14:paraId="16726EC8" w14:textId="72D3E78E" w:rsidR="00FC19E4" w:rsidRDefault="00682DD9" w:rsidP="00AF62A2">
      <w:pPr>
        <w:spacing w:line="480" w:lineRule="auto"/>
        <w:ind w:firstLine="708"/>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We</w:t>
      </w:r>
      <w:r w:rsidR="00FC19E4">
        <w:rPr>
          <w:rFonts w:ascii="Times New Roman" w:hAnsi="Times New Roman" w:cs="Times New Roman"/>
          <w:sz w:val="24"/>
          <w:szCs w:val="24"/>
          <w:lang w:val="en-GB"/>
        </w:rPr>
        <w:t xml:space="preserve"> verif</w:t>
      </w:r>
      <w:r>
        <w:rPr>
          <w:rFonts w:ascii="Times New Roman" w:hAnsi="Times New Roman" w:cs="Times New Roman"/>
          <w:sz w:val="24"/>
          <w:szCs w:val="24"/>
          <w:lang w:val="en-GB"/>
        </w:rPr>
        <w:t>ied</w:t>
      </w:r>
      <w:r w:rsidR="00FC19E4">
        <w:rPr>
          <w:rFonts w:ascii="Times New Roman" w:hAnsi="Times New Roman" w:cs="Times New Roman"/>
          <w:sz w:val="24"/>
          <w:szCs w:val="24"/>
          <w:lang w:val="en-GB"/>
        </w:rPr>
        <w:t xml:space="preserve"> the influence of </w:t>
      </w:r>
      <w:r w:rsidR="00814ADE">
        <w:rPr>
          <w:rFonts w:ascii="Times New Roman" w:hAnsi="Times New Roman" w:cs="Times New Roman"/>
          <w:sz w:val="24"/>
          <w:szCs w:val="24"/>
          <w:lang w:val="en-GB"/>
        </w:rPr>
        <w:t>species evolutionary history</w:t>
      </w:r>
      <w:r w:rsidR="00FC19E4">
        <w:rPr>
          <w:rFonts w:ascii="Times New Roman" w:hAnsi="Times New Roman" w:cs="Times New Roman"/>
          <w:sz w:val="24"/>
          <w:szCs w:val="24"/>
          <w:lang w:val="en-GB"/>
        </w:rPr>
        <w:t xml:space="preserve"> on the correlations among traits</w:t>
      </w:r>
      <w:r w:rsidR="00BE71CB">
        <w:rPr>
          <w:rFonts w:ascii="Times New Roman" w:hAnsi="Times New Roman" w:cs="Times New Roman"/>
          <w:sz w:val="24"/>
          <w:szCs w:val="24"/>
          <w:lang w:val="en-GB"/>
        </w:rPr>
        <w:t>. To do so, we tested</w:t>
      </w:r>
      <w:r w:rsidR="00814ADE">
        <w:rPr>
          <w:rFonts w:ascii="Times New Roman" w:hAnsi="Times New Roman" w:cs="Times New Roman"/>
          <w:sz w:val="24"/>
          <w:szCs w:val="24"/>
          <w:lang w:val="en-GB"/>
        </w:rPr>
        <w:t xml:space="preserve"> whether the whole correlation structure obtained when using </w:t>
      </w:r>
      <w:r w:rsidR="00AE0BC0">
        <w:rPr>
          <w:rFonts w:ascii="Times New Roman" w:hAnsi="Times New Roman" w:cs="Times New Roman"/>
          <w:sz w:val="24"/>
          <w:szCs w:val="24"/>
          <w:lang w:val="en-GB"/>
        </w:rPr>
        <w:t xml:space="preserve">original </w:t>
      </w:r>
      <w:r w:rsidR="00814ADE">
        <w:rPr>
          <w:rFonts w:ascii="Times New Roman" w:hAnsi="Times New Roman" w:cs="Times New Roman"/>
          <w:sz w:val="24"/>
          <w:szCs w:val="24"/>
          <w:lang w:val="en-GB"/>
        </w:rPr>
        <w:t>traits (</w:t>
      </w:r>
      <w:r w:rsidR="00AE0BC0">
        <w:rPr>
          <w:rFonts w:ascii="Times New Roman" w:hAnsi="Times New Roman" w:cs="Times New Roman"/>
          <w:sz w:val="24"/>
          <w:szCs w:val="24"/>
          <w:lang w:val="en-GB"/>
        </w:rPr>
        <w:t xml:space="preserve">observed values only, or </w:t>
      </w:r>
      <w:r w:rsidR="00814ADE">
        <w:rPr>
          <w:rFonts w:ascii="Times New Roman" w:hAnsi="Times New Roman" w:cs="Times New Roman"/>
          <w:sz w:val="24"/>
          <w:szCs w:val="24"/>
          <w:lang w:val="en-GB"/>
        </w:rPr>
        <w:t xml:space="preserve">imputed) was consistent with the correlation structure obtained </w:t>
      </w:r>
      <w:r w:rsidR="00AE0BC0">
        <w:rPr>
          <w:rFonts w:ascii="Times New Roman" w:hAnsi="Times New Roman" w:cs="Times New Roman"/>
          <w:sz w:val="24"/>
          <w:szCs w:val="24"/>
          <w:lang w:val="en-GB"/>
        </w:rPr>
        <w:t>with</w:t>
      </w:r>
      <w:r w:rsidR="00814ADE">
        <w:rPr>
          <w:rFonts w:ascii="Times New Roman" w:hAnsi="Times New Roman" w:cs="Times New Roman"/>
          <w:sz w:val="24"/>
          <w:szCs w:val="24"/>
          <w:lang w:val="en-GB"/>
        </w:rPr>
        <w:t xml:space="preserve"> phylogenetic independent contrasts (</w:t>
      </w:r>
      <w:r w:rsidR="00BE71CB">
        <w:rPr>
          <w:rFonts w:ascii="Times New Roman" w:hAnsi="Times New Roman" w:cs="Times New Roman"/>
          <w:sz w:val="24"/>
          <w:szCs w:val="24"/>
          <w:lang w:val="en-GB"/>
        </w:rPr>
        <w:t xml:space="preserve">PIC, </w:t>
      </w:r>
      <w:proofErr w:type="spellStart"/>
      <w:r w:rsidR="00814ADE" w:rsidRPr="00814ADE">
        <w:rPr>
          <w:rFonts w:ascii="Times New Roman" w:hAnsi="Times New Roman" w:cs="Times New Roman"/>
          <w:sz w:val="24"/>
          <w:szCs w:val="24"/>
          <w:lang w:val="en-GB"/>
        </w:rPr>
        <w:t>Felsenstein</w:t>
      </w:r>
      <w:proofErr w:type="spellEnd"/>
      <w:r w:rsidR="00814ADE" w:rsidRPr="00814ADE">
        <w:rPr>
          <w:rFonts w:ascii="Times New Roman" w:hAnsi="Times New Roman" w:cs="Times New Roman"/>
          <w:sz w:val="24"/>
          <w:szCs w:val="24"/>
          <w:lang w:val="en-GB"/>
        </w:rPr>
        <w:t xml:space="preserve"> 1985</w:t>
      </w:r>
      <w:r w:rsidR="00814ADE">
        <w:rPr>
          <w:rFonts w:ascii="Times New Roman" w:hAnsi="Times New Roman" w:cs="Times New Roman"/>
          <w:sz w:val="24"/>
          <w:szCs w:val="24"/>
          <w:lang w:val="en-GB"/>
        </w:rPr>
        <w:t>)</w:t>
      </w:r>
      <w:r w:rsidR="00BE71CB">
        <w:rPr>
          <w:rFonts w:ascii="Times New Roman" w:hAnsi="Times New Roman" w:cs="Times New Roman"/>
          <w:sz w:val="24"/>
          <w:szCs w:val="24"/>
          <w:lang w:val="en-GB"/>
        </w:rPr>
        <w:t xml:space="preserve">, </w:t>
      </w:r>
      <w:bookmarkStart w:id="5" w:name="_Hlk58318583"/>
      <w:r w:rsidR="00BE71CB">
        <w:rPr>
          <w:rFonts w:ascii="Times New Roman" w:hAnsi="Times New Roman" w:cs="Times New Roman"/>
          <w:sz w:val="24"/>
          <w:szCs w:val="24"/>
          <w:lang w:val="en-GB"/>
        </w:rPr>
        <w:t>using a Procrustes correlation test</w:t>
      </w:r>
      <w:r w:rsidR="00AE0BC0">
        <w:rPr>
          <w:rFonts w:ascii="Times New Roman" w:hAnsi="Times New Roman" w:cs="Times New Roman"/>
          <w:sz w:val="24"/>
          <w:szCs w:val="24"/>
          <w:lang w:val="en-GB"/>
        </w:rPr>
        <w:t xml:space="preserve"> between ordinations</w:t>
      </w:r>
      <w:r w:rsidR="001C3F8D">
        <w:rPr>
          <w:rFonts w:ascii="Times New Roman" w:hAnsi="Times New Roman" w:cs="Times New Roman"/>
          <w:sz w:val="24"/>
          <w:szCs w:val="24"/>
          <w:lang w:val="en-GB"/>
        </w:rPr>
        <w:t xml:space="preserve">, following a similar approach as in </w:t>
      </w:r>
      <w:proofErr w:type="spellStart"/>
      <w:r w:rsidR="001C3F8D">
        <w:rPr>
          <w:rFonts w:ascii="Times New Roman" w:hAnsi="Times New Roman" w:cs="Times New Roman"/>
          <w:sz w:val="24"/>
          <w:szCs w:val="24"/>
          <w:lang w:val="en-GB"/>
        </w:rPr>
        <w:t>Schrodt</w:t>
      </w:r>
      <w:proofErr w:type="spellEnd"/>
      <w:r w:rsidR="001C3F8D">
        <w:rPr>
          <w:rFonts w:ascii="Times New Roman" w:hAnsi="Times New Roman" w:cs="Times New Roman"/>
          <w:sz w:val="24"/>
          <w:szCs w:val="24"/>
          <w:lang w:val="en-GB"/>
        </w:rPr>
        <w:t xml:space="preserve"> et al. (2015) </w:t>
      </w:r>
      <w:bookmarkEnd w:id="5"/>
      <w:r w:rsidR="001C3F8D">
        <w:rPr>
          <w:rFonts w:ascii="Times New Roman" w:hAnsi="Times New Roman" w:cs="Times New Roman"/>
          <w:sz w:val="24"/>
          <w:szCs w:val="24"/>
          <w:lang w:val="en-GB"/>
        </w:rPr>
        <w:t>to evaluate the consistency between imputed and observed traits</w:t>
      </w:r>
      <w:r w:rsidR="00814ADE">
        <w:rPr>
          <w:rFonts w:ascii="Times New Roman" w:hAnsi="Times New Roman" w:cs="Times New Roman"/>
          <w:sz w:val="24"/>
          <w:szCs w:val="24"/>
          <w:lang w:val="en-GB"/>
        </w:rPr>
        <w:t>.</w:t>
      </w:r>
      <w:r w:rsidR="00BE71CB">
        <w:rPr>
          <w:rFonts w:ascii="Times New Roman" w:hAnsi="Times New Roman" w:cs="Times New Roman"/>
          <w:sz w:val="24"/>
          <w:szCs w:val="24"/>
          <w:lang w:val="en-GB"/>
        </w:rPr>
        <w:t xml:space="preserve"> The</w:t>
      </w:r>
      <w:r w:rsidR="00AE0BC0">
        <w:rPr>
          <w:rFonts w:ascii="Times New Roman" w:hAnsi="Times New Roman" w:cs="Times New Roman"/>
          <w:sz w:val="24"/>
          <w:szCs w:val="24"/>
          <w:lang w:val="en-GB"/>
        </w:rPr>
        <w:t>se tests</w:t>
      </w:r>
      <w:r w:rsidR="00BE71CB">
        <w:rPr>
          <w:rFonts w:ascii="Times New Roman" w:hAnsi="Times New Roman" w:cs="Times New Roman"/>
          <w:sz w:val="24"/>
          <w:szCs w:val="24"/>
          <w:lang w:val="en-GB"/>
        </w:rPr>
        <w:t xml:space="preserve"> showed highly significant </w:t>
      </w:r>
      <w:r w:rsidR="00BE71CB" w:rsidRPr="00682DD9">
        <w:rPr>
          <w:rFonts w:ascii="Times New Roman" w:hAnsi="Times New Roman" w:cs="Times New Roman"/>
          <w:sz w:val="24"/>
          <w:szCs w:val="24"/>
          <w:lang w:val="en-GB"/>
        </w:rPr>
        <w:t xml:space="preserve">concordance </w:t>
      </w:r>
      <w:r w:rsidR="00394F59">
        <w:rPr>
          <w:rFonts w:ascii="Times New Roman" w:hAnsi="Times New Roman" w:cs="Times New Roman"/>
          <w:sz w:val="24"/>
          <w:szCs w:val="24"/>
          <w:lang w:val="en-GB"/>
        </w:rPr>
        <w:t>between</w:t>
      </w:r>
      <w:r w:rsidR="00BE71CB" w:rsidRPr="00682DD9">
        <w:rPr>
          <w:rFonts w:ascii="Times New Roman" w:hAnsi="Times New Roman" w:cs="Times New Roman"/>
          <w:sz w:val="24"/>
          <w:szCs w:val="24"/>
          <w:lang w:val="en-GB"/>
        </w:rPr>
        <w:t xml:space="preserve"> </w:t>
      </w:r>
      <w:r w:rsidR="00394F59">
        <w:rPr>
          <w:rFonts w:ascii="Times New Roman" w:hAnsi="Times New Roman" w:cs="Times New Roman"/>
          <w:sz w:val="24"/>
          <w:szCs w:val="24"/>
          <w:lang w:val="en-GB"/>
        </w:rPr>
        <w:t>trait scores from a principal coordinate analysis (</w:t>
      </w:r>
      <w:proofErr w:type="spellStart"/>
      <w:r w:rsidR="00AE0BC0">
        <w:rPr>
          <w:rFonts w:ascii="Times New Roman" w:hAnsi="Times New Roman" w:cs="Times New Roman"/>
          <w:sz w:val="24"/>
          <w:szCs w:val="24"/>
          <w:lang w:val="en-GB"/>
        </w:rPr>
        <w:t>PCoAs</w:t>
      </w:r>
      <w:proofErr w:type="spellEnd"/>
      <w:r w:rsidR="00394F59">
        <w:rPr>
          <w:rFonts w:ascii="Times New Roman" w:hAnsi="Times New Roman" w:cs="Times New Roman"/>
          <w:sz w:val="24"/>
          <w:szCs w:val="24"/>
          <w:lang w:val="en-GB"/>
        </w:rPr>
        <w:t xml:space="preserve">) obtained using </w:t>
      </w:r>
      <w:r w:rsidR="00AE0BC0">
        <w:rPr>
          <w:rFonts w:ascii="Times New Roman" w:hAnsi="Times New Roman" w:cs="Times New Roman"/>
          <w:sz w:val="24"/>
          <w:szCs w:val="24"/>
          <w:lang w:val="en-GB"/>
        </w:rPr>
        <w:t xml:space="preserve">original traits </w:t>
      </w:r>
      <w:r w:rsidR="00031438">
        <w:rPr>
          <w:rFonts w:ascii="Times New Roman" w:hAnsi="Times New Roman" w:cs="Times New Roman"/>
          <w:sz w:val="24"/>
          <w:szCs w:val="24"/>
          <w:lang w:val="en-GB"/>
        </w:rPr>
        <w:t xml:space="preserve">and </w:t>
      </w:r>
      <w:r w:rsidR="00BE71CB" w:rsidRPr="00682DD9">
        <w:rPr>
          <w:rFonts w:ascii="Times New Roman" w:hAnsi="Times New Roman" w:cs="Times New Roman"/>
          <w:sz w:val="24"/>
          <w:szCs w:val="24"/>
          <w:lang w:val="en-GB"/>
        </w:rPr>
        <w:t>PIC data (</w:t>
      </w:r>
      <w:r w:rsidR="00836736">
        <w:rPr>
          <w:rFonts w:ascii="Times New Roman" w:hAnsi="Times New Roman" w:cs="Times New Roman"/>
          <w:sz w:val="24"/>
          <w:szCs w:val="24"/>
          <w:lang w:val="en-GB"/>
        </w:rPr>
        <w:t>Table S</w:t>
      </w:r>
      <w:r w:rsidR="00A362D7">
        <w:rPr>
          <w:rFonts w:ascii="Times New Roman" w:hAnsi="Times New Roman" w:cs="Times New Roman"/>
          <w:sz w:val="24"/>
          <w:szCs w:val="24"/>
          <w:lang w:val="en-GB"/>
        </w:rPr>
        <w:t>3</w:t>
      </w:r>
      <w:r w:rsidR="00836736">
        <w:rPr>
          <w:rFonts w:ascii="Times New Roman" w:hAnsi="Times New Roman" w:cs="Times New Roman"/>
          <w:sz w:val="24"/>
          <w:szCs w:val="24"/>
          <w:lang w:val="en-GB"/>
        </w:rPr>
        <w:t xml:space="preserve"> below</w:t>
      </w:r>
      <w:r w:rsidR="00BE71CB">
        <w:rPr>
          <w:rFonts w:ascii="Times New Roman" w:hAnsi="Times New Roman" w:cs="Times New Roman"/>
          <w:sz w:val="24"/>
          <w:szCs w:val="24"/>
          <w:lang w:val="en-GB"/>
        </w:rPr>
        <w:t>)</w:t>
      </w:r>
      <w:r w:rsidR="00836736">
        <w:rPr>
          <w:rFonts w:ascii="Times New Roman" w:hAnsi="Times New Roman" w:cs="Times New Roman"/>
          <w:sz w:val="24"/>
          <w:szCs w:val="24"/>
          <w:lang w:val="en-GB"/>
        </w:rPr>
        <w:t xml:space="preserve">. </w:t>
      </w:r>
      <w:proofErr w:type="spellStart"/>
      <w:r w:rsidR="00CF0CC9">
        <w:rPr>
          <w:rFonts w:ascii="Times New Roman" w:hAnsi="Times New Roman" w:cs="Times New Roman"/>
          <w:sz w:val="24"/>
          <w:szCs w:val="24"/>
          <w:lang w:val="en-GB"/>
        </w:rPr>
        <w:t>PCoA</w:t>
      </w:r>
      <w:proofErr w:type="spellEnd"/>
      <w:r w:rsidR="00CF0CC9">
        <w:rPr>
          <w:rFonts w:ascii="Times New Roman" w:hAnsi="Times New Roman" w:cs="Times New Roman"/>
          <w:sz w:val="24"/>
          <w:szCs w:val="24"/>
          <w:lang w:val="en-GB"/>
        </w:rPr>
        <w:t xml:space="preserve"> was performed to model</w:t>
      </w:r>
      <w:r w:rsidR="00DC7C91">
        <w:rPr>
          <w:rFonts w:ascii="Times New Roman" w:hAnsi="Times New Roman" w:cs="Times New Roman"/>
          <w:sz w:val="24"/>
          <w:szCs w:val="24"/>
          <w:lang w:val="en-GB"/>
        </w:rPr>
        <w:t>, with eigenvectors,</w:t>
      </w:r>
      <w:r w:rsidR="00CF0CC9">
        <w:rPr>
          <w:rFonts w:ascii="Times New Roman" w:hAnsi="Times New Roman" w:cs="Times New Roman"/>
          <w:sz w:val="24"/>
          <w:szCs w:val="24"/>
          <w:lang w:val="en-GB"/>
        </w:rPr>
        <w:t xml:space="preserve"> the inertia </w:t>
      </w:r>
      <w:r w:rsidR="00DC7C91">
        <w:rPr>
          <w:rFonts w:ascii="Times New Roman" w:hAnsi="Times New Roman" w:cs="Times New Roman"/>
          <w:sz w:val="24"/>
          <w:szCs w:val="24"/>
          <w:lang w:val="en-GB"/>
        </w:rPr>
        <w:t xml:space="preserve">of </w:t>
      </w:r>
      <w:r w:rsidR="00CF0CC9">
        <w:rPr>
          <w:rFonts w:ascii="Times New Roman" w:hAnsi="Times New Roman" w:cs="Times New Roman"/>
          <w:sz w:val="24"/>
          <w:szCs w:val="24"/>
          <w:lang w:val="en-GB"/>
        </w:rPr>
        <w:t>the matrix of observed and imputed correlation</w:t>
      </w:r>
      <w:r w:rsidR="00DC7C91">
        <w:rPr>
          <w:rFonts w:ascii="Times New Roman" w:hAnsi="Times New Roman" w:cs="Times New Roman"/>
          <w:sz w:val="24"/>
          <w:szCs w:val="24"/>
          <w:lang w:val="en-GB"/>
        </w:rPr>
        <w:t xml:space="preserve">s among traits, following recommendations in Dray &amp; </w:t>
      </w:r>
      <w:proofErr w:type="spellStart"/>
      <w:r w:rsidR="00DC7C91">
        <w:rPr>
          <w:rFonts w:ascii="Times New Roman" w:hAnsi="Times New Roman" w:cs="Times New Roman"/>
          <w:sz w:val="24"/>
          <w:szCs w:val="24"/>
          <w:lang w:val="en-GB"/>
        </w:rPr>
        <w:t>Josse</w:t>
      </w:r>
      <w:proofErr w:type="spellEnd"/>
      <w:r w:rsidR="00DC7C91">
        <w:rPr>
          <w:rFonts w:ascii="Times New Roman" w:hAnsi="Times New Roman" w:cs="Times New Roman"/>
          <w:sz w:val="24"/>
          <w:szCs w:val="24"/>
          <w:lang w:val="en-GB"/>
        </w:rPr>
        <w:t>. (2015).</w:t>
      </w:r>
      <w:r w:rsidR="002A5CA3">
        <w:rPr>
          <w:rFonts w:ascii="Times New Roman" w:hAnsi="Times New Roman" w:cs="Times New Roman"/>
          <w:sz w:val="24"/>
          <w:szCs w:val="24"/>
          <w:lang w:val="en-GB"/>
        </w:rPr>
        <w:t xml:space="preserve"> </w:t>
      </w:r>
      <w:r w:rsidR="00CB15E6">
        <w:rPr>
          <w:rFonts w:ascii="Times New Roman" w:hAnsi="Times New Roman" w:cs="Times New Roman"/>
          <w:sz w:val="24"/>
          <w:szCs w:val="24"/>
          <w:lang w:val="en-GB"/>
        </w:rPr>
        <w:t>These results suggest that</w:t>
      </w:r>
      <w:r w:rsidR="00CB15E6" w:rsidRPr="00682DD9">
        <w:rPr>
          <w:rFonts w:ascii="Times New Roman" w:hAnsi="Times New Roman" w:cs="Times New Roman"/>
          <w:sz w:val="24"/>
          <w:szCs w:val="24"/>
          <w:lang w:val="en-GB"/>
        </w:rPr>
        <w:t xml:space="preserve"> species evolutionary history </w:t>
      </w:r>
      <w:r w:rsidR="00CB15E6">
        <w:rPr>
          <w:rFonts w:ascii="Times New Roman" w:hAnsi="Times New Roman" w:cs="Times New Roman"/>
          <w:sz w:val="24"/>
          <w:szCs w:val="24"/>
          <w:lang w:val="en-GB"/>
        </w:rPr>
        <w:t xml:space="preserve">had a </w:t>
      </w:r>
      <w:r w:rsidR="00F63533">
        <w:rPr>
          <w:rFonts w:ascii="Times New Roman" w:hAnsi="Times New Roman" w:cs="Times New Roman"/>
          <w:sz w:val="24"/>
          <w:szCs w:val="24"/>
          <w:lang w:val="en-GB"/>
        </w:rPr>
        <w:t>moderate</w:t>
      </w:r>
      <w:r w:rsidR="00CB15E6">
        <w:rPr>
          <w:rFonts w:ascii="Times New Roman" w:hAnsi="Times New Roman" w:cs="Times New Roman"/>
          <w:sz w:val="24"/>
          <w:szCs w:val="24"/>
          <w:lang w:val="en-GB"/>
        </w:rPr>
        <w:t xml:space="preserve"> effect on</w:t>
      </w:r>
      <w:r w:rsidR="00CB15E6" w:rsidRPr="00682DD9">
        <w:rPr>
          <w:rFonts w:ascii="Times New Roman" w:hAnsi="Times New Roman" w:cs="Times New Roman"/>
          <w:sz w:val="24"/>
          <w:szCs w:val="24"/>
          <w:lang w:val="en-GB"/>
        </w:rPr>
        <w:t xml:space="preserve"> the correlation p</w:t>
      </w:r>
      <w:r w:rsidR="00CB15E6" w:rsidRPr="00EE7E0B">
        <w:rPr>
          <w:rFonts w:ascii="Times New Roman" w:hAnsi="Times New Roman" w:cs="Times New Roman"/>
          <w:sz w:val="24"/>
          <w:szCs w:val="24"/>
          <w:lang w:val="en-GB"/>
        </w:rPr>
        <w:t xml:space="preserve">atterns </w:t>
      </w:r>
      <w:r w:rsidR="00CB15E6">
        <w:rPr>
          <w:rFonts w:ascii="Times New Roman" w:hAnsi="Times New Roman" w:cs="Times New Roman"/>
          <w:sz w:val="24"/>
          <w:szCs w:val="24"/>
          <w:lang w:val="en-GB"/>
        </w:rPr>
        <w:t>among traits,</w:t>
      </w:r>
      <w:r w:rsidR="00CB15E6" w:rsidRPr="007B1618">
        <w:rPr>
          <w:rFonts w:ascii="Times New Roman" w:hAnsi="Times New Roman" w:cs="Times New Roman"/>
          <w:sz w:val="24"/>
          <w:szCs w:val="24"/>
          <w:lang w:val="en-GB"/>
        </w:rPr>
        <w:t xml:space="preserve"> </w:t>
      </w:r>
      <w:r w:rsidR="00CB15E6">
        <w:rPr>
          <w:rFonts w:ascii="Times New Roman" w:hAnsi="Times New Roman" w:cs="Times New Roman"/>
          <w:sz w:val="24"/>
          <w:szCs w:val="24"/>
          <w:lang w:val="en-GB"/>
        </w:rPr>
        <w:t xml:space="preserve">which was consistent with patterns described by </w:t>
      </w:r>
      <w:proofErr w:type="spellStart"/>
      <w:r w:rsidR="00CB15E6">
        <w:rPr>
          <w:rFonts w:ascii="Times New Roman" w:hAnsi="Times New Roman" w:cs="Times New Roman"/>
          <w:sz w:val="24"/>
          <w:szCs w:val="24"/>
          <w:lang w:val="en-GB"/>
        </w:rPr>
        <w:t>Fortunel</w:t>
      </w:r>
      <w:proofErr w:type="spellEnd"/>
      <w:r w:rsidR="00CB15E6">
        <w:rPr>
          <w:rFonts w:ascii="Times New Roman" w:hAnsi="Times New Roman" w:cs="Times New Roman"/>
          <w:sz w:val="24"/>
          <w:szCs w:val="24"/>
          <w:lang w:val="en-GB"/>
        </w:rPr>
        <w:t xml:space="preserve"> et al. (2012) with Amazonian tree communities. </w:t>
      </w:r>
      <w:r w:rsidR="00836736">
        <w:rPr>
          <w:rFonts w:ascii="Times New Roman" w:hAnsi="Times New Roman" w:cs="Times New Roman"/>
          <w:sz w:val="24"/>
          <w:szCs w:val="24"/>
          <w:lang w:val="en-GB"/>
        </w:rPr>
        <w:t>Appendix S13 (present</w:t>
      </w:r>
      <w:r w:rsidR="00CB15E6">
        <w:rPr>
          <w:rFonts w:ascii="Times New Roman" w:hAnsi="Times New Roman" w:cs="Times New Roman"/>
          <w:sz w:val="24"/>
          <w:szCs w:val="24"/>
          <w:lang w:val="en-GB"/>
        </w:rPr>
        <w:t>ed</w:t>
      </w:r>
      <w:r w:rsidR="00836736">
        <w:rPr>
          <w:rFonts w:ascii="Times New Roman" w:hAnsi="Times New Roman" w:cs="Times New Roman"/>
          <w:sz w:val="24"/>
          <w:szCs w:val="24"/>
          <w:lang w:val="en-GB"/>
        </w:rPr>
        <w:t xml:space="preserve"> in an excel file due to limited space here) shows in more details the correlations observed for each pair of traits using original (</w:t>
      </w:r>
      <w:r w:rsidR="00CB15E6">
        <w:rPr>
          <w:rFonts w:ascii="Times New Roman" w:hAnsi="Times New Roman" w:cs="Times New Roman"/>
          <w:sz w:val="24"/>
          <w:szCs w:val="24"/>
          <w:lang w:val="en-GB"/>
        </w:rPr>
        <w:t>observed and imputed</w:t>
      </w:r>
      <w:r w:rsidR="00836736">
        <w:rPr>
          <w:rFonts w:ascii="Times New Roman" w:hAnsi="Times New Roman" w:cs="Times New Roman"/>
          <w:sz w:val="24"/>
          <w:szCs w:val="24"/>
          <w:lang w:val="en-GB"/>
        </w:rPr>
        <w:t>) trait values and PIC data</w:t>
      </w:r>
      <w:r w:rsidR="00CB15E6">
        <w:rPr>
          <w:rFonts w:ascii="Times New Roman" w:hAnsi="Times New Roman" w:cs="Times New Roman"/>
          <w:sz w:val="24"/>
          <w:szCs w:val="24"/>
          <w:lang w:val="en-GB"/>
        </w:rPr>
        <w:t>,</w:t>
      </w:r>
      <w:r w:rsidR="00836736">
        <w:rPr>
          <w:rFonts w:ascii="Times New Roman" w:hAnsi="Times New Roman" w:cs="Times New Roman"/>
          <w:sz w:val="24"/>
          <w:szCs w:val="24"/>
          <w:lang w:val="en-GB"/>
        </w:rPr>
        <w:t xml:space="preserve"> separately.</w:t>
      </w:r>
      <w:r w:rsidR="00AF62A2">
        <w:rPr>
          <w:rFonts w:ascii="Times New Roman" w:hAnsi="Times New Roman" w:cs="Times New Roman"/>
          <w:sz w:val="24"/>
          <w:szCs w:val="24"/>
          <w:lang w:val="en-GB"/>
        </w:rPr>
        <w:t xml:space="preserve"> </w:t>
      </w:r>
    </w:p>
    <w:p w14:paraId="5FC25744" w14:textId="34B460B4" w:rsidR="001F190F" w:rsidRDefault="001F190F" w:rsidP="00D90393">
      <w:pPr>
        <w:pStyle w:val="Sansinterligne"/>
        <w:spacing w:line="480" w:lineRule="auto"/>
        <w:ind w:firstLine="708"/>
        <w:jc w:val="both"/>
        <w:rPr>
          <w:rFonts w:ascii="Times New Roman" w:hAnsi="Times New Roman" w:cs="Times New Roman"/>
          <w:sz w:val="24"/>
          <w:szCs w:val="24"/>
          <w:lang w:val="en-GB"/>
        </w:rPr>
      </w:pPr>
      <w:r>
        <w:rPr>
          <w:rFonts w:ascii="Times New Roman" w:hAnsi="Times New Roman" w:cs="Times New Roman"/>
          <w:color w:val="000000" w:themeColor="text1"/>
          <w:sz w:val="24"/>
          <w:szCs w:val="24"/>
          <w:lang w:val="en-GB"/>
        </w:rPr>
        <w:t>Finally, we also show that t</w:t>
      </w:r>
      <w:r>
        <w:rPr>
          <w:rFonts w:ascii="Times New Roman" w:hAnsi="Times New Roman" w:cs="Times New Roman"/>
          <w:sz w:val="24"/>
          <w:szCs w:val="24"/>
          <w:lang w:val="en-GB"/>
        </w:rPr>
        <w:t xml:space="preserve">he PCA obtained using </w:t>
      </w:r>
      <w:r w:rsidR="00F63533">
        <w:rPr>
          <w:rFonts w:ascii="Times New Roman" w:hAnsi="Times New Roman" w:cs="Times New Roman"/>
          <w:sz w:val="24"/>
          <w:szCs w:val="24"/>
          <w:lang w:val="en-GB"/>
        </w:rPr>
        <w:t xml:space="preserve">original or using </w:t>
      </w:r>
      <w:r>
        <w:rPr>
          <w:rFonts w:ascii="Times New Roman" w:hAnsi="Times New Roman" w:cs="Times New Roman"/>
          <w:sz w:val="24"/>
          <w:szCs w:val="24"/>
          <w:lang w:val="en-GB"/>
        </w:rPr>
        <w:t>phylogenetic contrasts (PIC)</w:t>
      </w:r>
      <w:r w:rsidR="00F63533">
        <w:rPr>
          <w:rFonts w:ascii="Times New Roman" w:hAnsi="Times New Roman" w:cs="Times New Roman"/>
          <w:sz w:val="24"/>
          <w:szCs w:val="24"/>
          <w:lang w:val="en-GB"/>
        </w:rPr>
        <w:t>,</w:t>
      </w:r>
      <w:r>
        <w:rPr>
          <w:rFonts w:ascii="Times New Roman" w:hAnsi="Times New Roman" w:cs="Times New Roman"/>
          <w:sz w:val="24"/>
          <w:szCs w:val="24"/>
          <w:lang w:val="en-GB"/>
        </w:rPr>
        <w:t xml:space="preserve"> calculated with the imputed traits of the </w:t>
      </w:r>
      <w:r w:rsidR="00F63533">
        <w:rPr>
          <w:rFonts w:ascii="Times New Roman" w:hAnsi="Times New Roman" w:cs="Times New Roman"/>
          <w:sz w:val="24"/>
          <w:szCs w:val="24"/>
          <w:lang w:val="en-GB"/>
        </w:rPr>
        <w:t>NBA</w:t>
      </w:r>
      <w:r>
        <w:rPr>
          <w:rFonts w:ascii="Times New Roman" w:hAnsi="Times New Roman" w:cs="Times New Roman"/>
          <w:sz w:val="24"/>
          <w:szCs w:val="24"/>
          <w:lang w:val="en-GB"/>
        </w:rPr>
        <w:t xml:space="preserve"> matrix</w:t>
      </w:r>
      <w:r w:rsidR="00F63533">
        <w:rPr>
          <w:rFonts w:ascii="Times New Roman" w:hAnsi="Times New Roman" w:cs="Times New Roman"/>
          <w:sz w:val="24"/>
          <w:szCs w:val="24"/>
          <w:lang w:val="en-GB"/>
        </w:rPr>
        <w:t>,</w:t>
      </w:r>
      <w:r>
        <w:rPr>
          <w:rFonts w:ascii="Times New Roman" w:hAnsi="Times New Roman" w:cs="Times New Roman"/>
          <w:sz w:val="24"/>
          <w:szCs w:val="24"/>
          <w:lang w:val="en-GB"/>
        </w:rPr>
        <w:t xml:space="preserve"> showed highly consistent patterns of trait correlation with the PCA</w:t>
      </w:r>
      <w:r w:rsidR="00F63533">
        <w:rPr>
          <w:rFonts w:ascii="Times New Roman" w:hAnsi="Times New Roman" w:cs="Times New Roman"/>
          <w:sz w:val="24"/>
          <w:szCs w:val="24"/>
          <w:lang w:val="en-GB"/>
        </w:rPr>
        <w:t xml:space="preserve">s </w:t>
      </w:r>
      <w:r>
        <w:rPr>
          <w:rFonts w:ascii="Times New Roman" w:hAnsi="Times New Roman" w:cs="Times New Roman"/>
          <w:sz w:val="24"/>
          <w:szCs w:val="24"/>
          <w:lang w:val="en-GB"/>
        </w:rPr>
        <w:t xml:space="preserve">obtained using </w:t>
      </w:r>
      <w:r w:rsidR="00F63533">
        <w:rPr>
          <w:rFonts w:ascii="Times New Roman" w:hAnsi="Times New Roman" w:cs="Times New Roman"/>
          <w:sz w:val="24"/>
          <w:szCs w:val="24"/>
          <w:lang w:val="en-GB"/>
        </w:rPr>
        <w:t>the 1467 species of our French Guiana inventories presented in Fig. 2</w:t>
      </w:r>
      <w:r>
        <w:rPr>
          <w:rFonts w:ascii="Times New Roman" w:hAnsi="Times New Roman" w:cs="Times New Roman"/>
          <w:sz w:val="24"/>
          <w:szCs w:val="24"/>
          <w:lang w:val="en-GB"/>
        </w:rPr>
        <w:t xml:space="preserve"> (Fig. S</w:t>
      </w:r>
      <w:r w:rsidR="00A362D7">
        <w:rPr>
          <w:rFonts w:ascii="Times New Roman" w:hAnsi="Times New Roman" w:cs="Times New Roman"/>
          <w:sz w:val="24"/>
          <w:szCs w:val="24"/>
          <w:lang w:val="en-GB"/>
        </w:rPr>
        <w:t>3</w:t>
      </w:r>
      <w:r w:rsidR="00F63533">
        <w:rPr>
          <w:rFonts w:ascii="Times New Roman" w:hAnsi="Times New Roman" w:cs="Times New Roman"/>
          <w:sz w:val="24"/>
          <w:szCs w:val="24"/>
          <w:lang w:val="en-GB"/>
        </w:rPr>
        <w:t>, Table S3</w:t>
      </w:r>
      <w:r>
        <w:rPr>
          <w:rFonts w:ascii="Times New Roman" w:hAnsi="Times New Roman" w:cs="Times New Roman"/>
          <w:sz w:val="24"/>
          <w:szCs w:val="24"/>
          <w:lang w:val="en-GB"/>
        </w:rPr>
        <w:t xml:space="preserve">). </w:t>
      </w:r>
      <w:r w:rsidRPr="001F190F">
        <w:rPr>
          <w:rFonts w:ascii="Times New Roman" w:hAnsi="Times New Roman" w:cs="Times New Roman"/>
          <w:sz w:val="24"/>
          <w:szCs w:val="24"/>
          <w:lang w:val="en-GB"/>
        </w:rPr>
        <w:t>We thus chose to keep presenting in the main text the PCA obtained for the French Guiana species</w:t>
      </w:r>
      <w:r>
        <w:rPr>
          <w:rFonts w:ascii="Times New Roman" w:hAnsi="Times New Roman" w:cs="Times New Roman"/>
          <w:sz w:val="24"/>
          <w:szCs w:val="24"/>
          <w:lang w:val="en-GB"/>
        </w:rPr>
        <w:t xml:space="preserve"> </w:t>
      </w:r>
      <w:r w:rsidR="00F63533">
        <w:rPr>
          <w:rFonts w:ascii="Times New Roman" w:hAnsi="Times New Roman" w:cs="Times New Roman"/>
          <w:sz w:val="24"/>
          <w:szCs w:val="24"/>
          <w:lang w:val="en-GB"/>
        </w:rPr>
        <w:t>only</w:t>
      </w:r>
      <w:r w:rsidRPr="001F190F">
        <w:rPr>
          <w:rFonts w:ascii="Times New Roman" w:hAnsi="Times New Roman" w:cs="Times New Roman"/>
          <w:sz w:val="24"/>
          <w:szCs w:val="24"/>
          <w:lang w:val="en-GB"/>
        </w:rPr>
        <w:t xml:space="preserve">, in order to </w:t>
      </w:r>
      <w:r w:rsidR="00F63533">
        <w:rPr>
          <w:rFonts w:ascii="Times New Roman" w:hAnsi="Times New Roman" w:cs="Times New Roman"/>
          <w:sz w:val="24"/>
          <w:szCs w:val="24"/>
          <w:lang w:val="en-GB"/>
        </w:rPr>
        <w:t xml:space="preserve">follow a logical framework with </w:t>
      </w:r>
      <w:r w:rsidRPr="001F190F">
        <w:rPr>
          <w:rFonts w:ascii="Times New Roman" w:hAnsi="Times New Roman" w:cs="Times New Roman"/>
          <w:sz w:val="24"/>
          <w:szCs w:val="24"/>
          <w:lang w:val="en-GB"/>
        </w:rPr>
        <w:t xml:space="preserve">our second question that addresses the associations between traits and environmental variables in the </w:t>
      </w:r>
      <w:r>
        <w:rPr>
          <w:rFonts w:ascii="Times New Roman" w:hAnsi="Times New Roman" w:cs="Times New Roman"/>
          <w:sz w:val="24"/>
          <w:szCs w:val="24"/>
          <w:lang w:val="en-GB"/>
        </w:rPr>
        <w:t xml:space="preserve">71 </w:t>
      </w:r>
      <w:r w:rsidRPr="001F190F">
        <w:rPr>
          <w:rFonts w:ascii="Times New Roman" w:hAnsi="Times New Roman" w:cs="Times New Roman"/>
          <w:sz w:val="24"/>
          <w:szCs w:val="24"/>
          <w:lang w:val="en-GB"/>
        </w:rPr>
        <w:t>French Guiana plots.</w:t>
      </w:r>
    </w:p>
    <w:p w14:paraId="7E8037FB" w14:textId="52FF0AFB" w:rsidR="001C1F3D" w:rsidRDefault="00C06777" w:rsidP="001C1F3D">
      <w:pPr>
        <w:spacing w:line="480" w:lineRule="auto"/>
        <w:contextualSpacing/>
        <w:jc w:val="both"/>
        <w:rPr>
          <w:rFonts w:ascii="Times New Roman" w:hAnsi="Times New Roman" w:cs="Times New Roman"/>
          <w:sz w:val="24"/>
          <w:szCs w:val="24"/>
          <w:lang w:val="en-GB"/>
        </w:rPr>
      </w:pPr>
      <w:r>
        <w:rPr>
          <w:noProof/>
        </w:rPr>
        <w:lastRenderedPageBreak/>
        <w:drawing>
          <wp:inline distT="0" distB="0" distL="0" distR="0" wp14:anchorId="41CCB240" wp14:editId="21E7A3E7">
            <wp:extent cx="5654040" cy="6574147"/>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65790" cy="6587809"/>
                    </a:xfrm>
                    <a:prstGeom prst="rect">
                      <a:avLst/>
                    </a:prstGeom>
                    <a:noFill/>
                    <a:ln>
                      <a:noFill/>
                    </a:ln>
                  </pic:spPr>
                </pic:pic>
              </a:graphicData>
            </a:graphic>
          </wp:inline>
        </w:drawing>
      </w:r>
    </w:p>
    <w:p w14:paraId="18BA0955" w14:textId="521F7761" w:rsidR="00C06777" w:rsidRPr="002870F8" w:rsidRDefault="001C1F3D" w:rsidP="00C06777">
      <w:pPr>
        <w:pStyle w:val="Sansinterligne"/>
        <w:spacing w:line="480" w:lineRule="auto"/>
        <w:jc w:val="both"/>
        <w:rPr>
          <w:rFonts w:ascii="Times New Roman" w:hAnsi="Times New Roman" w:cs="Times New Roman"/>
          <w:noProof/>
          <w:sz w:val="18"/>
          <w:szCs w:val="18"/>
          <w:lang w:val="en-US"/>
        </w:rPr>
      </w:pPr>
      <w:r w:rsidRPr="002870F8">
        <w:rPr>
          <w:rFonts w:ascii="Times New Roman" w:hAnsi="Times New Roman" w:cs="Times New Roman"/>
          <w:b/>
          <w:bCs/>
          <w:sz w:val="20"/>
          <w:szCs w:val="20"/>
          <w:lang w:val="en-GB"/>
        </w:rPr>
        <w:t>Fig. S</w:t>
      </w:r>
      <w:r w:rsidR="00C06777" w:rsidRPr="002870F8">
        <w:rPr>
          <w:rFonts w:ascii="Times New Roman" w:hAnsi="Times New Roman" w:cs="Times New Roman"/>
          <w:b/>
          <w:bCs/>
          <w:sz w:val="20"/>
          <w:szCs w:val="20"/>
          <w:lang w:val="en-GB"/>
        </w:rPr>
        <w:t>3</w:t>
      </w:r>
      <w:r w:rsidRPr="002870F8">
        <w:rPr>
          <w:rFonts w:ascii="Times New Roman" w:hAnsi="Times New Roman" w:cs="Times New Roman"/>
          <w:b/>
          <w:bCs/>
          <w:sz w:val="20"/>
          <w:szCs w:val="20"/>
          <w:lang w:val="en-GB"/>
        </w:rPr>
        <w:t>.</w:t>
      </w:r>
      <w:r w:rsidRPr="002870F8">
        <w:rPr>
          <w:rFonts w:ascii="Times New Roman" w:hAnsi="Times New Roman" w:cs="Times New Roman"/>
          <w:sz w:val="20"/>
          <w:szCs w:val="20"/>
          <w:lang w:val="en-GB"/>
        </w:rPr>
        <w:t xml:space="preserve"> </w:t>
      </w:r>
      <w:r w:rsidR="00C06777" w:rsidRPr="002870F8">
        <w:rPr>
          <w:rFonts w:ascii="Times New Roman" w:hAnsi="Times New Roman" w:cs="Times New Roman"/>
          <w:sz w:val="20"/>
          <w:szCs w:val="18"/>
          <w:lang w:val="en-GB"/>
        </w:rPr>
        <w:t xml:space="preserve">Projection of traits on axes 1-2 (above) and 3-4 (below) of a PCA performed on the matrix of 19 traits for the </w:t>
      </w:r>
      <w:r w:rsidR="000966BB" w:rsidRPr="002870F8">
        <w:rPr>
          <w:rFonts w:ascii="Times New Roman" w:hAnsi="Times New Roman" w:cs="Times New Roman"/>
          <w:sz w:val="20"/>
          <w:szCs w:val="18"/>
          <w:lang w:val="en-GB"/>
        </w:rPr>
        <w:t>1625</w:t>
      </w:r>
      <w:r w:rsidR="00C06777" w:rsidRPr="002870F8">
        <w:rPr>
          <w:rFonts w:ascii="Times New Roman" w:hAnsi="Times New Roman" w:cs="Times New Roman"/>
          <w:sz w:val="20"/>
          <w:szCs w:val="18"/>
          <w:lang w:val="en-GB"/>
        </w:rPr>
        <w:t xml:space="preserve"> species from the </w:t>
      </w:r>
      <w:proofErr w:type="spellStart"/>
      <w:r w:rsidR="00C06777" w:rsidRPr="002870F8">
        <w:rPr>
          <w:rFonts w:ascii="Times New Roman" w:hAnsi="Times New Roman" w:cs="Times New Roman"/>
          <w:i/>
          <w:iCs/>
          <w:sz w:val="20"/>
          <w:szCs w:val="18"/>
          <w:lang w:val="en-GB"/>
        </w:rPr>
        <w:t>Nebediv</w:t>
      </w:r>
      <w:proofErr w:type="spellEnd"/>
      <w:r w:rsidR="00C06777" w:rsidRPr="002870F8">
        <w:rPr>
          <w:rFonts w:ascii="Times New Roman" w:hAnsi="Times New Roman" w:cs="Times New Roman"/>
          <w:i/>
          <w:iCs/>
          <w:sz w:val="20"/>
          <w:szCs w:val="18"/>
          <w:lang w:val="en-GB"/>
        </w:rPr>
        <w:t>-</w:t>
      </w:r>
      <w:proofErr w:type="spellStart"/>
      <w:r w:rsidR="00C06777" w:rsidRPr="002870F8">
        <w:rPr>
          <w:rFonts w:ascii="Times New Roman" w:hAnsi="Times New Roman" w:cs="Times New Roman"/>
          <w:i/>
          <w:iCs/>
          <w:sz w:val="20"/>
          <w:szCs w:val="18"/>
          <w:lang w:val="en-GB"/>
        </w:rPr>
        <w:t>Amalin</w:t>
      </w:r>
      <w:proofErr w:type="spellEnd"/>
      <w:r w:rsidR="00C06777" w:rsidRPr="002870F8">
        <w:rPr>
          <w:rFonts w:ascii="Times New Roman" w:hAnsi="Times New Roman" w:cs="Times New Roman"/>
          <w:i/>
          <w:iCs/>
          <w:sz w:val="20"/>
          <w:szCs w:val="18"/>
          <w:lang w:val="en-GB"/>
        </w:rPr>
        <w:t>-Bridge</w:t>
      </w:r>
      <w:r w:rsidR="00C06777" w:rsidRPr="002870F8">
        <w:rPr>
          <w:rFonts w:ascii="Times New Roman" w:hAnsi="Times New Roman" w:cs="Times New Roman"/>
          <w:sz w:val="20"/>
          <w:szCs w:val="18"/>
          <w:lang w:val="en-GB"/>
        </w:rPr>
        <w:t xml:space="preserve"> dataset, with trait data corresponding to either measured and imputed traits (PCA, left) or phylogenetic contrasts (PCA</w:t>
      </w:r>
      <w:r w:rsidR="00C06777" w:rsidRPr="002870F8">
        <w:rPr>
          <w:rFonts w:ascii="Times New Roman" w:hAnsi="Times New Roman" w:cs="Times New Roman"/>
          <w:sz w:val="20"/>
          <w:szCs w:val="18"/>
          <w:vertAlign w:val="subscript"/>
          <w:lang w:val="en-GB"/>
        </w:rPr>
        <w:t>PIC</w:t>
      </w:r>
      <w:r w:rsidR="00C06777" w:rsidRPr="002870F8">
        <w:rPr>
          <w:rFonts w:ascii="Times New Roman" w:hAnsi="Times New Roman" w:cs="Times New Roman"/>
          <w:sz w:val="20"/>
          <w:szCs w:val="18"/>
          <w:lang w:val="en-GB"/>
        </w:rPr>
        <w:t xml:space="preserve">, right). Leaf, stem, coarse root and fine root traits are emphasised with different colours indicated in the bottom tables. The latter tables show the relative contribution of each organ (in%) to the inertia expressed by each axis, calculated for each organ as the sum of the squared trait loadings divided by the total sum of squared loadings among all traits. For each axis, </w:t>
      </w:r>
      <w:bookmarkStart w:id="6" w:name="_Hlk69062723"/>
      <w:r w:rsidR="000966BB" w:rsidRPr="002870F8">
        <w:rPr>
          <w:rFonts w:ascii="Times New Roman" w:hAnsi="Times New Roman" w:cs="Times New Roman"/>
          <w:sz w:val="20"/>
          <w:szCs w:val="18"/>
          <w:lang w:val="en-GB"/>
        </w:rPr>
        <w:t xml:space="preserve">the one to three </w:t>
      </w:r>
      <w:r w:rsidR="00C06777" w:rsidRPr="002870F8">
        <w:rPr>
          <w:rFonts w:ascii="Times New Roman" w:hAnsi="Times New Roman" w:cs="Times New Roman"/>
          <w:sz w:val="20"/>
          <w:szCs w:val="18"/>
          <w:lang w:val="en-GB"/>
        </w:rPr>
        <w:t>organ</w:t>
      </w:r>
      <w:r w:rsidR="000966BB" w:rsidRPr="002870F8">
        <w:rPr>
          <w:rFonts w:ascii="Times New Roman" w:hAnsi="Times New Roman" w:cs="Times New Roman"/>
          <w:sz w:val="20"/>
          <w:szCs w:val="18"/>
          <w:lang w:val="en-GB"/>
        </w:rPr>
        <w:t>(</w:t>
      </w:r>
      <w:r w:rsidR="00C06777" w:rsidRPr="002870F8">
        <w:rPr>
          <w:rFonts w:ascii="Times New Roman" w:hAnsi="Times New Roman" w:cs="Times New Roman"/>
          <w:sz w:val="20"/>
          <w:szCs w:val="18"/>
          <w:lang w:val="en-GB"/>
        </w:rPr>
        <w:t>s</w:t>
      </w:r>
      <w:r w:rsidR="000966BB" w:rsidRPr="002870F8">
        <w:rPr>
          <w:rFonts w:ascii="Times New Roman" w:hAnsi="Times New Roman" w:cs="Times New Roman"/>
          <w:sz w:val="20"/>
          <w:szCs w:val="18"/>
          <w:lang w:val="en-GB"/>
        </w:rPr>
        <w:t>)</w:t>
      </w:r>
      <w:r w:rsidR="00C06777" w:rsidRPr="002870F8">
        <w:rPr>
          <w:rFonts w:ascii="Times New Roman" w:hAnsi="Times New Roman" w:cs="Times New Roman"/>
          <w:sz w:val="20"/>
          <w:szCs w:val="18"/>
          <w:lang w:val="en-GB"/>
        </w:rPr>
        <w:t xml:space="preserve"> contributing for </w:t>
      </w:r>
      <w:r w:rsidR="000966BB" w:rsidRPr="002870F8">
        <w:rPr>
          <w:rFonts w:ascii="Times New Roman" w:hAnsi="Times New Roman" w:cs="Times New Roman"/>
          <w:sz w:val="20"/>
          <w:szCs w:val="18"/>
          <w:lang w:val="en-GB"/>
        </w:rPr>
        <w:t xml:space="preserve">a total of </w:t>
      </w:r>
      <w:r w:rsidR="00C06777" w:rsidRPr="002870F8">
        <w:rPr>
          <w:rFonts w:ascii="Times New Roman" w:hAnsi="Times New Roman" w:cs="Times New Roman"/>
          <w:sz w:val="20"/>
          <w:szCs w:val="18"/>
          <w:lang w:val="en-GB"/>
        </w:rPr>
        <w:t>at least</w:t>
      </w:r>
      <w:bookmarkEnd w:id="6"/>
      <w:r w:rsidR="00C06777" w:rsidRPr="002870F8">
        <w:rPr>
          <w:rFonts w:ascii="Times New Roman" w:hAnsi="Times New Roman" w:cs="Times New Roman"/>
          <w:sz w:val="20"/>
          <w:szCs w:val="18"/>
          <w:lang w:val="en-GB"/>
        </w:rPr>
        <w:t xml:space="preserve"> 7</w:t>
      </w:r>
      <w:r w:rsidR="001E6736" w:rsidRPr="002870F8">
        <w:rPr>
          <w:rFonts w:ascii="Times New Roman" w:hAnsi="Times New Roman" w:cs="Times New Roman"/>
          <w:sz w:val="20"/>
          <w:szCs w:val="18"/>
          <w:lang w:val="en-GB"/>
        </w:rPr>
        <w:t>8.1</w:t>
      </w:r>
      <w:r w:rsidR="00C06777" w:rsidRPr="002870F8">
        <w:rPr>
          <w:rFonts w:ascii="Times New Roman" w:hAnsi="Times New Roman" w:cs="Times New Roman"/>
          <w:sz w:val="20"/>
          <w:szCs w:val="18"/>
          <w:lang w:val="en-GB"/>
        </w:rPr>
        <w:t xml:space="preserve">% are emphasised in bold. </w:t>
      </w:r>
      <w:proofErr w:type="spellStart"/>
      <w:r w:rsidR="00C06777" w:rsidRPr="002870F8">
        <w:rPr>
          <w:rFonts w:ascii="Times New Roman" w:hAnsi="Times New Roman" w:cs="Times New Roman"/>
          <w:sz w:val="20"/>
          <w:szCs w:val="18"/>
          <w:lang w:val="en-GB"/>
        </w:rPr>
        <w:t>Chlo</w:t>
      </w:r>
      <w:proofErr w:type="spellEnd"/>
      <w:r w:rsidR="00C06777" w:rsidRPr="002870F8">
        <w:rPr>
          <w:rFonts w:ascii="Times New Roman" w:hAnsi="Times New Roman" w:cs="Times New Roman"/>
          <w:sz w:val="20"/>
          <w:szCs w:val="18"/>
          <w:lang w:val="en-GB"/>
        </w:rPr>
        <w:t xml:space="preserve"> = leaf chlorophyll content; </w:t>
      </w:r>
      <w:r w:rsidR="00C06777" w:rsidRPr="002870F8">
        <w:rPr>
          <w:rFonts w:ascii="Times New Roman" w:hAnsi="Times New Roman" w:cs="Times New Roman"/>
          <w:sz w:val="20"/>
          <w:szCs w:val="18"/>
          <w:lang w:val="en-GB"/>
        </w:rPr>
        <w:lastRenderedPageBreak/>
        <w:t xml:space="preserve">Thick = leaf thickness; Tough = leaf toughness; Ca/K/P/N = leaf Ca/K/P/N content; Area = leaf area; WSG = wood-specific gravity of the trunk (orange) and the coarse roots (blue); TBT = trunk bark thickness; Branch = fine root </w:t>
      </w:r>
      <w:proofErr w:type="spellStart"/>
      <w:r w:rsidR="00C06777" w:rsidRPr="002870F8">
        <w:rPr>
          <w:rFonts w:ascii="Times New Roman" w:hAnsi="Times New Roman" w:cs="Times New Roman"/>
          <w:sz w:val="20"/>
          <w:szCs w:val="18"/>
          <w:lang w:val="en-GB"/>
        </w:rPr>
        <w:t>branchiness</w:t>
      </w:r>
      <w:proofErr w:type="spellEnd"/>
      <w:r w:rsidR="00C06777" w:rsidRPr="002870F8">
        <w:rPr>
          <w:rFonts w:ascii="Times New Roman" w:hAnsi="Times New Roman" w:cs="Times New Roman"/>
          <w:sz w:val="20"/>
          <w:szCs w:val="18"/>
          <w:lang w:val="en-GB"/>
        </w:rPr>
        <w:t xml:space="preserve">; </w:t>
      </w:r>
      <w:proofErr w:type="spellStart"/>
      <w:r w:rsidR="00C06777" w:rsidRPr="002870F8">
        <w:rPr>
          <w:rFonts w:ascii="Times New Roman" w:hAnsi="Times New Roman" w:cs="Times New Roman"/>
          <w:sz w:val="20"/>
          <w:szCs w:val="18"/>
          <w:lang w:val="en-GB"/>
        </w:rPr>
        <w:t>Diam</w:t>
      </w:r>
      <w:proofErr w:type="spellEnd"/>
      <w:r w:rsidR="00C06777" w:rsidRPr="002870F8">
        <w:rPr>
          <w:rFonts w:ascii="Times New Roman" w:hAnsi="Times New Roman" w:cs="Times New Roman"/>
          <w:sz w:val="20"/>
          <w:szCs w:val="18"/>
          <w:lang w:val="en-GB"/>
        </w:rPr>
        <w:t xml:space="preserve"> = fine root diameter.</w:t>
      </w:r>
    </w:p>
    <w:p w14:paraId="21EEA26B" w14:textId="77777777" w:rsidR="001C1F3D" w:rsidRDefault="001C1F3D" w:rsidP="00AF62A2">
      <w:pPr>
        <w:spacing w:line="480" w:lineRule="auto"/>
        <w:ind w:firstLine="708"/>
        <w:contextualSpacing/>
        <w:jc w:val="both"/>
        <w:rPr>
          <w:rFonts w:ascii="Times New Roman" w:hAnsi="Times New Roman" w:cs="Times New Roman"/>
          <w:sz w:val="24"/>
          <w:szCs w:val="24"/>
          <w:lang w:val="en-GB"/>
        </w:rPr>
      </w:pPr>
    </w:p>
    <w:p w14:paraId="6D42EE34" w14:textId="46E12376" w:rsidR="00785550" w:rsidRPr="002870F8" w:rsidRDefault="00785550" w:rsidP="00D3712D">
      <w:pPr>
        <w:spacing w:line="480" w:lineRule="auto"/>
        <w:contextualSpacing/>
        <w:jc w:val="both"/>
        <w:rPr>
          <w:rFonts w:ascii="Times New Roman" w:hAnsi="Times New Roman" w:cs="Times New Roman"/>
          <w:sz w:val="20"/>
          <w:szCs w:val="20"/>
          <w:lang w:val="en-GB"/>
        </w:rPr>
      </w:pPr>
      <w:r w:rsidRPr="002870F8">
        <w:rPr>
          <w:rFonts w:ascii="Times New Roman" w:hAnsi="Times New Roman" w:cs="Times New Roman"/>
          <w:b/>
          <w:bCs/>
          <w:sz w:val="20"/>
          <w:szCs w:val="20"/>
          <w:lang w:val="en-GB"/>
        </w:rPr>
        <w:t>Table S</w:t>
      </w:r>
      <w:r w:rsidR="00A362D7" w:rsidRPr="002870F8">
        <w:rPr>
          <w:rFonts w:ascii="Times New Roman" w:hAnsi="Times New Roman" w:cs="Times New Roman"/>
          <w:b/>
          <w:bCs/>
          <w:sz w:val="20"/>
          <w:szCs w:val="20"/>
          <w:lang w:val="en-GB"/>
        </w:rPr>
        <w:t>3</w:t>
      </w:r>
      <w:r w:rsidRPr="002870F8">
        <w:rPr>
          <w:rFonts w:ascii="Times New Roman" w:hAnsi="Times New Roman" w:cs="Times New Roman"/>
          <w:sz w:val="20"/>
          <w:szCs w:val="20"/>
          <w:lang w:val="en-GB"/>
        </w:rPr>
        <w:t xml:space="preserve">. Procrustes correlation quantifying the degree of </w:t>
      </w:r>
      <w:r w:rsidR="00D3712D" w:rsidRPr="002870F8">
        <w:rPr>
          <w:rFonts w:ascii="Times New Roman" w:hAnsi="Times New Roman" w:cs="Times New Roman"/>
          <w:sz w:val="20"/>
          <w:szCs w:val="20"/>
          <w:lang w:val="en-GB"/>
        </w:rPr>
        <w:t>rotated configuration</w:t>
      </w:r>
      <w:r w:rsidRPr="002870F8">
        <w:rPr>
          <w:rFonts w:ascii="Times New Roman" w:hAnsi="Times New Roman" w:cs="Times New Roman"/>
          <w:sz w:val="20"/>
          <w:szCs w:val="20"/>
          <w:lang w:val="en-GB"/>
        </w:rPr>
        <w:t xml:space="preserve"> matching among </w:t>
      </w:r>
      <w:r w:rsidR="00AE0BC0" w:rsidRPr="002870F8">
        <w:rPr>
          <w:rFonts w:ascii="Times New Roman" w:hAnsi="Times New Roman" w:cs="Times New Roman"/>
          <w:sz w:val="20"/>
          <w:szCs w:val="20"/>
          <w:lang w:val="en-GB"/>
        </w:rPr>
        <w:t xml:space="preserve">principal coordinate </w:t>
      </w:r>
      <w:r w:rsidR="00AE0BC0" w:rsidRPr="002870F8">
        <w:rPr>
          <w:rFonts w:ascii="Times New Roman" w:hAnsi="Times New Roman" w:cs="Times New Roman"/>
          <w:color w:val="000000" w:themeColor="text1"/>
          <w:sz w:val="20"/>
          <w:szCs w:val="20"/>
          <w:lang w:val="en-GB"/>
        </w:rPr>
        <w:t>analyses</w:t>
      </w:r>
      <w:r w:rsidRPr="002870F8">
        <w:rPr>
          <w:rFonts w:ascii="Times New Roman" w:hAnsi="Times New Roman" w:cs="Times New Roman"/>
          <w:color w:val="000000" w:themeColor="text1"/>
          <w:sz w:val="20"/>
          <w:szCs w:val="20"/>
          <w:lang w:val="en-GB"/>
        </w:rPr>
        <w:t xml:space="preserve"> </w:t>
      </w:r>
      <w:r w:rsidR="000014EA" w:rsidRPr="002870F8">
        <w:rPr>
          <w:rFonts w:ascii="Times New Roman" w:hAnsi="Times New Roman" w:cs="Times New Roman"/>
          <w:color w:val="000000" w:themeColor="text1"/>
          <w:sz w:val="20"/>
          <w:szCs w:val="20"/>
          <w:lang w:val="en-GB"/>
        </w:rPr>
        <w:t>(</w:t>
      </w:r>
      <w:r w:rsidR="00827044" w:rsidRPr="002870F8">
        <w:rPr>
          <w:rFonts w:ascii="Times New Roman" w:hAnsi="Times New Roman" w:cs="Times New Roman"/>
          <w:color w:val="000000" w:themeColor="text1"/>
          <w:sz w:val="20"/>
          <w:szCs w:val="20"/>
          <w:lang w:val="en-GB"/>
        </w:rPr>
        <w:t xml:space="preserve">axes 1 to </w:t>
      </w:r>
      <w:r w:rsidR="00A747FA" w:rsidRPr="002870F8">
        <w:rPr>
          <w:rFonts w:ascii="Times New Roman" w:hAnsi="Times New Roman" w:cs="Times New Roman"/>
          <w:color w:val="000000" w:themeColor="text1"/>
          <w:sz w:val="20"/>
          <w:szCs w:val="20"/>
          <w:lang w:val="en-GB"/>
        </w:rPr>
        <w:t>4</w:t>
      </w:r>
      <w:r w:rsidR="000014EA" w:rsidRPr="002870F8">
        <w:rPr>
          <w:rFonts w:ascii="Times New Roman" w:hAnsi="Times New Roman" w:cs="Times New Roman"/>
          <w:color w:val="000000" w:themeColor="text1"/>
          <w:sz w:val="20"/>
          <w:szCs w:val="20"/>
          <w:lang w:val="en-GB"/>
        </w:rPr>
        <w:t xml:space="preserve">) </w:t>
      </w:r>
      <w:r w:rsidRPr="002870F8">
        <w:rPr>
          <w:rFonts w:ascii="Times New Roman" w:hAnsi="Times New Roman" w:cs="Times New Roman"/>
          <w:sz w:val="20"/>
          <w:szCs w:val="20"/>
          <w:lang w:val="en-GB"/>
        </w:rPr>
        <w:t xml:space="preserve">obtained using </w:t>
      </w:r>
      <w:r w:rsidR="00AE0BC0" w:rsidRPr="002870F8">
        <w:rPr>
          <w:rFonts w:ascii="Times New Roman" w:hAnsi="Times New Roman" w:cs="Times New Roman"/>
          <w:sz w:val="20"/>
          <w:szCs w:val="20"/>
          <w:lang w:val="en-GB"/>
        </w:rPr>
        <w:t>original</w:t>
      </w:r>
      <w:r w:rsidRPr="002870F8">
        <w:rPr>
          <w:rFonts w:ascii="Times New Roman" w:hAnsi="Times New Roman" w:cs="Times New Roman"/>
          <w:sz w:val="20"/>
          <w:szCs w:val="20"/>
          <w:lang w:val="en-GB"/>
        </w:rPr>
        <w:t xml:space="preserve"> traits</w:t>
      </w:r>
      <w:r w:rsidR="00AE0BC0" w:rsidRPr="002870F8">
        <w:rPr>
          <w:rFonts w:ascii="Times New Roman" w:hAnsi="Times New Roman" w:cs="Times New Roman"/>
          <w:sz w:val="20"/>
          <w:szCs w:val="20"/>
          <w:lang w:val="en-GB"/>
        </w:rPr>
        <w:t xml:space="preserve"> (observed and imputed; in lines)</w:t>
      </w:r>
      <w:r w:rsidRPr="002870F8">
        <w:rPr>
          <w:rFonts w:ascii="Times New Roman" w:hAnsi="Times New Roman" w:cs="Times New Roman"/>
          <w:sz w:val="20"/>
          <w:szCs w:val="20"/>
          <w:lang w:val="en-GB"/>
        </w:rPr>
        <w:t xml:space="preserve"> and </w:t>
      </w:r>
      <w:r w:rsidR="00AE0BC0" w:rsidRPr="002870F8">
        <w:rPr>
          <w:rFonts w:ascii="Times New Roman" w:hAnsi="Times New Roman" w:cs="Times New Roman"/>
          <w:sz w:val="20"/>
          <w:szCs w:val="20"/>
          <w:lang w:val="en-GB"/>
        </w:rPr>
        <w:t xml:space="preserve">phylogenetic independent contrasts (columns), for the </w:t>
      </w:r>
      <w:r w:rsidR="00F63533" w:rsidRPr="002870F8">
        <w:rPr>
          <w:rFonts w:ascii="Times New Roman" w:hAnsi="Times New Roman" w:cs="Times New Roman"/>
          <w:sz w:val="20"/>
          <w:szCs w:val="20"/>
          <w:lang w:val="en-GB"/>
        </w:rPr>
        <w:t>matrix of 1467 species in French Guiana</w:t>
      </w:r>
      <w:r w:rsidR="00AE0BC0" w:rsidRPr="002870F8">
        <w:rPr>
          <w:rFonts w:ascii="Times New Roman" w:hAnsi="Times New Roman" w:cs="Times New Roman"/>
          <w:sz w:val="20"/>
          <w:szCs w:val="20"/>
          <w:lang w:val="en-GB"/>
        </w:rPr>
        <w:t xml:space="preserve"> </w:t>
      </w:r>
      <w:r w:rsidR="00E1276F" w:rsidRPr="002870F8">
        <w:rPr>
          <w:rFonts w:ascii="Times New Roman" w:hAnsi="Times New Roman" w:cs="Times New Roman"/>
          <w:sz w:val="20"/>
          <w:szCs w:val="20"/>
          <w:lang w:val="en-GB"/>
        </w:rPr>
        <w:t xml:space="preserve">(FG) </w:t>
      </w:r>
      <w:r w:rsidR="00AE0BC0" w:rsidRPr="002870F8">
        <w:rPr>
          <w:rFonts w:ascii="Times New Roman" w:hAnsi="Times New Roman" w:cs="Times New Roman"/>
          <w:sz w:val="20"/>
          <w:szCs w:val="20"/>
          <w:lang w:val="en-GB"/>
        </w:rPr>
        <w:t xml:space="preserve">and </w:t>
      </w:r>
      <w:r w:rsidR="00F63533" w:rsidRPr="002870F8">
        <w:rPr>
          <w:rFonts w:ascii="Times New Roman" w:hAnsi="Times New Roman" w:cs="Times New Roman"/>
          <w:sz w:val="20"/>
          <w:szCs w:val="20"/>
          <w:lang w:val="en-GB"/>
        </w:rPr>
        <w:t xml:space="preserve">the </w:t>
      </w:r>
      <w:r w:rsidR="00AE0BC0" w:rsidRPr="002870F8">
        <w:rPr>
          <w:rFonts w:ascii="Times New Roman" w:hAnsi="Times New Roman" w:cs="Times New Roman"/>
          <w:sz w:val="20"/>
          <w:szCs w:val="20"/>
          <w:lang w:val="en-GB"/>
        </w:rPr>
        <w:t>NBA matri</w:t>
      </w:r>
      <w:r w:rsidR="00F63533" w:rsidRPr="002870F8">
        <w:rPr>
          <w:rFonts w:ascii="Times New Roman" w:hAnsi="Times New Roman" w:cs="Times New Roman"/>
          <w:sz w:val="20"/>
          <w:szCs w:val="20"/>
          <w:lang w:val="en-GB"/>
        </w:rPr>
        <w:t>x</w:t>
      </w:r>
      <w:r w:rsidRPr="002870F8">
        <w:rPr>
          <w:rFonts w:ascii="Times New Roman" w:hAnsi="Times New Roman" w:cs="Times New Roman"/>
          <w:sz w:val="20"/>
          <w:szCs w:val="20"/>
          <w:lang w:val="en-GB"/>
        </w:rPr>
        <w:t>.</w:t>
      </w:r>
      <w:r w:rsidR="00D3712D" w:rsidRPr="002870F8">
        <w:rPr>
          <w:rFonts w:ascii="Times New Roman" w:hAnsi="Times New Roman" w:cs="Times New Roman"/>
          <w:sz w:val="20"/>
          <w:szCs w:val="20"/>
          <w:lang w:val="en-GB"/>
        </w:rPr>
        <w:t xml:space="preserve"> All values were highly significant (</w:t>
      </w:r>
      <w:r w:rsidR="00D3712D" w:rsidRPr="002870F8">
        <w:rPr>
          <w:rFonts w:ascii="Times New Roman" w:hAnsi="Times New Roman" w:cs="Times New Roman"/>
          <w:i/>
          <w:iCs/>
          <w:sz w:val="20"/>
          <w:szCs w:val="20"/>
          <w:lang w:val="en-GB"/>
        </w:rPr>
        <w:t>P</w:t>
      </w:r>
      <w:r w:rsidR="00D3712D" w:rsidRPr="002870F8">
        <w:rPr>
          <w:rFonts w:ascii="Times New Roman" w:hAnsi="Times New Roman" w:cs="Times New Roman"/>
          <w:sz w:val="20"/>
          <w:szCs w:val="20"/>
          <w:lang w:val="en-GB"/>
        </w:rPr>
        <w:t xml:space="preserve"> ≤ 0.00</w:t>
      </w:r>
      <w:r w:rsidR="00AE0BC0" w:rsidRPr="002870F8">
        <w:rPr>
          <w:rFonts w:ascii="Times New Roman" w:hAnsi="Times New Roman" w:cs="Times New Roman"/>
          <w:sz w:val="20"/>
          <w:szCs w:val="20"/>
          <w:lang w:val="en-GB"/>
        </w:rPr>
        <w:t>1</w:t>
      </w:r>
      <w:r w:rsidR="00D3712D" w:rsidRPr="002870F8">
        <w:rPr>
          <w:rFonts w:ascii="Times New Roman" w:hAnsi="Times New Roman" w:cs="Times New Roman"/>
          <w:sz w:val="20"/>
          <w:szCs w:val="20"/>
          <w:lang w:val="en-GB"/>
        </w:rPr>
        <w:t>; Procrustes correlation test performed using the function protest in R vegan package).</w:t>
      </w:r>
      <w:r w:rsidR="000014EA" w:rsidRPr="002870F8">
        <w:rPr>
          <w:rFonts w:ascii="Times New Roman" w:hAnsi="Times New Roman" w:cs="Times New Roman"/>
          <w:sz w:val="20"/>
          <w:szCs w:val="20"/>
          <w:lang w:val="en-GB"/>
        </w:rPr>
        <w:t xml:space="preserve"> </w:t>
      </w:r>
    </w:p>
    <w:tbl>
      <w:tblPr>
        <w:tblStyle w:val="Grilledutablea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3"/>
        <w:gridCol w:w="1949"/>
        <w:gridCol w:w="1810"/>
        <w:gridCol w:w="1804"/>
        <w:gridCol w:w="1810"/>
      </w:tblGrid>
      <w:tr w:rsidR="009F6E98" w14:paraId="70DFE3FC" w14:textId="77777777" w:rsidTr="009F6E98">
        <w:trPr>
          <w:trHeight w:val="567"/>
        </w:trPr>
        <w:tc>
          <w:tcPr>
            <w:tcW w:w="1913" w:type="dxa"/>
            <w:vAlign w:val="center"/>
          </w:tcPr>
          <w:p w14:paraId="2B81A8D8" w14:textId="77777777" w:rsidR="009F6E98" w:rsidRDefault="009F6E98" w:rsidP="00680DC4">
            <w:pPr>
              <w:spacing w:line="480" w:lineRule="auto"/>
              <w:contextualSpacing/>
              <w:rPr>
                <w:rFonts w:ascii="Times New Roman" w:hAnsi="Times New Roman" w:cs="Times New Roman"/>
                <w:sz w:val="24"/>
                <w:szCs w:val="24"/>
                <w:lang w:val="en-GB"/>
              </w:rPr>
            </w:pPr>
          </w:p>
        </w:tc>
        <w:tc>
          <w:tcPr>
            <w:tcW w:w="7373" w:type="dxa"/>
            <w:gridSpan w:val="4"/>
            <w:tcBorders>
              <w:top w:val="single" w:sz="4" w:space="0" w:color="auto"/>
              <w:bottom w:val="single" w:sz="4" w:space="0" w:color="auto"/>
            </w:tcBorders>
            <w:vAlign w:val="center"/>
          </w:tcPr>
          <w:p w14:paraId="57FF1BF1" w14:textId="6AE4F06E" w:rsidR="009F6E98" w:rsidRPr="00E670F6" w:rsidRDefault="009F6E98" w:rsidP="00680DC4">
            <w:pPr>
              <w:spacing w:line="480" w:lineRule="auto"/>
              <w:contextualSpacing/>
              <w:rPr>
                <w:rFonts w:ascii="Times New Roman" w:hAnsi="Times New Roman" w:cs="Times New Roman"/>
                <w:b/>
                <w:bCs/>
                <w:color w:val="5C0000"/>
                <w:sz w:val="24"/>
                <w:szCs w:val="24"/>
                <w:lang w:val="en-GB"/>
              </w:rPr>
            </w:pPr>
            <w:r w:rsidRPr="00E670F6">
              <w:rPr>
                <w:rFonts w:ascii="Times New Roman" w:hAnsi="Times New Roman" w:cs="Times New Roman"/>
                <w:b/>
                <w:bCs/>
                <w:color w:val="5C0000"/>
                <w:sz w:val="24"/>
                <w:szCs w:val="24"/>
                <w:lang w:val="en-GB"/>
              </w:rPr>
              <w:t>Phylogenetic independent contrasts</w:t>
            </w:r>
          </w:p>
        </w:tc>
      </w:tr>
      <w:tr w:rsidR="00680DC4" w14:paraId="09AEF114" w14:textId="77777777" w:rsidTr="009F6E98">
        <w:trPr>
          <w:trHeight w:val="567"/>
        </w:trPr>
        <w:tc>
          <w:tcPr>
            <w:tcW w:w="1913" w:type="dxa"/>
            <w:tcBorders>
              <w:bottom w:val="single" w:sz="4" w:space="0" w:color="auto"/>
            </w:tcBorders>
            <w:vAlign w:val="center"/>
          </w:tcPr>
          <w:p w14:paraId="19219CB6" w14:textId="56BD40D5" w:rsidR="00785550" w:rsidRPr="00E670F6" w:rsidRDefault="009F6E98" w:rsidP="00680DC4">
            <w:pPr>
              <w:spacing w:line="480" w:lineRule="auto"/>
              <w:contextualSpacing/>
              <w:rPr>
                <w:rFonts w:ascii="Times New Roman" w:hAnsi="Times New Roman" w:cs="Times New Roman"/>
                <w:b/>
                <w:bCs/>
                <w:i/>
                <w:iCs/>
                <w:color w:val="001746"/>
                <w:sz w:val="24"/>
                <w:szCs w:val="24"/>
                <w:lang w:val="en-GB"/>
              </w:rPr>
            </w:pPr>
            <w:r w:rsidRPr="00E670F6">
              <w:rPr>
                <w:rFonts w:ascii="Times New Roman" w:hAnsi="Times New Roman" w:cs="Times New Roman"/>
                <w:b/>
                <w:bCs/>
                <w:i/>
                <w:iCs/>
                <w:color w:val="001746"/>
                <w:sz w:val="24"/>
                <w:szCs w:val="24"/>
                <w:lang w:val="en-GB"/>
              </w:rPr>
              <w:t>Observed traits</w:t>
            </w:r>
          </w:p>
        </w:tc>
        <w:tc>
          <w:tcPr>
            <w:tcW w:w="1949" w:type="dxa"/>
            <w:tcBorders>
              <w:top w:val="single" w:sz="4" w:space="0" w:color="auto"/>
              <w:bottom w:val="single" w:sz="4" w:space="0" w:color="auto"/>
            </w:tcBorders>
            <w:vAlign w:val="center"/>
          </w:tcPr>
          <w:p w14:paraId="3985A84B" w14:textId="702DBE85" w:rsidR="00785550" w:rsidRPr="00E670F6" w:rsidRDefault="00785550" w:rsidP="00680DC4">
            <w:pPr>
              <w:spacing w:line="480" w:lineRule="auto"/>
              <w:contextualSpacing/>
              <w:rPr>
                <w:rFonts w:ascii="Times New Roman" w:hAnsi="Times New Roman" w:cs="Times New Roman"/>
                <w:b/>
                <w:bCs/>
                <w:color w:val="5C0000"/>
                <w:sz w:val="24"/>
                <w:szCs w:val="24"/>
                <w:lang w:val="en-GB"/>
              </w:rPr>
            </w:pPr>
            <w:r w:rsidRPr="00E670F6">
              <w:rPr>
                <w:rFonts w:ascii="Times New Roman" w:hAnsi="Times New Roman" w:cs="Times New Roman"/>
                <w:b/>
                <w:bCs/>
                <w:color w:val="5C0000"/>
                <w:sz w:val="24"/>
                <w:szCs w:val="24"/>
                <w:lang w:val="en-GB"/>
              </w:rPr>
              <w:t>FG matrix</w:t>
            </w:r>
          </w:p>
        </w:tc>
        <w:tc>
          <w:tcPr>
            <w:tcW w:w="1810" w:type="dxa"/>
            <w:tcBorders>
              <w:top w:val="single" w:sz="4" w:space="0" w:color="auto"/>
              <w:bottom w:val="single" w:sz="4" w:space="0" w:color="auto"/>
            </w:tcBorders>
            <w:vAlign w:val="center"/>
          </w:tcPr>
          <w:p w14:paraId="5796053C" w14:textId="77777777" w:rsidR="00785550" w:rsidRPr="00E670F6" w:rsidRDefault="00785550" w:rsidP="00680DC4">
            <w:pPr>
              <w:spacing w:line="480" w:lineRule="auto"/>
              <w:contextualSpacing/>
              <w:rPr>
                <w:rFonts w:ascii="Times New Roman" w:hAnsi="Times New Roman" w:cs="Times New Roman"/>
                <w:b/>
                <w:bCs/>
                <w:color w:val="5C0000"/>
                <w:sz w:val="24"/>
                <w:szCs w:val="24"/>
                <w:lang w:val="en-GB"/>
              </w:rPr>
            </w:pPr>
          </w:p>
        </w:tc>
        <w:tc>
          <w:tcPr>
            <w:tcW w:w="1804" w:type="dxa"/>
            <w:tcBorders>
              <w:top w:val="single" w:sz="4" w:space="0" w:color="auto"/>
              <w:bottom w:val="single" w:sz="4" w:space="0" w:color="auto"/>
            </w:tcBorders>
            <w:vAlign w:val="center"/>
          </w:tcPr>
          <w:p w14:paraId="3153AD48" w14:textId="6AE5AC90" w:rsidR="00785550" w:rsidRPr="00E670F6" w:rsidRDefault="00785550" w:rsidP="00680DC4">
            <w:pPr>
              <w:spacing w:line="480" w:lineRule="auto"/>
              <w:contextualSpacing/>
              <w:rPr>
                <w:rFonts w:ascii="Times New Roman" w:hAnsi="Times New Roman" w:cs="Times New Roman"/>
                <w:b/>
                <w:bCs/>
                <w:color w:val="5C0000"/>
                <w:sz w:val="24"/>
                <w:szCs w:val="24"/>
                <w:lang w:val="en-GB"/>
              </w:rPr>
            </w:pPr>
            <w:r w:rsidRPr="00E670F6">
              <w:rPr>
                <w:rFonts w:ascii="Times New Roman" w:hAnsi="Times New Roman" w:cs="Times New Roman"/>
                <w:b/>
                <w:bCs/>
                <w:color w:val="5C0000"/>
                <w:sz w:val="24"/>
                <w:szCs w:val="24"/>
                <w:lang w:val="en-GB"/>
              </w:rPr>
              <w:t>NBA matrix</w:t>
            </w:r>
          </w:p>
        </w:tc>
        <w:tc>
          <w:tcPr>
            <w:tcW w:w="1810" w:type="dxa"/>
            <w:tcBorders>
              <w:top w:val="single" w:sz="4" w:space="0" w:color="auto"/>
              <w:bottom w:val="single" w:sz="4" w:space="0" w:color="auto"/>
            </w:tcBorders>
            <w:vAlign w:val="center"/>
          </w:tcPr>
          <w:p w14:paraId="722B7EDE" w14:textId="77777777" w:rsidR="00785550" w:rsidRPr="00E670F6" w:rsidRDefault="00785550" w:rsidP="00680DC4">
            <w:pPr>
              <w:spacing w:line="480" w:lineRule="auto"/>
              <w:contextualSpacing/>
              <w:rPr>
                <w:rFonts w:ascii="Times New Roman" w:hAnsi="Times New Roman" w:cs="Times New Roman"/>
                <w:b/>
                <w:bCs/>
                <w:color w:val="5C0000"/>
                <w:sz w:val="24"/>
                <w:szCs w:val="24"/>
                <w:lang w:val="en-GB"/>
              </w:rPr>
            </w:pPr>
          </w:p>
        </w:tc>
      </w:tr>
      <w:tr w:rsidR="00680DC4" w14:paraId="67FD47F1" w14:textId="77777777" w:rsidTr="009F6E98">
        <w:trPr>
          <w:trHeight w:val="567"/>
        </w:trPr>
        <w:tc>
          <w:tcPr>
            <w:tcW w:w="1913" w:type="dxa"/>
            <w:tcBorders>
              <w:top w:val="single" w:sz="4" w:space="0" w:color="auto"/>
            </w:tcBorders>
            <w:vAlign w:val="center"/>
          </w:tcPr>
          <w:p w14:paraId="231DAD2E" w14:textId="77777777" w:rsidR="00785550" w:rsidRPr="00E670F6" w:rsidRDefault="00785550" w:rsidP="00680DC4">
            <w:pPr>
              <w:spacing w:line="480" w:lineRule="auto"/>
              <w:contextualSpacing/>
              <w:rPr>
                <w:rFonts w:ascii="Times New Roman" w:hAnsi="Times New Roman" w:cs="Times New Roman"/>
                <w:b/>
                <w:bCs/>
                <w:i/>
                <w:iCs/>
                <w:color w:val="001746"/>
                <w:sz w:val="24"/>
                <w:szCs w:val="24"/>
                <w:lang w:val="en-GB"/>
              </w:rPr>
            </w:pPr>
          </w:p>
        </w:tc>
        <w:tc>
          <w:tcPr>
            <w:tcW w:w="1949" w:type="dxa"/>
            <w:tcBorders>
              <w:top w:val="single" w:sz="4" w:space="0" w:color="auto"/>
              <w:bottom w:val="single" w:sz="4" w:space="0" w:color="auto"/>
            </w:tcBorders>
            <w:vAlign w:val="center"/>
          </w:tcPr>
          <w:p w14:paraId="44897203" w14:textId="6613C562" w:rsidR="00785550" w:rsidRPr="00E670F6" w:rsidRDefault="00785550" w:rsidP="00680DC4">
            <w:pPr>
              <w:spacing w:line="480" w:lineRule="auto"/>
              <w:contextualSpacing/>
              <w:rPr>
                <w:rFonts w:ascii="Times New Roman" w:hAnsi="Times New Roman" w:cs="Times New Roman"/>
                <w:b/>
                <w:bCs/>
                <w:color w:val="5C0000"/>
                <w:sz w:val="24"/>
                <w:szCs w:val="24"/>
                <w:lang w:val="en-GB"/>
              </w:rPr>
            </w:pPr>
            <w:r w:rsidRPr="00E670F6">
              <w:rPr>
                <w:rFonts w:ascii="Times New Roman" w:hAnsi="Times New Roman" w:cs="Times New Roman"/>
                <w:b/>
                <w:bCs/>
                <w:color w:val="5C0000"/>
                <w:sz w:val="24"/>
                <w:szCs w:val="24"/>
                <w:lang w:val="en-GB"/>
              </w:rPr>
              <w:t>Imputed traits</w:t>
            </w:r>
          </w:p>
        </w:tc>
        <w:tc>
          <w:tcPr>
            <w:tcW w:w="1810" w:type="dxa"/>
            <w:tcBorders>
              <w:top w:val="single" w:sz="4" w:space="0" w:color="auto"/>
              <w:bottom w:val="single" w:sz="4" w:space="0" w:color="auto"/>
            </w:tcBorders>
            <w:vAlign w:val="center"/>
          </w:tcPr>
          <w:p w14:paraId="67E7AEAF" w14:textId="449E954C" w:rsidR="00785550" w:rsidRPr="00E670F6" w:rsidRDefault="00785550" w:rsidP="00680DC4">
            <w:pPr>
              <w:spacing w:line="480" w:lineRule="auto"/>
              <w:contextualSpacing/>
              <w:rPr>
                <w:rFonts w:ascii="Times New Roman" w:hAnsi="Times New Roman" w:cs="Times New Roman"/>
                <w:b/>
                <w:bCs/>
                <w:color w:val="5C0000"/>
                <w:sz w:val="24"/>
                <w:szCs w:val="24"/>
                <w:lang w:val="en-GB"/>
              </w:rPr>
            </w:pPr>
            <w:r w:rsidRPr="00E670F6">
              <w:rPr>
                <w:rFonts w:ascii="Times New Roman" w:hAnsi="Times New Roman" w:cs="Times New Roman"/>
                <w:b/>
                <w:bCs/>
                <w:color w:val="5C0000"/>
                <w:sz w:val="24"/>
                <w:szCs w:val="24"/>
                <w:lang w:val="en-GB"/>
              </w:rPr>
              <w:t>Observed traits</w:t>
            </w:r>
          </w:p>
        </w:tc>
        <w:tc>
          <w:tcPr>
            <w:tcW w:w="1804" w:type="dxa"/>
            <w:tcBorders>
              <w:top w:val="single" w:sz="4" w:space="0" w:color="auto"/>
              <w:bottom w:val="single" w:sz="4" w:space="0" w:color="auto"/>
            </w:tcBorders>
            <w:vAlign w:val="center"/>
          </w:tcPr>
          <w:p w14:paraId="3E25685C" w14:textId="07179A87" w:rsidR="00785550" w:rsidRPr="00E670F6" w:rsidRDefault="00785550" w:rsidP="00680DC4">
            <w:pPr>
              <w:spacing w:line="480" w:lineRule="auto"/>
              <w:contextualSpacing/>
              <w:rPr>
                <w:rFonts w:ascii="Times New Roman" w:hAnsi="Times New Roman" w:cs="Times New Roman"/>
                <w:b/>
                <w:bCs/>
                <w:color w:val="5C0000"/>
                <w:sz w:val="24"/>
                <w:szCs w:val="24"/>
                <w:lang w:val="en-GB"/>
              </w:rPr>
            </w:pPr>
            <w:r w:rsidRPr="00E670F6">
              <w:rPr>
                <w:rFonts w:ascii="Times New Roman" w:hAnsi="Times New Roman" w:cs="Times New Roman"/>
                <w:b/>
                <w:bCs/>
                <w:color w:val="5C0000"/>
                <w:sz w:val="24"/>
                <w:szCs w:val="24"/>
                <w:lang w:val="en-GB"/>
              </w:rPr>
              <w:t>Imputed traits</w:t>
            </w:r>
          </w:p>
        </w:tc>
        <w:tc>
          <w:tcPr>
            <w:tcW w:w="1810" w:type="dxa"/>
            <w:tcBorders>
              <w:top w:val="single" w:sz="4" w:space="0" w:color="auto"/>
              <w:bottom w:val="single" w:sz="4" w:space="0" w:color="auto"/>
            </w:tcBorders>
            <w:vAlign w:val="center"/>
          </w:tcPr>
          <w:p w14:paraId="3C2163C5" w14:textId="3AD9194A" w:rsidR="00785550" w:rsidRPr="00E670F6" w:rsidRDefault="00785550" w:rsidP="00680DC4">
            <w:pPr>
              <w:spacing w:line="480" w:lineRule="auto"/>
              <w:contextualSpacing/>
              <w:rPr>
                <w:rFonts w:ascii="Times New Roman" w:hAnsi="Times New Roman" w:cs="Times New Roman"/>
                <w:b/>
                <w:bCs/>
                <w:color w:val="5C0000"/>
                <w:sz w:val="24"/>
                <w:szCs w:val="24"/>
                <w:lang w:val="en-GB"/>
              </w:rPr>
            </w:pPr>
            <w:r w:rsidRPr="00E670F6">
              <w:rPr>
                <w:rFonts w:ascii="Times New Roman" w:hAnsi="Times New Roman" w:cs="Times New Roman"/>
                <w:b/>
                <w:bCs/>
                <w:color w:val="5C0000"/>
                <w:sz w:val="24"/>
                <w:szCs w:val="24"/>
                <w:lang w:val="en-GB"/>
              </w:rPr>
              <w:t>Observed traits</w:t>
            </w:r>
          </w:p>
        </w:tc>
      </w:tr>
      <w:tr w:rsidR="00680DC4" w14:paraId="0127C285" w14:textId="77777777" w:rsidTr="009F6E98">
        <w:trPr>
          <w:trHeight w:val="567"/>
        </w:trPr>
        <w:tc>
          <w:tcPr>
            <w:tcW w:w="1913" w:type="dxa"/>
            <w:vAlign w:val="center"/>
          </w:tcPr>
          <w:p w14:paraId="54C247D5" w14:textId="25F2F366" w:rsidR="00785550" w:rsidRPr="00E670F6" w:rsidRDefault="00785550" w:rsidP="00680DC4">
            <w:pPr>
              <w:spacing w:line="480" w:lineRule="auto"/>
              <w:contextualSpacing/>
              <w:rPr>
                <w:rFonts w:ascii="Times New Roman" w:hAnsi="Times New Roman" w:cs="Times New Roman"/>
                <w:b/>
                <w:bCs/>
                <w:i/>
                <w:iCs/>
                <w:color w:val="001746"/>
                <w:sz w:val="24"/>
                <w:szCs w:val="24"/>
                <w:lang w:val="en-GB"/>
              </w:rPr>
            </w:pPr>
            <w:r w:rsidRPr="00E670F6">
              <w:rPr>
                <w:rFonts w:ascii="Times New Roman" w:hAnsi="Times New Roman" w:cs="Times New Roman"/>
                <w:b/>
                <w:bCs/>
                <w:i/>
                <w:iCs/>
                <w:color w:val="001746"/>
                <w:sz w:val="24"/>
                <w:szCs w:val="24"/>
                <w:lang w:val="en-GB"/>
              </w:rPr>
              <w:t>FG matrix</w:t>
            </w:r>
          </w:p>
        </w:tc>
        <w:tc>
          <w:tcPr>
            <w:tcW w:w="1949" w:type="dxa"/>
            <w:tcBorders>
              <w:top w:val="single" w:sz="4" w:space="0" w:color="auto"/>
            </w:tcBorders>
            <w:vAlign w:val="center"/>
          </w:tcPr>
          <w:p w14:paraId="3C4AAB0B" w14:textId="77777777" w:rsidR="00785550" w:rsidRDefault="00785550" w:rsidP="00680DC4">
            <w:pPr>
              <w:spacing w:line="480" w:lineRule="auto"/>
              <w:contextualSpacing/>
              <w:rPr>
                <w:rFonts w:ascii="Times New Roman" w:hAnsi="Times New Roman" w:cs="Times New Roman"/>
                <w:sz w:val="24"/>
                <w:szCs w:val="24"/>
                <w:lang w:val="en-GB"/>
              </w:rPr>
            </w:pPr>
          </w:p>
        </w:tc>
        <w:tc>
          <w:tcPr>
            <w:tcW w:w="1810" w:type="dxa"/>
            <w:tcBorders>
              <w:top w:val="single" w:sz="4" w:space="0" w:color="auto"/>
            </w:tcBorders>
            <w:vAlign w:val="center"/>
          </w:tcPr>
          <w:p w14:paraId="179097B8" w14:textId="77777777" w:rsidR="00785550" w:rsidRDefault="00785550" w:rsidP="00680DC4">
            <w:pPr>
              <w:spacing w:line="480" w:lineRule="auto"/>
              <w:contextualSpacing/>
              <w:rPr>
                <w:rFonts w:ascii="Times New Roman" w:hAnsi="Times New Roman" w:cs="Times New Roman"/>
                <w:sz w:val="24"/>
                <w:szCs w:val="24"/>
                <w:lang w:val="en-GB"/>
              </w:rPr>
            </w:pPr>
          </w:p>
        </w:tc>
        <w:tc>
          <w:tcPr>
            <w:tcW w:w="1804" w:type="dxa"/>
            <w:tcBorders>
              <w:top w:val="single" w:sz="4" w:space="0" w:color="auto"/>
            </w:tcBorders>
            <w:vAlign w:val="center"/>
          </w:tcPr>
          <w:p w14:paraId="211935B4" w14:textId="77777777" w:rsidR="00785550" w:rsidRDefault="00785550" w:rsidP="00680DC4">
            <w:pPr>
              <w:spacing w:line="480" w:lineRule="auto"/>
              <w:contextualSpacing/>
              <w:rPr>
                <w:rFonts w:ascii="Times New Roman" w:hAnsi="Times New Roman" w:cs="Times New Roman"/>
                <w:sz w:val="24"/>
                <w:szCs w:val="24"/>
                <w:lang w:val="en-GB"/>
              </w:rPr>
            </w:pPr>
          </w:p>
        </w:tc>
        <w:tc>
          <w:tcPr>
            <w:tcW w:w="1810" w:type="dxa"/>
            <w:tcBorders>
              <w:top w:val="single" w:sz="4" w:space="0" w:color="auto"/>
            </w:tcBorders>
            <w:vAlign w:val="center"/>
          </w:tcPr>
          <w:p w14:paraId="5F2DF548" w14:textId="77777777" w:rsidR="00785550" w:rsidRDefault="00785550" w:rsidP="00680DC4">
            <w:pPr>
              <w:spacing w:line="480" w:lineRule="auto"/>
              <w:contextualSpacing/>
              <w:rPr>
                <w:rFonts w:ascii="Times New Roman" w:hAnsi="Times New Roman" w:cs="Times New Roman"/>
                <w:sz w:val="24"/>
                <w:szCs w:val="24"/>
                <w:lang w:val="en-GB"/>
              </w:rPr>
            </w:pPr>
          </w:p>
        </w:tc>
      </w:tr>
      <w:tr w:rsidR="00680DC4" w14:paraId="5860A16E" w14:textId="77777777" w:rsidTr="009F6E98">
        <w:trPr>
          <w:trHeight w:val="567"/>
        </w:trPr>
        <w:tc>
          <w:tcPr>
            <w:tcW w:w="1913" w:type="dxa"/>
            <w:vAlign w:val="center"/>
          </w:tcPr>
          <w:p w14:paraId="6D5E295A" w14:textId="1638F34D" w:rsidR="00785550" w:rsidRPr="00E670F6" w:rsidRDefault="00785550" w:rsidP="00680DC4">
            <w:pPr>
              <w:spacing w:line="480" w:lineRule="auto"/>
              <w:contextualSpacing/>
              <w:rPr>
                <w:rFonts w:ascii="Times New Roman" w:hAnsi="Times New Roman" w:cs="Times New Roman"/>
                <w:b/>
                <w:bCs/>
                <w:i/>
                <w:iCs/>
                <w:color w:val="001746"/>
                <w:sz w:val="24"/>
                <w:szCs w:val="24"/>
                <w:lang w:val="en-GB"/>
              </w:rPr>
            </w:pPr>
            <w:r w:rsidRPr="00E670F6">
              <w:rPr>
                <w:rFonts w:ascii="Times New Roman" w:hAnsi="Times New Roman" w:cs="Times New Roman"/>
                <w:b/>
                <w:bCs/>
                <w:i/>
                <w:iCs/>
                <w:color w:val="001746"/>
                <w:sz w:val="24"/>
                <w:szCs w:val="24"/>
                <w:lang w:val="en-GB"/>
              </w:rPr>
              <w:t xml:space="preserve">   Imputed traits</w:t>
            </w:r>
          </w:p>
        </w:tc>
        <w:tc>
          <w:tcPr>
            <w:tcW w:w="1949" w:type="dxa"/>
            <w:vAlign w:val="center"/>
          </w:tcPr>
          <w:p w14:paraId="50655503" w14:textId="74AD7E3F" w:rsidR="00785550" w:rsidRDefault="00B81205" w:rsidP="00680DC4">
            <w:pPr>
              <w:spacing w:line="480" w:lineRule="auto"/>
              <w:contextualSpacing/>
              <w:rPr>
                <w:rFonts w:ascii="Times New Roman" w:hAnsi="Times New Roman" w:cs="Times New Roman"/>
                <w:sz w:val="24"/>
                <w:szCs w:val="24"/>
                <w:lang w:val="en-GB"/>
              </w:rPr>
            </w:pPr>
            <w:r>
              <w:rPr>
                <w:rFonts w:ascii="Times New Roman" w:hAnsi="Times New Roman" w:cs="Times New Roman"/>
                <w:sz w:val="24"/>
                <w:szCs w:val="24"/>
                <w:lang w:val="en-GB"/>
              </w:rPr>
              <w:t>0.895</w:t>
            </w:r>
          </w:p>
        </w:tc>
        <w:tc>
          <w:tcPr>
            <w:tcW w:w="1810" w:type="dxa"/>
            <w:vAlign w:val="center"/>
          </w:tcPr>
          <w:p w14:paraId="5A7B2815" w14:textId="6220D0F6" w:rsidR="00785550" w:rsidRDefault="00B81205" w:rsidP="00680DC4">
            <w:pPr>
              <w:spacing w:line="480" w:lineRule="auto"/>
              <w:contextualSpacing/>
              <w:rPr>
                <w:rFonts w:ascii="Times New Roman" w:hAnsi="Times New Roman" w:cs="Times New Roman"/>
                <w:sz w:val="24"/>
                <w:szCs w:val="24"/>
                <w:lang w:val="en-GB"/>
              </w:rPr>
            </w:pPr>
            <w:r>
              <w:rPr>
                <w:rFonts w:ascii="Times New Roman" w:hAnsi="Times New Roman" w:cs="Times New Roman"/>
                <w:sz w:val="24"/>
                <w:szCs w:val="24"/>
                <w:lang w:val="en-GB"/>
              </w:rPr>
              <w:t>0.660</w:t>
            </w:r>
          </w:p>
        </w:tc>
        <w:tc>
          <w:tcPr>
            <w:tcW w:w="1804" w:type="dxa"/>
            <w:vAlign w:val="center"/>
          </w:tcPr>
          <w:p w14:paraId="41BD9F38" w14:textId="68BDCEFF" w:rsidR="00785550" w:rsidRDefault="00B81205" w:rsidP="00680DC4">
            <w:pPr>
              <w:spacing w:line="480" w:lineRule="auto"/>
              <w:contextualSpacing/>
              <w:rPr>
                <w:rFonts w:ascii="Times New Roman" w:hAnsi="Times New Roman" w:cs="Times New Roman"/>
                <w:sz w:val="24"/>
                <w:szCs w:val="24"/>
                <w:lang w:val="en-GB"/>
              </w:rPr>
            </w:pPr>
            <w:r>
              <w:rPr>
                <w:rFonts w:ascii="Times New Roman" w:hAnsi="Times New Roman" w:cs="Times New Roman"/>
                <w:sz w:val="24"/>
                <w:szCs w:val="24"/>
                <w:lang w:val="en-GB"/>
              </w:rPr>
              <w:t>0.960</w:t>
            </w:r>
          </w:p>
        </w:tc>
        <w:tc>
          <w:tcPr>
            <w:tcW w:w="1810" w:type="dxa"/>
            <w:vAlign w:val="center"/>
          </w:tcPr>
          <w:p w14:paraId="22920F45" w14:textId="5F75B20A" w:rsidR="00785550" w:rsidRDefault="00B81205" w:rsidP="00680DC4">
            <w:pPr>
              <w:spacing w:line="480" w:lineRule="auto"/>
              <w:contextualSpacing/>
              <w:rPr>
                <w:rFonts w:ascii="Times New Roman" w:hAnsi="Times New Roman" w:cs="Times New Roman"/>
                <w:sz w:val="24"/>
                <w:szCs w:val="24"/>
                <w:lang w:val="en-GB"/>
              </w:rPr>
            </w:pPr>
            <w:r>
              <w:rPr>
                <w:rFonts w:ascii="Times New Roman" w:hAnsi="Times New Roman" w:cs="Times New Roman"/>
                <w:sz w:val="24"/>
                <w:szCs w:val="24"/>
                <w:lang w:val="en-GB"/>
              </w:rPr>
              <w:t>0.692</w:t>
            </w:r>
          </w:p>
        </w:tc>
      </w:tr>
      <w:tr w:rsidR="00680DC4" w14:paraId="7C4AC4E0" w14:textId="77777777" w:rsidTr="009F6E98">
        <w:trPr>
          <w:trHeight w:val="567"/>
        </w:trPr>
        <w:tc>
          <w:tcPr>
            <w:tcW w:w="1913" w:type="dxa"/>
            <w:vAlign w:val="center"/>
          </w:tcPr>
          <w:p w14:paraId="0E1DF139" w14:textId="67B16878" w:rsidR="00785550" w:rsidRPr="00E670F6" w:rsidRDefault="00785550" w:rsidP="00680DC4">
            <w:pPr>
              <w:spacing w:line="480" w:lineRule="auto"/>
              <w:contextualSpacing/>
              <w:rPr>
                <w:rFonts w:ascii="Times New Roman" w:hAnsi="Times New Roman" w:cs="Times New Roman"/>
                <w:b/>
                <w:bCs/>
                <w:i/>
                <w:iCs/>
                <w:color w:val="001746"/>
                <w:sz w:val="24"/>
                <w:szCs w:val="24"/>
                <w:lang w:val="en-GB"/>
              </w:rPr>
            </w:pPr>
            <w:r w:rsidRPr="00E670F6">
              <w:rPr>
                <w:rFonts w:ascii="Times New Roman" w:hAnsi="Times New Roman" w:cs="Times New Roman"/>
                <w:b/>
                <w:bCs/>
                <w:i/>
                <w:iCs/>
                <w:color w:val="001746"/>
                <w:sz w:val="24"/>
                <w:szCs w:val="24"/>
                <w:lang w:val="en-GB"/>
              </w:rPr>
              <w:t xml:space="preserve">   Observed traits </w:t>
            </w:r>
          </w:p>
        </w:tc>
        <w:tc>
          <w:tcPr>
            <w:tcW w:w="1949" w:type="dxa"/>
            <w:vAlign w:val="center"/>
          </w:tcPr>
          <w:p w14:paraId="2DBBDFA4" w14:textId="639CDC2C" w:rsidR="00785550" w:rsidRDefault="00B81205" w:rsidP="00680DC4">
            <w:pPr>
              <w:spacing w:line="480" w:lineRule="auto"/>
              <w:contextualSpacing/>
              <w:rPr>
                <w:rFonts w:ascii="Times New Roman" w:hAnsi="Times New Roman" w:cs="Times New Roman"/>
                <w:sz w:val="24"/>
                <w:szCs w:val="24"/>
                <w:lang w:val="en-GB"/>
              </w:rPr>
            </w:pPr>
            <w:r>
              <w:rPr>
                <w:rFonts w:ascii="Times New Roman" w:hAnsi="Times New Roman" w:cs="Times New Roman"/>
                <w:sz w:val="24"/>
                <w:szCs w:val="24"/>
                <w:lang w:val="en-GB"/>
              </w:rPr>
              <w:t>0.781</w:t>
            </w:r>
          </w:p>
        </w:tc>
        <w:tc>
          <w:tcPr>
            <w:tcW w:w="1810" w:type="dxa"/>
            <w:vAlign w:val="center"/>
          </w:tcPr>
          <w:p w14:paraId="1B7F5871" w14:textId="633A31A5" w:rsidR="00785550" w:rsidRDefault="00B81205" w:rsidP="00680DC4">
            <w:pPr>
              <w:spacing w:line="480" w:lineRule="auto"/>
              <w:contextualSpacing/>
              <w:rPr>
                <w:rFonts w:ascii="Times New Roman" w:hAnsi="Times New Roman" w:cs="Times New Roman"/>
                <w:sz w:val="24"/>
                <w:szCs w:val="24"/>
                <w:lang w:val="en-GB"/>
              </w:rPr>
            </w:pPr>
            <w:r>
              <w:rPr>
                <w:rFonts w:ascii="Times New Roman" w:hAnsi="Times New Roman" w:cs="Times New Roman"/>
                <w:sz w:val="24"/>
                <w:szCs w:val="24"/>
                <w:lang w:val="en-GB"/>
              </w:rPr>
              <w:t>0.835</w:t>
            </w:r>
          </w:p>
        </w:tc>
        <w:tc>
          <w:tcPr>
            <w:tcW w:w="1804" w:type="dxa"/>
            <w:vAlign w:val="center"/>
          </w:tcPr>
          <w:p w14:paraId="7F70B3EC" w14:textId="07ABF979" w:rsidR="00785550" w:rsidRDefault="00B81205" w:rsidP="00680DC4">
            <w:pPr>
              <w:spacing w:line="480" w:lineRule="auto"/>
              <w:contextualSpacing/>
              <w:rPr>
                <w:rFonts w:ascii="Times New Roman" w:hAnsi="Times New Roman" w:cs="Times New Roman"/>
                <w:sz w:val="24"/>
                <w:szCs w:val="24"/>
                <w:lang w:val="en-GB"/>
              </w:rPr>
            </w:pPr>
            <w:r>
              <w:rPr>
                <w:rFonts w:ascii="Times New Roman" w:hAnsi="Times New Roman" w:cs="Times New Roman"/>
                <w:sz w:val="24"/>
                <w:szCs w:val="24"/>
                <w:lang w:val="en-GB"/>
              </w:rPr>
              <w:t>0.777</w:t>
            </w:r>
          </w:p>
        </w:tc>
        <w:tc>
          <w:tcPr>
            <w:tcW w:w="1810" w:type="dxa"/>
            <w:vAlign w:val="center"/>
          </w:tcPr>
          <w:p w14:paraId="21B372E0" w14:textId="32603DEA" w:rsidR="00785550" w:rsidRDefault="00B81205" w:rsidP="00680DC4">
            <w:pPr>
              <w:spacing w:line="480" w:lineRule="auto"/>
              <w:contextualSpacing/>
              <w:rPr>
                <w:rFonts w:ascii="Times New Roman" w:hAnsi="Times New Roman" w:cs="Times New Roman"/>
                <w:sz w:val="24"/>
                <w:szCs w:val="24"/>
                <w:lang w:val="en-GB"/>
              </w:rPr>
            </w:pPr>
            <w:r>
              <w:rPr>
                <w:rFonts w:ascii="Times New Roman" w:hAnsi="Times New Roman" w:cs="Times New Roman"/>
                <w:sz w:val="24"/>
                <w:szCs w:val="24"/>
                <w:lang w:val="en-GB"/>
              </w:rPr>
              <w:t>0.875</w:t>
            </w:r>
          </w:p>
        </w:tc>
      </w:tr>
      <w:tr w:rsidR="00680DC4" w14:paraId="42D2BCE0" w14:textId="77777777" w:rsidTr="009F6E98">
        <w:trPr>
          <w:trHeight w:val="567"/>
        </w:trPr>
        <w:tc>
          <w:tcPr>
            <w:tcW w:w="1913" w:type="dxa"/>
            <w:vAlign w:val="center"/>
          </w:tcPr>
          <w:p w14:paraId="5B6FCCD8" w14:textId="3490D80C" w:rsidR="00785550" w:rsidRPr="00E670F6" w:rsidRDefault="00785550" w:rsidP="00680DC4">
            <w:pPr>
              <w:spacing w:line="480" w:lineRule="auto"/>
              <w:contextualSpacing/>
              <w:rPr>
                <w:rFonts w:ascii="Times New Roman" w:hAnsi="Times New Roman" w:cs="Times New Roman"/>
                <w:b/>
                <w:bCs/>
                <w:i/>
                <w:iCs/>
                <w:color w:val="001746"/>
                <w:sz w:val="24"/>
                <w:szCs w:val="24"/>
                <w:lang w:val="en-GB"/>
              </w:rPr>
            </w:pPr>
            <w:r w:rsidRPr="00E670F6">
              <w:rPr>
                <w:rFonts w:ascii="Times New Roman" w:hAnsi="Times New Roman" w:cs="Times New Roman"/>
                <w:b/>
                <w:bCs/>
                <w:i/>
                <w:iCs/>
                <w:color w:val="001746"/>
                <w:sz w:val="24"/>
                <w:szCs w:val="24"/>
                <w:lang w:val="en-GB"/>
              </w:rPr>
              <w:t>NBA matrix</w:t>
            </w:r>
          </w:p>
        </w:tc>
        <w:tc>
          <w:tcPr>
            <w:tcW w:w="1949" w:type="dxa"/>
            <w:vAlign w:val="center"/>
          </w:tcPr>
          <w:p w14:paraId="6B1263E4" w14:textId="4D374210" w:rsidR="00785550" w:rsidRDefault="00785550" w:rsidP="00680DC4">
            <w:pPr>
              <w:spacing w:line="480" w:lineRule="auto"/>
              <w:contextualSpacing/>
              <w:rPr>
                <w:rFonts w:ascii="Times New Roman" w:hAnsi="Times New Roman" w:cs="Times New Roman"/>
                <w:sz w:val="24"/>
                <w:szCs w:val="24"/>
                <w:lang w:val="en-GB"/>
              </w:rPr>
            </w:pPr>
          </w:p>
        </w:tc>
        <w:tc>
          <w:tcPr>
            <w:tcW w:w="1810" w:type="dxa"/>
            <w:vAlign w:val="center"/>
          </w:tcPr>
          <w:p w14:paraId="3B8F1179" w14:textId="77777777" w:rsidR="00785550" w:rsidRDefault="00785550" w:rsidP="00680DC4">
            <w:pPr>
              <w:spacing w:line="480" w:lineRule="auto"/>
              <w:contextualSpacing/>
              <w:rPr>
                <w:rFonts w:ascii="Times New Roman" w:hAnsi="Times New Roman" w:cs="Times New Roman"/>
                <w:sz w:val="24"/>
                <w:szCs w:val="24"/>
                <w:lang w:val="en-GB"/>
              </w:rPr>
            </w:pPr>
          </w:p>
        </w:tc>
        <w:tc>
          <w:tcPr>
            <w:tcW w:w="1804" w:type="dxa"/>
            <w:vAlign w:val="center"/>
          </w:tcPr>
          <w:p w14:paraId="7A9E1B4E" w14:textId="77777777" w:rsidR="00785550" w:rsidRDefault="00785550" w:rsidP="00680DC4">
            <w:pPr>
              <w:spacing w:line="480" w:lineRule="auto"/>
              <w:contextualSpacing/>
              <w:rPr>
                <w:rFonts w:ascii="Times New Roman" w:hAnsi="Times New Roman" w:cs="Times New Roman"/>
                <w:sz w:val="24"/>
                <w:szCs w:val="24"/>
                <w:lang w:val="en-GB"/>
              </w:rPr>
            </w:pPr>
          </w:p>
        </w:tc>
        <w:tc>
          <w:tcPr>
            <w:tcW w:w="1810" w:type="dxa"/>
            <w:vAlign w:val="center"/>
          </w:tcPr>
          <w:p w14:paraId="1E8A8310" w14:textId="77777777" w:rsidR="00785550" w:rsidRDefault="00785550" w:rsidP="00680DC4">
            <w:pPr>
              <w:spacing w:line="480" w:lineRule="auto"/>
              <w:contextualSpacing/>
              <w:rPr>
                <w:rFonts w:ascii="Times New Roman" w:hAnsi="Times New Roman" w:cs="Times New Roman"/>
                <w:sz w:val="24"/>
                <w:szCs w:val="24"/>
                <w:lang w:val="en-GB"/>
              </w:rPr>
            </w:pPr>
          </w:p>
        </w:tc>
      </w:tr>
      <w:tr w:rsidR="00680DC4" w14:paraId="35B27992" w14:textId="77777777" w:rsidTr="009F6E98">
        <w:trPr>
          <w:trHeight w:val="567"/>
        </w:trPr>
        <w:tc>
          <w:tcPr>
            <w:tcW w:w="1913" w:type="dxa"/>
            <w:vAlign w:val="center"/>
          </w:tcPr>
          <w:p w14:paraId="29A4C2D4" w14:textId="545D4B66" w:rsidR="00785550" w:rsidRPr="00E670F6" w:rsidRDefault="00785550" w:rsidP="00680DC4">
            <w:pPr>
              <w:spacing w:line="480" w:lineRule="auto"/>
              <w:contextualSpacing/>
              <w:rPr>
                <w:rFonts w:ascii="Times New Roman" w:hAnsi="Times New Roman" w:cs="Times New Roman"/>
                <w:b/>
                <w:bCs/>
                <w:i/>
                <w:iCs/>
                <w:color w:val="001746"/>
                <w:sz w:val="24"/>
                <w:szCs w:val="24"/>
                <w:lang w:val="en-GB"/>
              </w:rPr>
            </w:pPr>
            <w:r w:rsidRPr="00E670F6">
              <w:rPr>
                <w:rFonts w:ascii="Times New Roman" w:hAnsi="Times New Roman" w:cs="Times New Roman"/>
                <w:b/>
                <w:bCs/>
                <w:i/>
                <w:iCs/>
                <w:color w:val="001746"/>
                <w:sz w:val="24"/>
                <w:szCs w:val="24"/>
                <w:lang w:val="en-GB"/>
              </w:rPr>
              <w:t xml:space="preserve">   Imputed traits</w:t>
            </w:r>
          </w:p>
        </w:tc>
        <w:tc>
          <w:tcPr>
            <w:tcW w:w="1949" w:type="dxa"/>
            <w:vAlign w:val="center"/>
          </w:tcPr>
          <w:p w14:paraId="30D3169C" w14:textId="1180D898" w:rsidR="00785550" w:rsidRDefault="00B81205" w:rsidP="00680DC4">
            <w:pPr>
              <w:spacing w:line="480" w:lineRule="auto"/>
              <w:contextualSpacing/>
              <w:rPr>
                <w:rFonts w:ascii="Times New Roman" w:hAnsi="Times New Roman" w:cs="Times New Roman"/>
                <w:sz w:val="24"/>
                <w:szCs w:val="24"/>
                <w:lang w:val="en-GB"/>
              </w:rPr>
            </w:pPr>
            <w:r>
              <w:rPr>
                <w:rFonts w:ascii="Times New Roman" w:hAnsi="Times New Roman" w:cs="Times New Roman"/>
                <w:sz w:val="24"/>
                <w:szCs w:val="24"/>
                <w:lang w:val="en-GB"/>
              </w:rPr>
              <w:t>0.943</w:t>
            </w:r>
          </w:p>
        </w:tc>
        <w:tc>
          <w:tcPr>
            <w:tcW w:w="1810" w:type="dxa"/>
            <w:vAlign w:val="center"/>
          </w:tcPr>
          <w:p w14:paraId="2D171F1D" w14:textId="30614126" w:rsidR="00785550" w:rsidRDefault="00B81205" w:rsidP="00680DC4">
            <w:pPr>
              <w:spacing w:line="480" w:lineRule="auto"/>
              <w:contextualSpacing/>
              <w:rPr>
                <w:rFonts w:ascii="Times New Roman" w:hAnsi="Times New Roman" w:cs="Times New Roman"/>
                <w:sz w:val="24"/>
                <w:szCs w:val="24"/>
                <w:lang w:val="en-GB"/>
              </w:rPr>
            </w:pPr>
            <w:r>
              <w:rPr>
                <w:rFonts w:ascii="Times New Roman" w:hAnsi="Times New Roman" w:cs="Times New Roman"/>
                <w:sz w:val="24"/>
                <w:szCs w:val="24"/>
                <w:lang w:val="en-GB"/>
              </w:rPr>
              <w:t>0.682</w:t>
            </w:r>
          </w:p>
        </w:tc>
        <w:tc>
          <w:tcPr>
            <w:tcW w:w="1804" w:type="dxa"/>
            <w:vAlign w:val="center"/>
          </w:tcPr>
          <w:p w14:paraId="6B11571A" w14:textId="3A5FA099" w:rsidR="00785550" w:rsidRDefault="00B81205" w:rsidP="00680DC4">
            <w:pPr>
              <w:spacing w:line="480" w:lineRule="auto"/>
              <w:contextualSpacing/>
              <w:rPr>
                <w:rFonts w:ascii="Times New Roman" w:hAnsi="Times New Roman" w:cs="Times New Roman"/>
                <w:sz w:val="24"/>
                <w:szCs w:val="24"/>
                <w:lang w:val="en-GB"/>
              </w:rPr>
            </w:pPr>
            <w:r>
              <w:rPr>
                <w:rFonts w:ascii="Times New Roman" w:hAnsi="Times New Roman" w:cs="Times New Roman"/>
                <w:sz w:val="24"/>
                <w:szCs w:val="24"/>
                <w:lang w:val="en-GB"/>
              </w:rPr>
              <w:t>0.891</w:t>
            </w:r>
          </w:p>
        </w:tc>
        <w:tc>
          <w:tcPr>
            <w:tcW w:w="1810" w:type="dxa"/>
            <w:vAlign w:val="center"/>
          </w:tcPr>
          <w:p w14:paraId="134769CC" w14:textId="3C4AD15D" w:rsidR="00785550" w:rsidRDefault="00B81205" w:rsidP="00680DC4">
            <w:pPr>
              <w:spacing w:line="480" w:lineRule="auto"/>
              <w:contextualSpacing/>
              <w:rPr>
                <w:rFonts w:ascii="Times New Roman" w:hAnsi="Times New Roman" w:cs="Times New Roman"/>
                <w:sz w:val="24"/>
                <w:szCs w:val="24"/>
                <w:lang w:val="en-GB"/>
              </w:rPr>
            </w:pPr>
            <w:r>
              <w:rPr>
                <w:rFonts w:ascii="Times New Roman" w:hAnsi="Times New Roman" w:cs="Times New Roman"/>
                <w:sz w:val="24"/>
                <w:szCs w:val="24"/>
                <w:lang w:val="en-GB"/>
              </w:rPr>
              <w:t>0.701</w:t>
            </w:r>
          </w:p>
        </w:tc>
      </w:tr>
      <w:tr w:rsidR="00680DC4" w14:paraId="14F96B9E" w14:textId="77777777" w:rsidTr="009F6E98">
        <w:trPr>
          <w:trHeight w:val="567"/>
        </w:trPr>
        <w:tc>
          <w:tcPr>
            <w:tcW w:w="1913" w:type="dxa"/>
            <w:vAlign w:val="center"/>
          </w:tcPr>
          <w:p w14:paraId="7674A10A" w14:textId="18C9EEF3" w:rsidR="00785550" w:rsidRPr="00E670F6" w:rsidRDefault="00785550" w:rsidP="00680DC4">
            <w:pPr>
              <w:spacing w:line="480" w:lineRule="auto"/>
              <w:contextualSpacing/>
              <w:rPr>
                <w:rFonts w:ascii="Times New Roman" w:hAnsi="Times New Roman" w:cs="Times New Roman"/>
                <w:b/>
                <w:bCs/>
                <w:i/>
                <w:iCs/>
                <w:color w:val="001746"/>
                <w:sz w:val="24"/>
                <w:szCs w:val="24"/>
                <w:lang w:val="en-GB"/>
              </w:rPr>
            </w:pPr>
            <w:r w:rsidRPr="00E670F6">
              <w:rPr>
                <w:rFonts w:ascii="Times New Roman" w:hAnsi="Times New Roman" w:cs="Times New Roman"/>
                <w:b/>
                <w:bCs/>
                <w:i/>
                <w:iCs/>
                <w:color w:val="001746"/>
                <w:sz w:val="24"/>
                <w:szCs w:val="24"/>
                <w:lang w:val="en-GB"/>
              </w:rPr>
              <w:t xml:space="preserve">   Observed traits</w:t>
            </w:r>
          </w:p>
        </w:tc>
        <w:tc>
          <w:tcPr>
            <w:tcW w:w="1949" w:type="dxa"/>
            <w:vAlign w:val="center"/>
          </w:tcPr>
          <w:p w14:paraId="7352E275" w14:textId="64C26647" w:rsidR="00785550" w:rsidRDefault="00B81205" w:rsidP="00680DC4">
            <w:pPr>
              <w:spacing w:line="480" w:lineRule="auto"/>
              <w:contextualSpacing/>
              <w:rPr>
                <w:rFonts w:ascii="Times New Roman" w:hAnsi="Times New Roman" w:cs="Times New Roman"/>
                <w:sz w:val="24"/>
                <w:szCs w:val="24"/>
                <w:lang w:val="en-GB"/>
              </w:rPr>
            </w:pPr>
            <w:r>
              <w:rPr>
                <w:rFonts w:ascii="Times New Roman" w:hAnsi="Times New Roman" w:cs="Times New Roman"/>
                <w:sz w:val="24"/>
                <w:szCs w:val="24"/>
                <w:lang w:val="en-GB"/>
              </w:rPr>
              <w:t>0.756</w:t>
            </w:r>
          </w:p>
        </w:tc>
        <w:tc>
          <w:tcPr>
            <w:tcW w:w="1810" w:type="dxa"/>
            <w:vAlign w:val="center"/>
          </w:tcPr>
          <w:p w14:paraId="4DC69D03" w14:textId="7681FA01" w:rsidR="00785550" w:rsidRDefault="00B81205" w:rsidP="00680DC4">
            <w:pPr>
              <w:spacing w:line="480" w:lineRule="auto"/>
              <w:contextualSpacing/>
              <w:rPr>
                <w:rFonts w:ascii="Times New Roman" w:hAnsi="Times New Roman" w:cs="Times New Roman"/>
                <w:sz w:val="24"/>
                <w:szCs w:val="24"/>
                <w:lang w:val="en-GB"/>
              </w:rPr>
            </w:pPr>
            <w:r>
              <w:rPr>
                <w:rFonts w:ascii="Times New Roman" w:hAnsi="Times New Roman" w:cs="Times New Roman"/>
                <w:sz w:val="24"/>
                <w:szCs w:val="24"/>
                <w:lang w:val="en-GB"/>
              </w:rPr>
              <w:t>0.856</w:t>
            </w:r>
          </w:p>
        </w:tc>
        <w:tc>
          <w:tcPr>
            <w:tcW w:w="1804" w:type="dxa"/>
            <w:vAlign w:val="center"/>
          </w:tcPr>
          <w:p w14:paraId="57825554" w14:textId="4A8F7162" w:rsidR="00785550" w:rsidRDefault="00B81205" w:rsidP="00680DC4">
            <w:pPr>
              <w:spacing w:line="480" w:lineRule="auto"/>
              <w:contextualSpacing/>
              <w:rPr>
                <w:rFonts w:ascii="Times New Roman" w:hAnsi="Times New Roman" w:cs="Times New Roman"/>
                <w:sz w:val="24"/>
                <w:szCs w:val="24"/>
                <w:lang w:val="en-GB"/>
              </w:rPr>
            </w:pPr>
            <w:r>
              <w:rPr>
                <w:rFonts w:ascii="Times New Roman" w:hAnsi="Times New Roman" w:cs="Times New Roman"/>
                <w:sz w:val="24"/>
                <w:szCs w:val="24"/>
                <w:lang w:val="en-GB"/>
              </w:rPr>
              <w:t>0.750</w:t>
            </w:r>
          </w:p>
        </w:tc>
        <w:tc>
          <w:tcPr>
            <w:tcW w:w="1810" w:type="dxa"/>
            <w:vAlign w:val="center"/>
          </w:tcPr>
          <w:p w14:paraId="3E105E2B" w14:textId="2E86F3E0" w:rsidR="00785550" w:rsidRDefault="00B81205" w:rsidP="00680DC4">
            <w:pPr>
              <w:spacing w:line="480" w:lineRule="auto"/>
              <w:contextualSpacing/>
              <w:rPr>
                <w:rFonts w:ascii="Times New Roman" w:hAnsi="Times New Roman" w:cs="Times New Roman"/>
                <w:sz w:val="24"/>
                <w:szCs w:val="24"/>
                <w:lang w:val="en-GB"/>
              </w:rPr>
            </w:pPr>
            <w:r>
              <w:rPr>
                <w:rFonts w:ascii="Times New Roman" w:hAnsi="Times New Roman" w:cs="Times New Roman"/>
                <w:sz w:val="24"/>
                <w:szCs w:val="24"/>
                <w:lang w:val="en-GB"/>
              </w:rPr>
              <w:t>0.884</w:t>
            </w:r>
          </w:p>
        </w:tc>
      </w:tr>
    </w:tbl>
    <w:p w14:paraId="5EDCEB3B" w14:textId="50BA4C94" w:rsidR="00FC19E4" w:rsidRDefault="00FC19E4" w:rsidP="00FC19E4">
      <w:pPr>
        <w:spacing w:line="480" w:lineRule="auto"/>
        <w:contextualSpacing/>
        <w:jc w:val="both"/>
        <w:rPr>
          <w:rFonts w:ascii="Times New Roman" w:hAnsi="Times New Roman" w:cs="Times New Roman"/>
          <w:sz w:val="24"/>
          <w:szCs w:val="24"/>
          <w:lang w:val="en-GB"/>
        </w:rPr>
      </w:pPr>
    </w:p>
    <w:p w14:paraId="59E8C02E" w14:textId="77777777" w:rsidR="00156EDD" w:rsidRDefault="00156EDD" w:rsidP="00FC19E4">
      <w:pPr>
        <w:spacing w:line="480" w:lineRule="auto"/>
        <w:contextualSpacing/>
        <w:jc w:val="both"/>
        <w:rPr>
          <w:rFonts w:ascii="Times New Roman" w:hAnsi="Times New Roman" w:cs="Times New Roman"/>
          <w:sz w:val="24"/>
          <w:szCs w:val="24"/>
          <w:lang w:val="en-GB"/>
        </w:rPr>
      </w:pPr>
    </w:p>
    <w:p w14:paraId="5EFFCFA0" w14:textId="34ADE6F5" w:rsidR="00827529" w:rsidRPr="00EF0F9E" w:rsidRDefault="00F834A9" w:rsidP="00EF0F9E">
      <w:pPr>
        <w:pStyle w:val="Titre1"/>
        <w:spacing w:line="480" w:lineRule="auto"/>
        <w:rPr>
          <w:rFonts w:ascii="Times New Roman" w:hAnsi="Times New Roman" w:cs="Times New Roman"/>
          <w:b/>
          <w:bCs/>
          <w:color w:val="auto"/>
          <w:sz w:val="24"/>
          <w:szCs w:val="24"/>
          <w:lang w:val="en-GB"/>
        </w:rPr>
      </w:pPr>
      <w:r>
        <w:rPr>
          <w:rFonts w:ascii="Times New Roman" w:hAnsi="Times New Roman" w:cs="Times New Roman"/>
          <w:b/>
          <w:bCs/>
          <w:color w:val="auto"/>
          <w:sz w:val="24"/>
          <w:szCs w:val="24"/>
          <w:lang w:val="en-GB"/>
        </w:rPr>
        <w:t>6</w:t>
      </w:r>
      <w:r w:rsidR="000D3705" w:rsidRPr="00EF0F9E">
        <w:rPr>
          <w:rFonts w:ascii="Times New Roman" w:hAnsi="Times New Roman" w:cs="Times New Roman"/>
          <w:b/>
          <w:bCs/>
          <w:color w:val="auto"/>
          <w:sz w:val="24"/>
          <w:szCs w:val="24"/>
          <w:lang w:val="en-GB"/>
        </w:rPr>
        <w:t xml:space="preserve">. </w:t>
      </w:r>
      <w:r w:rsidR="00827529" w:rsidRPr="00EF0F9E">
        <w:rPr>
          <w:rFonts w:ascii="Times New Roman" w:hAnsi="Times New Roman" w:cs="Times New Roman"/>
          <w:b/>
          <w:bCs/>
          <w:color w:val="auto"/>
          <w:sz w:val="24"/>
          <w:szCs w:val="24"/>
          <w:lang w:val="en-GB"/>
        </w:rPr>
        <w:t>Protocol for trait measurements</w:t>
      </w:r>
    </w:p>
    <w:p w14:paraId="2D2A928E" w14:textId="7E2914C4" w:rsidR="0004305E" w:rsidRDefault="007D4687" w:rsidP="0004305E">
      <w:pPr>
        <w:pStyle w:val="Sansinterligne"/>
        <w:spacing w:line="480" w:lineRule="auto"/>
        <w:jc w:val="both"/>
        <w:rPr>
          <w:rFonts w:ascii="Times New Roman" w:hAnsi="Times New Roman" w:cs="Times New Roman"/>
          <w:bCs/>
          <w:color w:val="000000" w:themeColor="text1"/>
          <w:sz w:val="24"/>
          <w:szCs w:val="24"/>
          <w:lang w:val="en-GB"/>
        </w:rPr>
      </w:pPr>
      <w:r w:rsidRPr="00504D83">
        <w:rPr>
          <w:rFonts w:ascii="Times New Roman" w:hAnsi="Times New Roman" w:cs="Times New Roman"/>
          <w:bCs/>
          <w:color w:val="000000" w:themeColor="text1"/>
          <w:sz w:val="24"/>
          <w:szCs w:val="24"/>
          <w:lang w:val="en-GB"/>
        </w:rPr>
        <w:t xml:space="preserve">The protocol follows the </w:t>
      </w:r>
      <w:r w:rsidR="00B52A90">
        <w:rPr>
          <w:rFonts w:ascii="Times New Roman" w:hAnsi="Times New Roman" w:cs="Times New Roman"/>
          <w:bCs/>
          <w:color w:val="000000" w:themeColor="text1"/>
          <w:sz w:val="24"/>
          <w:szCs w:val="24"/>
          <w:lang w:val="en-GB"/>
        </w:rPr>
        <w:t xml:space="preserve">same procedure as described in </w:t>
      </w:r>
      <w:proofErr w:type="spellStart"/>
      <w:r w:rsidRPr="00504D83">
        <w:rPr>
          <w:rFonts w:ascii="Times New Roman" w:hAnsi="Times New Roman" w:cs="Times New Roman"/>
          <w:bCs/>
          <w:color w:val="000000" w:themeColor="text1"/>
          <w:sz w:val="24"/>
          <w:szCs w:val="24"/>
          <w:lang w:val="en-GB"/>
        </w:rPr>
        <w:t>Fortunel</w:t>
      </w:r>
      <w:proofErr w:type="spellEnd"/>
      <w:r w:rsidRPr="00504D83">
        <w:rPr>
          <w:rFonts w:ascii="Times New Roman" w:hAnsi="Times New Roman" w:cs="Times New Roman"/>
          <w:bCs/>
          <w:color w:val="000000" w:themeColor="text1"/>
          <w:sz w:val="24"/>
          <w:szCs w:val="24"/>
          <w:lang w:val="en-GB"/>
        </w:rPr>
        <w:t xml:space="preserve"> </w:t>
      </w:r>
      <w:r w:rsidRPr="00504D83">
        <w:rPr>
          <w:rFonts w:ascii="Times New Roman" w:hAnsi="Times New Roman" w:cs="Times New Roman"/>
          <w:bCs/>
          <w:i/>
          <w:iCs/>
          <w:color w:val="000000" w:themeColor="text1"/>
          <w:sz w:val="24"/>
          <w:szCs w:val="24"/>
          <w:lang w:val="en-GB"/>
        </w:rPr>
        <w:t>et al</w:t>
      </w:r>
      <w:r w:rsidRPr="00504D83">
        <w:rPr>
          <w:rFonts w:ascii="Times New Roman" w:hAnsi="Times New Roman" w:cs="Times New Roman"/>
          <w:bCs/>
          <w:color w:val="000000" w:themeColor="text1"/>
          <w:sz w:val="24"/>
          <w:szCs w:val="24"/>
          <w:lang w:val="en-GB"/>
        </w:rPr>
        <w:t xml:space="preserve">. (2012). </w:t>
      </w:r>
      <w:r w:rsidR="00956AF4" w:rsidRPr="00956AF4">
        <w:rPr>
          <w:rFonts w:ascii="Times New Roman" w:hAnsi="Times New Roman" w:cs="Times New Roman"/>
          <w:bCs/>
          <w:color w:val="000000" w:themeColor="text1"/>
          <w:sz w:val="24"/>
          <w:szCs w:val="24"/>
          <w:lang w:val="en-GB"/>
        </w:rPr>
        <w:t xml:space="preserve">The number of individuals sampled per species ranged from min. = 1 to max. = 183 for </w:t>
      </w:r>
      <w:proofErr w:type="spellStart"/>
      <w:r w:rsidR="00956AF4" w:rsidRPr="00956AF4">
        <w:rPr>
          <w:rFonts w:ascii="Times New Roman" w:hAnsi="Times New Roman" w:cs="Times New Roman"/>
          <w:bCs/>
          <w:i/>
          <w:iCs/>
          <w:color w:val="000000" w:themeColor="text1"/>
          <w:sz w:val="24"/>
          <w:szCs w:val="24"/>
          <w:lang w:val="en-GB"/>
        </w:rPr>
        <w:t>Eschweilera</w:t>
      </w:r>
      <w:proofErr w:type="spellEnd"/>
      <w:r w:rsidR="00956AF4" w:rsidRPr="00956AF4">
        <w:rPr>
          <w:rFonts w:ascii="Times New Roman" w:hAnsi="Times New Roman" w:cs="Times New Roman"/>
          <w:bCs/>
          <w:i/>
          <w:iCs/>
          <w:color w:val="000000" w:themeColor="text1"/>
          <w:sz w:val="24"/>
          <w:szCs w:val="24"/>
          <w:lang w:val="en-GB"/>
        </w:rPr>
        <w:t xml:space="preserve"> coriacea</w:t>
      </w:r>
      <w:r w:rsidR="00956AF4" w:rsidRPr="00956AF4">
        <w:rPr>
          <w:rFonts w:ascii="Times New Roman" w:hAnsi="Times New Roman" w:cs="Times New Roman"/>
          <w:bCs/>
          <w:color w:val="000000" w:themeColor="text1"/>
          <w:sz w:val="24"/>
          <w:szCs w:val="24"/>
          <w:lang w:val="en-GB"/>
        </w:rPr>
        <w:t xml:space="preserve"> (</w:t>
      </w:r>
      <w:proofErr w:type="spellStart"/>
      <w:r w:rsidR="00956AF4" w:rsidRPr="00956AF4">
        <w:rPr>
          <w:rFonts w:ascii="Times New Roman" w:hAnsi="Times New Roman" w:cs="Times New Roman"/>
          <w:bCs/>
          <w:color w:val="000000" w:themeColor="text1"/>
          <w:sz w:val="24"/>
          <w:szCs w:val="24"/>
          <w:lang w:val="en-GB"/>
        </w:rPr>
        <w:t>Lecythidaceae</w:t>
      </w:r>
      <w:proofErr w:type="spellEnd"/>
      <w:r w:rsidR="00956AF4" w:rsidRPr="00956AF4">
        <w:rPr>
          <w:rFonts w:ascii="Times New Roman" w:hAnsi="Times New Roman" w:cs="Times New Roman"/>
          <w:bCs/>
          <w:color w:val="000000" w:themeColor="text1"/>
          <w:sz w:val="24"/>
          <w:szCs w:val="24"/>
          <w:lang w:val="en-GB"/>
        </w:rPr>
        <w:t xml:space="preserve">), one of the most abundant species in our floristic inventories, with an average of 5 samples per species. We could not examine whether conspecific individuals </w:t>
      </w:r>
      <w:r w:rsidR="00956AF4" w:rsidRPr="00956AF4">
        <w:rPr>
          <w:rFonts w:ascii="Times New Roman" w:hAnsi="Times New Roman" w:cs="Times New Roman"/>
          <w:bCs/>
          <w:color w:val="000000" w:themeColor="text1"/>
          <w:sz w:val="24"/>
          <w:szCs w:val="24"/>
          <w:lang w:val="en-GB"/>
        </w:rPr>
        <w:lastRenderedPageBreak/>
        <w:t>showed trait variation along environmental gradients since we did not have accurate estimates of intraspecific trait variation</w:t>
      </w:r>
    </w:p>
    <w:p w14:paraId="41846ACB" w14:textId="2288ED36" w:rsidR="00827529" w:rsidRPr="00504D83" w:rsidRDefault="00827529" w:rsidP="00B35466">
      <w:pPr>
        <w:pStyle w:val="Sansinterligne"/>
        <w:spacing w:line="480" w:lineRule="auto"/>
        <w:jc w:val="both"/>
        <w:rPr>
          <w:rFonts w:ascii="Times New Roman" w:hAnsi="Times New Roman" w:cs="Times New Roman"/>
          <w:color w:val="000000" w:themeColor="text1"/>
          <w:sz w:val="24"/>
          <w:szCs w:val="24"/>
          <w:lang w:val="en-GB"/>
        </w:rPr>
      </w:pPr>
      <w:r w:rsidRPr="00504D83">
        <w:rPr>
          <w:rFonts w:ascii="Times New Roman" w:hAnsi="Times New Roman" w:cs="Times New Roman"/>
          <w:b/>
          <w:color w:val="000000" w:themeColor="text1"/>
          <w:sz w:val="24"/>
          <w:szCs w:val="24"/>
          <w:lang w:val="en-GB"/>
        </w:rPr>
        <w:t xml:space="preserve">► </w:t>
      </w:r>
      <w:r w:rsidRPr="00504D83">
        <w:rPr>
          <w:rFonts w:ascii="Times New Roman" w:hAnsi="Times New Roman" w:cs="Times New Roman"/>
          <w:b/>
          <w:color w:val="000000" w:themeColor="text1"/>
          <w:sz w:val="24"/>
          <w:szCs w:val="24"/>
          <w:u w:val="single"/>
          <w:lang w:val="en-GB"/>
        </w:rPr>
        <w:t>Leaf traits</w:t>
      </w:r>
      <w:r w:rsidRPr="00504D83">
        <w:rPr>
          <w:rFonts w:ascii="Times New Roman" w:hAnsi="Times New Roman" w:cs="Times New Roman"/>
          <w:color w:val="000000" w:themeColor="text1"/>
          <w:sz w:val="24"/>
          <w:szCs w:val="24"/>
          <w:lang w:val="en-GB"/>
        </w:rPr>
        <w:t xml:space="preserve">: </w:t>
      </w:r>
      <w:r w:rsidR="00D059C5" w:rsidRPr="00D059C5">
        <w:rPr>
          <w:rFonts w:ascii="Times New Roman" w:hAnsi="Times New Roman" w:cs="Times New Roman"/>
          <w:color w:val="000000" w:themeColor="text1"/>
          <w:sz w:val="24"/>
          <w:szCs w:val="24"/>
          <w:lang w:val="en-GB"/>
        </w:rPr>
        <w:t>For each species in each plot, we chose the stem nearest to 5 cm DBH, to standardize trait measures for the majority of taxa to understorey light conditions and the small tree stage. Leaves were collected from a lateral branch in the understorey using a pruning pole.</w:t>
      </w:r>
      <w:r w:rsidR="00D059C5">
        <w:rPr>
          <w:rFonts w:ascii="Times New Roman" w:hAnsi="Times New Roman" w:cs="Times New Roman"/>
          <w:color w:val="000000" w:themeColor="text1"/>
          <w:sz w:val="24"/>
          <w:szCs w:val="24"/>
          <w:lang w:val="en-GB"/>
        </w:rPr>
        <w:t xml:space="preserve"> W</w:t>
      </w:r>
      <w:r w:rsidRPr="00504D83">
        <w:rPr>
          <w:rFonts w:ascii="Times New Roman" w:hAnsi="Times New Roman" w:cs="Times New Roman"/>
          <w:color w:val="000000" w:themeColor="text1"/>
          <w:sz w:val="24"/>
          <w:szCs w:val="24"/>
          <w:lang w:val="en-GB"/>
        </w:rPr>
        <w:t xml:space="preserve">e sampled three leaves per individual. Leaf chlorophyll content was estimated using three values from a Minolta SPAD 502DL meter (Spectrum Technologies, Illinois, USA) with calibrations based on </w:t>
      </w:r>
      <w:proofErr w:type="spellStart"/>
      <w:r w:rsidRPr="00504D83">
        <w:rPr>
          <w:rFonts w:ascii="Times New Roman" w:hAnsi="Times New Roman" w:cs="Times New Roman"/>
          <w:color w:val="000000" w:themeColor="text1"/>
          <w:sz w:val="24"/>
          <w:szCs w:val="24"/>
          <w:lang w:val="en-GB"/>
        </w:rPr>
        <w:t>Coste</w:t>
      </w:r>
      <w:proofErr w:type="spellEnd"/>
      <w:r w:rsidRPr="00504D83">
        <w:rPr>
          <w:rFonts w:ascii="Times New Roman" w:hAnsi="Times New Roman" w:cs="Times New Roman"/>
          <w:color w:val="000000" w:themeColor="text1"/>
          <w:sz w:val="24"/>
          <w:szCs w:val="24"/>
          <w:lang w:val="en-GB"/>
        </w:rPr>
        <w:t xml:space="preserve"> </w:t>
      </w:r>
      <w:r w:rsidRPr="00504D83">
        <w:rPr>
          <w:rFonts w:ascii="Times New Roman" w:hAnsi="Times New Roman" w:cs="Times New Roman"/>
          <w:i/>
          <w:iCs/>
          <w:color w:val="000000" w:themeColor="text1"/>
          <w:sz w:val="24"/>
          <w:szCs w:val="24"/>
          <w:lang w:val="en-GB"/>
        </w:rPr>
        <w:t>et al</w:t>
      </w:r>
      <w:r w:rsidRPr="00504D83">
        <w:rPr>
          <w:rFonts w:ascii="Times New Roman" w:hAnsi="Times New Roman" w:cs="Times New Roman"/>
          <w:color w:val="000000" w:themeColor="text1"/>
          <w:sz w:val="24"/>
          <w:szCs w:val="24"/>
          <w:lang w:val="en-GB"/>
        </w:rPr>
        <w:t xml:space="preserve">. (2010). Leaf thickness was measured as the mean of three measurements with a </w:t>
      </w:r>
      <w:proofErr w:type="spellStart"/>
      <w:r w:rsidRPr="00504D83">
        <w:rPr>
          <w:rFonts w:ascii="Times New Roman" w:hAnsi="Times New Roman" w:cs="Times New Roman"/>
          <w:color w:val="000000" w:themeColor="text1"/>
          <w:sz w:val="24"/>
          <w:szCs w:val="24"/>
          <w:lang w:val="en-GB"/>
        </w:rPr>
        <w:t>micrometer</w:t>
      </w:r>
      <w:proofErr w:type="spellEnd"/>
      <w:r w:rsidRPr="00504D83">
        <w:rPr>
          <w:rFonts w:ascii="Times New Roman" w:hAnsi="Times New Roman" w:cs="Times New Roman"/>
          <w:color w:val="000000" w:themeColor="text1"/>
          <w:sz w:val="24"/>
          <w:szCs w:val="24"/>
          <w:lang w:val="en-GB"/>
        </w:rPr>
        <w:t xml:space="preserve"> (Mitutoyo Instruments, Singapore), and leaf toughness was measured as the average of three punch tests with a Chatillon penetrometer </w:t>
      </w:r>
      <w:r w:rsidR="00A50E4E">
        <w:rPr>
          <w:rFonts w:ascii="Times New Roman" w:hAnsi="Times New Roman" w:cs="Times New Roman"/>
          <w:color w:val="000000" w:themeColor="text1"/>
          <w:sz w:val="24"/>
          <w:szCs w:val="24"/>
          <w:lang w:val="en-GB"/>
        </w:rPr>
        <w:t xml:space="preserve">of 5 mm-diameter punch rod </w:t>
      </w:r>
      <w:r w:rsidRPr="00504D83">
        <w:rPr>
          <w:rFonts w:ascii="Times New Roman" w:hAnsi="Times New Roman" w:cs="Times New Roman"/>
          <w:color w:val="000000" w:themeColor="text1"/>
          <w:sz w:val="24"/>
          <w:szCs w:val="24"/>
          <w:lang w:val="en-GB"/>
        </w:rPr>
        <w:t>(</w:t>
      </w:r>
      <w:proofErr w:type="spellStart"/>
      <w:r w:rsidRPr="00504D83">
        <w:rPr>
          <w:rFonts w:ascii="Times New Roman" w:hAnsi="Times New Roman" w:cs="Times New Roman"/>
          <w:color w:val="000000" w:themeColor="text1"/>
          <w:sz w:val="24"/>
          <w:szCs w:val="24"/>
          <w:lang w:val="en-GB"/>
        </w:rPr>
        <w:t>Ametek</w:t>
      </w:r>
      <w:proofErr w:type="spellEnd"/>
      <w:r w:rsidRPr="00504D83">
        <w:rPr>
          <w:rFonts w:ascii="Times New Roman" w:hAnsi="Times New Roman" w:cs="Times New Roman"/>
          <w:color w:val="000000" w:themeColor="text1"/>
          <w:sz w:val="24"/>
          <w:szCs w:val="24"/>
          <w:lang w:val="en-GB"/>
        </w:rPr>
        <w:t xml:space="preserve">, Florida, USA). The leaves were scanned using a portable scanner (Canon </w:t>
      </w:r>
      <w:proofErr w:type="spellStart"/>
      <w:r w:rsidRPr="00504D83">
        <w:rPr>
          <w:rFonts w:ascii="Times New Roman" w:hAnsi="Times New Roman" w:cs="Times New Roman"/>
          <w:color w:val="000000" w:themeColor="text1"/>
          <w:sz w:val="24"/>
          <w:szCs w:val="24"/>
          <w:lang w:val="en-GB"/>
        </w:rPr>
        <w:t>LiDE</w:t>
      </w:r>
      <w:proofErr w:type="spellEnd"/>
      <w:r w:rsidRPr="00504D83">
        <w:rPr>
          <w:rFonts w:ascii="Times New Roman" w:hAnsi="Times New Roman" w:cs="Times New Roman"/>
          <w:color w:val="000000" w:themeColor="text1"/>
          <w:sz w:val="24"/>
          <w:szCs w:val="24"/>
          <w:lang w:val="en-GB"/>
        </w:rPr>
        <w:t xml:space="preserve"> 60, Canon Inc., Tokyo, Japan) and their area was determined by image analyses with </w:t>
      </w:r>
      <w:proofErr w:type="spellStart"/>
      <w:r w:rsidRPr="00504D83">
        <w:rPr>
          <w:rFonts w:ascii="Times New Roman" w:hAnsi="Times New Roman" w:cs="Times New Roman"/>
          <w:color w:val="000000" w:themeColor="text1"/>
          <w:sz w:val="24"/>
          <w:szCs w:val="24"/>
          <w:lang w:val="en-GB"/>
        </w:rPr>
        <w:t>WinFolia</w:t>
      </w:r>
      <w:proofErr w:type="spellEnd"/>
      <w:r w:rsidRPr="00504D83">
        <w:rPr>
          <w:rFonts w:ascii="Times New Roman" w:hAnsi="Times New Roman" w:cs="Times New Roman"/>
          <w:color w:val="000000" w:themeColor="text1"/>
          <w:sz w:val="24"/>
          <w:szCs w:val="24"/>
          <w:lang w:val="en-GB"/>
        </w:rPr>
        <w:t xml:space="preserve"> software (Regent Instruments, Toronto, Canada). The leaves were dried at 60 °C for 72 h and their dry mass was weighed to determine specific leaf area (SLA, leaf area divided by its dry mass).</w:t>
      </w:r>
      <w:r w:rsidR="00B52A90">
        <w:rPr>
          <w:rFonts w:ascii="Times New Roman" w:hAnsi="Times New Roman" w:cs="Times New Roman"/>
          <w:color w:val="000000" w:themeColor="text1"/>
          <w:sz w:val="24"/>
          <w:szCs w:val="24"/>
          <w:lang w:val="en-GB"/>
        </w:rPr>
        <w:t xml:space="preserve"> </w:t>
      </w:r>
      <w:r w:rsidR="00B52A90" w:rsidRPr="00B52A90">
        <w:rPr>
          <w:rFonts w:ascii="Times New Roman" w:hAnsi="Times New Roman" w:cs="Times New Roman"/>
          <w:color w:val="000000" w:themeColor="text1"/>
          <w:sz w:val="24"/>
          <w:szCs w:val="24"/>
          <w:lang w:val="en-GB"/>
        </w:rPr>
        <w:t xml:space="preserve">Leaf carbon and nitrogen concentrations were determined using an elemental analyser and mass spectrometer at the Mass Spectrometry Facility </w:t>
      </w:r>
      <w:r w:rsidR="00B52A90">
        <w:rPr>
          <w:rFonts w:ascii="Times New Roman" w:hAnsi="Times New Roman" w:cs="Times New Roman"/>
          <w:color w:val="000000" w:themeColor="text1"/>
          <w:sz w:val="24"/>
          <w:szCs w:val="24"/>
          <w:lang w:val="en-GB"/>
        </w:rPr>
        <w:t>at Florida International</w:t>
      </w:r>
      <w:r w:rsidR="00B52A90" w:rsidRPr="00B52A90">
        <w:rPr>
          <w:rFonts w:ascii="Times New Roman" w:hAnsi="Times New Roman" w:cs="Times New Roman"/>
          <w:color w:val="000000" w:themeColor="text1"/>
          <w:sz w:val="24"/>
          <w:szCs w:val="24"/>
          <w:lang w:val="en-GB"/>
        </w:rPr>
        <w:t xml:space="preserve"> University </w:t>
      </w:r>
      <w:r w:rsidR="00B52A90">
        <w:rPr>
          <w:rFonts w:ascii="Times New Roman" w:hAnsi="Times New Roman" w:cs="Times New Roman"/>
          <w:color w:val="000000" w:themeColor="text1"/>
          <w:sz w:val="24"/>
          <w:szCs w:val="24"/>
          <w:lang w:val="en-GB"/>
        </w:rPr>
        <w:t>(FIU, Miami)</w:t>
      </w:r>
      <w:r w:rsidR="00B52A90" w:rsidRPr="00B52A90">
        <w:rPr>
          <w:rFonts w:ascii="Times New Roman" w:hAnsi="Times New Roman" w:cs="Times New Roman"/>
          <w:color w:val="000000" w:themeColor="text1"/>
          <w:sz w:val="24"/>
          <w:szCs w:val="24"/>
          <w:lang w:val="en-GB"/>
        </w:rPr>
        <w:t>.</w:t>
      </w:r>
      <w:r w:rsidR="00835392">
        <w:rPr>
          <w:rFonts w:ascii="Times New Roman" w:hAnsi="Times New Roman" w:cs="Times New Roman"/>
          <w:color w:val="000000" w:themeColor="text1"/>
          <w:sz w:val="24"/>
          <w:szCs w:val="24"/>
          <w:lang w:val="en-GB"/>
        </w:rPr>
        <w:t xml:space="preserve"> </w:t>
      </w:r>
      <w:r w:rsidR="00835392" w:rsidRPr="00835392">
        <w:rPr>
          <w:rFonts w:ascii="Times New Roman" w:hAnsi="Times New Roman" w:cs="Times New Roman"/>
          <w:color w:val="000000" w:themeColor="text1"/>
          <w:sz w:val="24"/>
          <w:szCs w:val="24"/>
          <w:lang w:val="en-GB"/>
        </w:rPr>
        <w:t>Leaf phosphorus and bas</w:t>
      </w:r>
      <w:r w:rsidR="00835392">
        <w:rPr>
          <w:rFonts w:ascii="Times New Roman" w:hAnsi="Times New Roman" w:cs="Times New Roman"/>
          <w:color w:val="000000" w:themeColor="text1"/>
          <w:sz w:val="24"/>
          <w:szCs w:val="24"/>
          <w:lang w:val="en-GB"/>
        </w:rPr>
        <w:t>e</w:t>
      </w:r>
      <w:r w:rsidR="00835392" w:rsidRPr="00835392">
        <w:rPr>
          <w:rFonts w:ascii="Times New Roman" w:hAnsi="Times New Roman" w:cs="Times New Roman"/>
          <w:color w:val="000000" w:themeColor="text1"/>
          <w:sz w:val="24"/>
          <w:szCs w:val="24"/>
          <w:lang w:val="en-GB"/>
        </w:rPr>
        <w:t xml:space="preserve"> cation analyses were </w:t>
      </w:r>
      <w:r w:rsidR="00835392">
        <w:rPr>
          <w:rFonts w:ascii="Times New Roman" w:hAnsi="Times New Roman" w:cs="Times New Roman"/>
          <w:color w:val="000000" w:themeColor="text1"/>
          <w:sz w:val="24"/>
          <w:szCs w:val="24"/>
          <w:lang w:val="en-GB"/>
        </w:rPr>
        <w:t>performed</w:t>
      </w:r>
      <w:r w:rsidR="00835392" w:rsidRPr="00835392">
        <w:rPr>
          <w:rFonts w:ascii="Times New Roman" w:hAnsi="Times New Roman" w:cs="Times New Roman"/>
          <w:color w:val="000000" w:themeColor="text1"/>
          <w:sz w:val="24"/>
          <w:szCs w:val="24"/>
          <w:lang w:val="en-GB"/>
        </w:rPr>
        <w:t xml:space="preserve"> </w:t>
      </w:r>
      <w:r w:rsidR="00835392">
        <w:rPr>
          <w:rFonts w:ascii="Times New Roman" w:hAnsi="Times New Roman" w:cs="Times New Roman"/>
          <w:color w:val="000000" w:themeColor="text1"/>
          <w:sz w:val="24"/>
          <w:szCs w:val="24"/>
          <w:lang w:val="en-GB"/>
        </w:rPr>
        <w:t>in</w:t>
      </w:r>
      <w:r w:rsidR="00835392" w:rsidRPr="00835392">
        <w:rPr>
          <w:rFonts w:ascii="Times New Roman" w:hAnsi="Times New Roman" w:cs="Times New Roman"/>
          <w:color w:val="000000" w:themeColor="text1"/>
          <w:sz w:val="24"/>
          <w:szCs w:val="24"/>
          <w:lang w:val="en-GB"/>
        </w:rPr>
        <w:t xml:space="preserve"> the Soil and Plant Agricultural Laboratory at the Louisiana State University</w:t>
      </w:r>
      <w:r w:rsidR="00835392">
        <w:rPr>
          <w:rFonts w:ascii="Times New Roman" w:hAnsi="Times New Roman" w:cs="Times New Roman"/>
          <w:color w:val="000000" w:themeColor="text1"/>
          <w:sz w:val="24"/>
          <w:szCs w:val="24"/>
          <w:lang w:val="en-GB"/>
        </w:rPr>
        <w:t>,</w:t>
      </w:r>
      <w:r w:rsidR="00835392" w:rsidRPr="00835392">
        <w:rPr>
          <w:rFonts w:ascii="Times New Roman" w:hAnsi="Times New Roman" w:cs="Times New Roman"/>
          <w:color w:val="000000" w:themeColor="text1"/>
          <w:sz w:val="24"/>
          <w:szCs w:val="24"/>
          <w:lang w:val="en-GB"/>
        </w:rPr>
        <w:t xml:space="preserve"> using an Inductively Coupled Spectrometer on HNO3-H2O2 digests of 500 mg of plant tissue.</w:t>
      </w:r>
      <w:r w:rsidR="00B35466">
        <w:rPr>
          <w:rFonts w:ascii="Times New Roman" w:hAnsi="Times New Roman" w:cs="Times New Roman"/>
          <w:color w:val="000000" w:themeColor="text1"/>
          <w:sz w:val="24"/>
          <w:szCs w:val="24"/>
          <w:lang w:val="en-GB"/>
        </w:rPr>
        <w:t xml:space="preserve"> Foliar </w:t>
      </w:r>
      <w:r w:rsidR="00B35466" w:rsidRPr="00B35466">
        <w:rPr>
          <w:rFonts w:ascii="Times New Roman" w:hAnsi="Times New Roman" w:cs="Times New Roman"/>
          <w:color w:val="000000" w:themeColor="text1"/>
          <w:sz w:val="24"/>
          <w:szCs w:val="24"/>
          <w:vertAlign w:val="superscript"/>
          <w:lang w:val="en-GB"/>
        </w:rPr>
        <w:t>13</w:t>
      </w:r>
      <w:r w:rsidR="00B35466">
        <w:rPr>
          <w:rFonts w:ascii="Times New Roman" w:hAnsi="Times New Roman" w:cs="Times New Roman"/>
          <w:color w:val="000000" w:themeColor="text1"/>
          <w:sz w:val="24"/>
          <w:szCs w:val="24"/>
          <w:lang w:val="en-GB"/>
        </w:rPr>
        <w:t>C composition (</w:t>
      </w:r>
      <w:r w:rsidR="00B35466" w:rsidRPr="00B35466">
        <w:rPr>
          <w:rFonts w:ascii="Times New Roman" w:hAnsi="Times New Roman" w:cs="Times New Roman"/>
          <w:color w:val="000000" w:themeColor="text1"/>
          <w:sz w:val="24"/>
          <w:szCs w:val="24"/>
          <w:lang w:val="en-GB"/>
        </w:rPr>
        <w:t>‰</w:t>
      </w:r>
      <w:r w:rsidR="00B35466">
        <w:rPr>
          <w:rFonts w:ascii="Times New Roman" w:hAnsi="Times New Roman" w:cs="Times New Roman"/>
          <w:color w:val="000000" w:themeColor="text1"/>
          <w:sz w:val="24"/>
          <w:szCs w:val="24"/>
          <w:lang w:val="en-GB"/>
        </w:rPr>
        <w:t xml:space="preserve">) was determined </w:t>
      </w:r>
      <w:r w:rsidR="00B35466" w:rsidRPr="00B35466">
        <w:rPr>
          <w:rFonts w:ascii="Times New Roman" w:hAnsi="Times New Roman" w:cs="Times New Roman"/>
          <w:color w:val="000000" w:themeColor="text1"/>
          <w:sz w:val="24"/>
          <w:szCs w:val="24"/>
          <w:lang w:val="en-GB"/>
        </w:rPr>
        <w:t>using the</w:t>
      </w:r>
      <w:r w:rsidR="00B35466">
        <w:rPr>
          <w:rFonts w:ascii="Times New Roman" w:hAnsi="Times New Roman" w:cs="Times New Roman"/>
          <w:color w:val="000000" w:themeColor="text1"/>
          <w:sz w:val="24"/>
          <w:szCs w:val="24"/>
          <w:lang w:val="en-GB"/>
        </w:rPr>
        <w:t xml:space="preserve"> </w:t>
      </w:r>
      <w:r w:rsidR="00B35466" w:rsidRPr="00B35466">
        <w:rPr>
          <w:rFonts w:ascii="Times New Roman" w:hAnsi="Times New Roman" w:cs="Times New Roman"/>
          <w:color w:val="000000" w:themeColor="text1"/>
          <w:sz w:val="24"/>
          <w:szCs w:val="24"/>
          <w:lang w:val="en-GB"/>
        </w:rPr>
        <w:t>conventional Pee Dee Belemnite standard</w:t>
      </w:r>
      <w:r w:rsidR="00B35466">
        <w:rPr>
          <w:rFonts w:ascii="Times New Roman" w:hAnsi="Times New Roman" w:cs="Times New Roman"/>
          <w:color w:val="000000" w:themeColor="text1"/>
          <w:sz w:val="24"/>
          <w:szCs w:val="24"/>
          <w:lang w:val="en-GB"/>
        </w:rPr>
        <w:t xml:space="preserve"> (</w:t>
      </w:r>
      <w:r w:rsidR="00B35466" w:rsidRPr="00B35466">
        <w:rPr>
          <w:rFonts w:ascii="Times New Roman" w:hAnsi="Times New Roman" w:cs="Times New Roman"/>
          <w:color w:val="000000" w:themeColor="text1"/>
          <w:sz w:val="24"/>
          <w:szCs w:val="24"/>
          <w:lang w:val="en-GB"/>
        </w:rPr>
        <w:t xml:space="preserve">Farquhar, </w:t>
      </w:r>
      <w:proofErr w:type="spellStart"/>
      <w:r w:rsidR="00B35466" w:rsidRPr="00B35466">
        <w:rPr>
          <w:rFonts w:ascii="Times New Roman" w:hAnsi="Times New Roman" w:cs="Times New Roman"/>
          <w:color w:val="000000" w:themeColor="text1"/>
          <w:sz w:val="24"/>
          <w:szCs w:val="24"/>
          <w:lang w:val="en-GB"/>
        </w:rPr>
        <w:t>Ehleringer</w:t>
      </w:r>
      <w:proofErr w:type="spellEnd"/>
      <w:r w:rsidR="00B35466" w:rsidRPr="00B35466">
        <w:rPr>
          <w:rFonts w:ascii="Times New Roman" w:hAnsi="Times New Roman" w:cs="Times New Roman"/>
          <w:color w:val="000000" w:themeColor="text1"/>
          <w:sz w:val="24"/>
          <w:szCs w:val="24"/>
          <w:lang w:val="en-GB"/>
        </w:rPr>
        <w:t xml:space="preserve"> &amp; </w:t>
      </w:r>
      <w:proofErr w:type="spellStart"/>
      <w:r w:rsidR="00B35466" w:rsidRPr="00B35466">
        <w:rPr>
          <w:rFonts w:ascii="Times New Roman" w:hAnsi="Times New Roman" w:cs="Times New Roman"/>
          <w:color w:val="000000" w:themeColor="text1"/>
          <w:sz w:val="24"/>
          <w:szCs w:val="24"/>
          <w:lang w:val="en-GB"/>
        </w:rPr>
        <w:t>Hubick</w:t>
      </w:r>
      <w:proofErr w:type="spellEnd"/>
      <w:r w:rsidR="00B35466" w:rsidRPr="00B35466">
        <w:rPr>
          <w:rFonts w:ascii="Times New Roman" w:hAnsi="Times New Roman" w:cs="Times New Roman"/>
          <w:color w:val="000000" w:themeColor="text1"/>
          <w:sz w:val="24"/>
          <w:szCs w:val="24"/>
          <w:lang w:val="en-GB"/>
        </w:rPr>
        <w:t xml:space="preserve"> 1989</w:t>
      </w:r>
      <w:r w:rsidR="00B35466">
        <w:rPr>
          <w:rFonts w:ascii="Times New Roman" w:hAnsi="Times New Roman" w:cs="Times New Roman"/>
          <w:color w:val="000000" w:themeColor="text1"/>
          <w:sz w:val="24"/>
          <w:szCs w:val="24"/>
          <w:lang w:val="en-GB"/>
        </w:rPr>
        <w:t>)</w:t>
      </w:r>
      <w:r w:rsidR="00B35466" w:rsidRPr="00B35466">
        <w:rPr>
          <w:rFonts w:ascii="Times New Roman" w:hAnsi="Times New Roman" w:cs="Times New Roman"/>
          <w:color w:val="000000" w:themeColor="text1"/>
          <w:sz w:val="24"/>
          <w:szCs w:val="24"/>
          <w:lang w:val="en-GB"/>
        </w:rPr>
        <w:t xml:space="preserve">. </w:t>
      </w:r>
    </w:p>
    <w:p w14:paraId="1001D659" w14:textId="6D92952A" w:rsidR="00827529" w:rsidRPr="00504D83" w:rsidRDefault="00827529" w:rsidP="00771B8C">
      <w:pPr>
        <w:pStyle w:val="Sansinterligne"/>
        <w:spacing w:line="480" w:lineRule="auto"/>
        <w:jc w:val="both"/>
        <w:rPr>
          <w:rFonts w:ascii="Times New Roman" w:hAnsi="Times New Roman" w:cs="Times New Roman"/>
          <w:color w:val="000000" w:themeColor="text1"/>
          <w:sz w:val="24"/>
          <w:szCs w:val="24"/>
          <w:lang w:val="en-GB"/>
        </w:rPr>
      </w:pPr>
      <w:r w:rsidRPr="00504D83">
        <w:rPr>
          <w:rFonts w:ascii="Times New Roman" w:hAnsi="Times New Roman" w:cs="Times New Roman"/>
          <w:b/>
          <w:color w:val="000000" w:themeColor="text1"/>
          <w:sz w:val="24"/>
          <w:szCs w:val="24"/>
          <w:lang w:val="en-GB"/>
        </w:rPr>
        <w:t xml:space="preserve">► </w:t>
      </w:r>
      <w:r w:rsidRPr="00504D83">
        <w:rPr>
          <w:rFonts w:ascii="Times New Roman" w:hAnsi="Times New Roman" w:cs="Times New Roman"/>
          <w:b/>
          <w:color w:val="000000" w:themeColor="text1"/>
          <w:sz w:val="24"/>
          <w:szCs w:val="24"/>
          <w:u w:val="single"/>
          <w:lang w:val="en-GB"/>
        </w:rPr>
        <w:t>Stem traits</w:t>
      </w:r>
      <w:r w:rsidRPr="00504D83">
        <w:rPr>
          <w:rFonts w:ascii="Times New Roman" w:hAnsi="Times New Roman" w:cs="Times New Roman"/>
          <w:b/>
          <w:color w:val="000000" w:themeColor="text1"/>
          <w:sz w:val="24"/>
          <w:szCs w:val="24"/>
          <w:lang w:val="en-GB"/>
        </w:rPr>
        <w:t xml:space="preserve">: </w:t>
      </w:r>
      <w:r w:rsidR="000C4C24" w:rsidRPr="000C4C24">
        <w:rPr>
          <w:rFonts w:ascii="Times New Roman" w:hAnsi="Times New Roman" w:cs="Times New Roman"/>
          <w:bCs/>
          <w:color w:val="000000" w:themeColor="text1"/>
          <w:sz w:val="24"/>
          <w:szCs w:val="24"/>
          <w:lang w:val="en-GB"/>
        </w:rPr>
        <w:t>The stem fragment was taken in the last growth unit with a diameter of 1–2 cm</w:t>
      </w:r>
      <w:r w:rsidR="000C4C24">
        <w:rPr>
          <w:rFonts w:ascii="Times New Roman" w:hAnsi="Times New Roman" w:cs="Times New Roman"/>
          <w:bCs/>
          <w:color w:val="000000" w:themeColor="text1"/>
          <w:sz w:val="24"/>
          <w:szCs w:val="24"/>
          <w:lang w:val="en-GB"/>
        </w:rPr>
        <w:t>. W</w:t>
      </w:r>
      <w:r w:rsidR="00270CF1" w:rsidRPr="00504D83">
        <w:rPr>
          <w:rFonts w:ascii="Times New Roman" w:hAnsi="Times New Roman" w:cs="Times New Roman"/>
          <w:bCs/>
          <w:color w:val="000000" w:themeColor="text1"/>
          <w:sz w:val="24"/>
          <w:szCs w:val="24"/>
          <w:lang w:val="en-GB"/>
        </w:rPr>
        <w:t>e measured b</w:t>
      </w:r>
      <w:r w:rsidR="00771B8C" w:rsidRPr="00504D83">
        <w:rPr>
          <w:rFonts w:ascii="Times New Roman" w:hAnsi="Times New Roman" w:cs="Times New Roman"/>
          <w:color w:val="000000" w:themeColor="text1"/>
          <w:sz w:val="24"/>
          <w:szCs w:val="24"/>
          <w:lang w:val="en-GB"/>
        </w:rPr>
        <w:t xml:space="preserve">ark thickness at a height of 1-4 m </w:t>
      </w:r>
      <w:r w:rsidR="000E0DEE" w:rsidRPr="00504D83">
        <w:rPr>
          <w:rFonts w:ascii="Times New Roman" w:hAnsi="Times New Roman" w:cs="Times New Roman"/>
          <w:color w:val="000000" w:themeColor="text1"/>
          <w:sz w:val="24"/>
          <w:szCs w:val="24"/>
          <w:lang w:val="en-GB"/>
        </w:rPr>
        <w:t>with</w:t>
      </w:r>
      <w:r w:rsidR="00270CF1" w:rsidRPr="00504D83">
        <w:rPr>
          <w:rFonts w:ascii="Times New Roman" w:hAnsi="Times New Roman" w:cs="Times New Roman"/>
          <w:color w:val="000000" w:themeColor="text1"/>
          <w:sz w:val="24"/>
          <w:szCs w:val="24"/>
          <w:lang w:val="en-GB"/>
        </w:rPr>
        <w:t xml:space="preserve"> increment hammers </w:t>
      </w:r>
      <w:r w:rsidR="00771B8C" w:rsidRPr="00504D83">
        <w:rPr>
          <w:rFonts w:ascii="Times New Roman" w:hAnsi="Times New Roman" w:cs="Times New Roman"/>
          <w:color w:val="000000" w:themeColor="text1"/>
          <w:sz w:val="24"/>
          <w:szCs w:val="24"/>
          <w:lang w:val="en-GB"/>
        </w:rPr>
        <w:t>(</w:t>
      </w:r>
      <w:proofErr w:type="spellStart"/>
      <w:r w:rsidR="00771B8C" w:rsidRPr="00504D83">
        <w:rPr>
          <w:rFonts w:ascii="Times New Roman" w:hAnsi="Times New Roman" w:cs="Times New Roman"/>
          <w:color w:val="000000" w:themeColor="text1"/>
          <w:sz w:val="24"/>
          <w:szCs w:val="24"/>
          <w:lang w:val="en-GB"/>
        </w:rPr>
        <w:t>Haglöf</w:t>
      </w:r>
      <w:proofErr w:type="spellEnd"/>
      <w:r w:rsidR="00771B8C" w:rsidRPr="00504D83">
        <w:rPr>
          <w:rFonts w:ascii="Times New Roman" w:hAnsi="Times New Roman" w:cs="Times New Roman"/>
          <w:color w:val="000000" w:themeColor="text1"/>
          <w:sz w:val="24"/>
          <w:szCs w:val="24"/>
          <w:lang w:val="en-GB"/>
        </w:rPr>
        <w:t xml:space="preserve"> Sweden AB, </w:t>
      </w:r>
      <w:proofErr w:type="spellStart"/>
      <w:r w:rsidR="00771B8C" w:rsidRPr="00504D83">
        <w:rPr>
          <w:rFonts w:ascii="Times New Roman" w:hAnsi="Times New Roman" w:cs="Times New Roman"/>
          <w:color w:val="000000" w:themeColor="text1"/>
          <w:sz w:val="24"/>
          <w:szCs w:val="24"/>
          <w:lang w:val="en-GB"/>
        </w:rPr>
        <w:t>Langsele</w:t>
      </w:r>
      <w:proofErr w:type="spellEnd"/>
      <w:r w:rsidR="00771B8C" w:rsidRPr="00504D83">
        <w:rPr>
          <w:rFonts w:ascii="Times New Roman" w:hAnsi="Times New Roman" w:cs="Times New Roman"/>
          <w:color w:val="000000" w:themeColor="text1"/>
          <w:sz w:val="24"/>
          <w:szCs w:val="24"/>
          <w:lang w:val="en-GB"/>
        </w:rPr>
        <w:t xml:space="preserve">, Sweden), </w:t>
      </w:r>
      <w:r w:rsidR="000E0DEE" w:rsidRPr="00504D83">
        <w:rPr>
          <w:rFonts w:ascii="Times New Roman" w:hAnsi="Times New Roman" w:cs="Times New Roman"/>
          <w:color w:val="000000" w:themeColor="text1"/>
          <w:sz w:val="24"/>
          <w:szCs w:val="24"/>
          <w:lang w:val="en-GB"/>
        </w:rPr>
        <w:t>a method that provides</w:t>
      </w:r>
      <w:r w:rsidR="00771B8C" w:rsidRPr="00504D83">
        <w:rPr>
          <w:rFonts w:ascii="Times New Roman" w:hAnsi="Times New Roman" w:cs="Times New Roman"/>
          <w:color w:val="000000" w:themeColor="text1"/>
          <w:sz w:val="24"/>
          <w:szCs w:val="24"/>
          <w:lang w:val="en-GB"/>
        </w:rPr>
        <w:t xml:space="preserve"> </w:t>
      </w:r>
      <w:r w:rsidR="000E0DEE" w:rsidRPr="00504D83">
        <w:rPr>
          <w:rFonts w:ascii="Times New Roman" w:hAnsi="Times New Roman" w:cs="Times New Roman"/>
          <w:color w:val="000000" w:themeColor="text1"/>
          <w:sz w:val="24"/>
          <w:szCs w:val="24"/>
          <w:lang w:val="en-GB"/>
        </w:rPr>
        <w:t>precise</w:t>
      </w:r>
      <w:r w:rsidR="00771B8C" w:rsidRPr="00504D83">
        <w:rPr>
          <w:rFonts w:ascii="Times New Roman" w:hAnsi="Times New Roman" w:cs="Times New Roman"/>
          <w:color w:val="000000" w:themeColor="text1"/>
          <w:sz w:val="24"/>
          <w:szCs w:val="24"/>
          <w:lang w:val="en-GB"/>
        </w:rPr>
        <w:t xml:space="preserve"> </w:t>
      </w:r>
      <w:r w:rsidR="000E0DEE" w:rsidRPr="00504D83">
        <w:rPr>
          <w:rFonts w:ascii="Times New Roman" w:hAnsi="Times New Roman" w:cs="Times New Roman"/>
          <w:color w:val="000000" w:themeColor="text1"/>
          <w:sz w:val="24"/>
          <w:szCs w:val="24"/>
          <w:lang w:val="en-GB"/>
        </w:rPr>
        <w:t>measurements</w:t>
      </w:r>
      <w:r w:rsidR="00771B8C" w:rsidRPr="00504D83">
        <w:rPr>
          <w:rFonts w:ascii="Times New Roman" w:hAnsi="Times New Roman" w:cs="Times New Roman"/>
          <w:color w:val="000000" w:themeColor="text1"/>
          <w:sz w:val="24"/>
          <w:szCs w:val="24"/>
          <w:lang w:val="en-GB"/>
        </w:rPr>
        <w:t xml:space="preserve"> for bark</w:t>
      </w:r>
      <w:r w:rsidR="000E0DEE" w:rsidRPr="00504D83">
        <w:rPr>
          <w:rFonts w:ascii="Times New Roman" w:hAnsi="Times New Roman" w:cs="Times New Roman"/>
          <w:color w:val="000000" w:themeColor="text1"/>
          <w:sz w:val="24"/>
          <w:szCs w:val="24"/>
          <w:lang w:val="en-GB"/>
        </w:rPr>
        <w:t>s thinner than</w:t>
      </w:r>
      <w:r w:rsidR="00771B8C" w:rsidRPr="00504D83">
        <w:rPr>
          <w:rFonts w:ascii="Times New Roman" w:hAnsi="Times New Roman" w:cs="Times New Roman"/>
          <w:color w:val="000000" w:themeColor="text1"/>
          <w:sz w:val="24"/>
          <w:szCs w:val="24"/>
          <w:lang w:val="en-GB"/>
        </w:rPr>
        <w:t xml:space="preserve"> 15 mm (Paine </w:t>
      </w:r>
      <w:r w:rsidR="00771B8C" w:rsidRPr="00504D83">
        <w:rPr>
          <w:rFonts w:ascii="Times New Roman" w:hAnsi="Times New Roman" w:cs="Times New Roman"/>
          <w:i/>
          <w:iCs/>
          <w:color w:val="000000" w:themeColor="text1"/>
          <w:sz w:val="24"/>
          <w:szCs w:val="24"/>
          <w:lang w:val="en-GB"/>
        </w:rPr>
        <w:t>et al</w:t>
      </w:r>
      <w:r w:rsidR="00771B8C" w:rsidRPr="00504D83">
        <w:rPr>
          <w:rFonts w:ascii="Times New Roman" w:hAnsi="Times New Roman" w:cs="Times New Roman"/>
          <w:color w:val="000000" w:themeColor="text1"/>
          <w:sz w:val="24"/>
          <w:szCs w:val="24"/>
          <w:lang w:val="en-GB"/>
        </w:rPr>
        <w:t>. 2010).</w:t>
      </w:r>
      <w:r w:rsidR="00771B8C" w:rsidRPr="00504D83">
        <w:rPr>
          <w:rFonts w:ascii="Times New Roman" w:hAnsi="Times New Roman" w:cs="Times New Roman"/>
          <w:color w:val="000000" w:themeColor="text1"/>
          <w:lang w:val="en-GB"/>
        </w:rPr>
        <w:t xml:space="preserve"> </w:t>
      </w:r>
      <w:r w:rsidR="00135EDF">
        <w:rPr>
          <w:rFonts w:ascii="Times New Roman" w:hAnsi="Times New Roman" w:cs="Times New Roman"/>
          <w:color w:val="000000" w:themeColor="text1"/>
          <w:sz w:val="24"/>
          <w:szCs w:val="24"/>
          <w:lang w:val="en-GB"/>
        </w:rPr>
        <w:t>Branch s</w:t>
      </w:r>
      <w:r w:rsidR="00771B8C" w:rsidRPr="00504D83">
        <w:rPr>
          <w:rFonts w:ascii="Times New Roman" w:hAnsi="Times New Roman" w:cs="Times New Roman"/>
          <w:color w:val="000000" w:themeColor="text1"/>
          <w:sz w:val="24"/>
          <w:szCs w:val="24"/>
          <w:lang w:val="en-GB"/>
        </w:rPr>
        <w:t xml:space="preserve">amples </w:t>
      </w:r>
      <w:r w:rsidR="000E0DEE" w:rsidRPr="00504D83">
        <w:rPr>
          <w:rFonts w:ascii="Times New Roman" w:hAnsi="Times New Roman" w:cs="Times New Roman"/>
          <w:color w:val="000000" w:themeColor="text1"/>
          <w:sz w:val="24"/>
          <w:szCs w:val="24"/>
          <w:lang w:val="en-GB"/>
        </w:rPr>
        <w:t xml:space="preserve">collected from lateral branches </w:t>
      </w:r>
      <w:r w:rsidR="000C4C24" w:rsidRPr="000C4C24">
        <w:rPr>
          <w:rFonts w:ascii="Times New Roman" w:hAnsi="Times New Roman" w:cs="Times New Roman"/>
          <w:bCs/>
          <w:color w:val="000000" w:themeColor="text1"/>
          <w:sz w:val="24"/>
          <w:szCs w:val="24"/>
          <w:lang w:val="en-GB"/>
        </w:rPr>
        <w:t xml:space="preserve">using </w:t>
      </w:r>
      <w:r w:rsidR="000C4C24" w:rsidRPr="000C4C24">
        <w:rPr>
          <w:rFonts w:ascii="Times New Roman" w:hAnsi="Times New Roman" w:cs="Times New Roman"/>
          <w:bCs/>
          <w:color w:val="000000" w:themeColor="text1"/>
          <w:sz w:val="24"/>
          <w:szCs w:val="24"/>
          <w:lang w:val="en-GB"/>
        </w:rPr>
        <w:lastRenderedPageBreak/>
        <w:t>a pruning pole</w:t>
      </w:r>
      <w:r w:rsidR="000C4C24" w:rsidRPr="00504D83">
        <w:rPr>
          <w:rFonts w:ascii="Times New Roman" w:hAnsi="Times New Roman" w:cs="Times New Roman"/>
          <w:color w:val="000000" w:themeColor="text1"/>
          <w:sz w:val="24"/>
          <w:szCs w:val="24"/>
          <w:lang w:val="en-GB"/>
        </w:rPr>
        <w:t xml:space="preserve"> </w:t>
      </w:r>
      <w:r w:rsidR="000E0DEE" w:rsidRPr="00504D83">
        <w:rPr>
          <w:rFonts w:ascii="Times New Roman" w:hAnsi="Times New Roman" w:cs="Times New Roman"/>
          <w:color w:val="000000" w:themeColor="text1"/>
          <w:sz w:val="24"/>
          <w:szCs w:val="24"/>
          <w:lang w:val="en-GB"/>
        </w:rPr>
        <w:t>in the understorey</w:t>
      </w:r>
      <w:r w:rsidR="000C4C24">
        <w:rPr>
          <w:rFonts w:ascii="Times New Roman" w:hAnsi="Times New Roman" w:cs="Times New Roman"/>
          <w:color w:val="000000" w:themeColor="text1"/>
          <w:sz w:val="24"/>
          <w:szCs w:val="24"/>
          <w:lang w:val="en-GB"/>
        </w:rPr>
        <w:t xml:space="preserve"> </w:t>
      </w:r>
      <w:r w:rsidR="00771B8C" w:rsidRPr="00504D83">
        <w:rPr>
          <w:rFonts w:ascii="Times New Roman" w:hAnsi="Times New Roman" w:cs="Times New Roman"/>
          <w:color w:val="000000" w:themeColor="text1"/>
          <w:sz w:val="24"/>
          <w:szCs w:val="24"/>
          <w:lang w:val="en-GB"/>
        </w:rPr>
        <w:t>were saturated with water</w:t>
      </w:r>
      <w:r w:rsidR="000E0DEE" w:rsidRPr="00504D83">
        <w:rPr>
          <w:rFonts w:ascii="Times New Roman" w:hAnsi="Times New Roman" w:cs="Times New Roman"/>
          <w:color w:val="000000" w:themeColor="text1"/>
          <w:sz w:val="24"/>
          <w:szCs w:val="24"/>
          <w:lang w:val="en-GB"/>
        </w:rPr>
        <w:t>, then</w:t>
      </w:r>
      <w:r w:rsidR="00771B8C" w:rsidRPr="00504D83">
        <w:rPr>
          <w:rFonts w:ascii="Times New Roman" w:hAnsi="Times New Roman" w:cs="Times New Roman"/>
          <w:color w:val="000000" w:themeColor="text1"/>
          <w:sz w:val="24"/>
          <w:szCs w:val="24"/>
          <w:lang w:val="en-GB"/>
        </w:rPr>
        <w:t xml:space="preserve"> their saturated volume was </w:t>
      </w:r>
      <w:r w:rsidR="000E0DEE" w:rsidRPr="00504D83">
        <w:rPr>
          <w:rFonts w:ascii="Times New Roman" w:hAnsi="Times New Roman" w:cs="Times New Roman"/>
          <w:color w:val="000000" w:themeColor="text1"/>
          <w:sz w:val="24"/>
          <w:szCs w:val="24"/>
          <w:lang w:val="en-GB"/>
        </w:rPr>
        <w:t>measured</w:t>
      </w:r>
      <w:r w:rsidR="00771B8C" w:rsidRPr="00504D83">
        <w:rPr>
          <w:rFonts w:ascii="Times New Roman" w:hAnsi="Times New Roman" w:cs="Times New Roman"/>
          <w:color w:val="000000" w:themeColor="text1"/>
          <w:sz w:val="24"/>
          <w:szCs w:val="24"/>
          <w:lang w:val="en-GB"/>
        </w:rPr>
        <w:t xml:space="preserve"> </w:t>
      </w:r>
      <w:r w:rsidR="000E0DEE" w:rsidRPr="00504D83">
        <w:rPr>
          <w:rFonts w:ascii="Times New Roman" w:hAnsi="Times New Roman" w:cs="Times New Roman"/>
          <w:color w:val="000000" w:themeColor="text1"/>
          <w:sz w:val="24"/>
          <w:szCs w:val="24"/>
          <w:lang w:val="en-GB"/>
        </w:rPr>
        <w:t xml:space="preserve">based on the principle of water displacement, </w:t>
      </w:r>
      <w:r w:rsidR="00771B8C" w:rsidRPr="00504D83">
        <w:rPr>
          <w:rFonts w:ascii="Times New Roman" w:hAnsi="Times New Roman" w:cs="Times New Roman"/>
          <w:color w:val="000000" w:themeColor="text1"/>
          <w:sz w:val="24"/>
          <w:szCs w:val="24"/>
          <w:lang w:val="en-GB"/>
        </w:rPr>
        <w:t>using the Sartorius density</w:t>
      </w:r>
      <w:r w:rsidR="000E0DEE" w:rsidRPr="00504D83">
        <w:rPr>
          <w:rFonts w:ascii="Times New Roman" w:hAnsi="Times New Roman" w:cs="Times New Roman"/>
          <w:color w:val="000000" w:themeColor="text1"/>
          <w:sz w:val="24"/>
          <w:szCs w:val="24"/>
          <w:lang w:val="en-GB"/>
        </w:rPr>
        <w:t xml:space="preserve"> </w:t>
      </w:r>
      <w:r w:rsidR="00771B8C" w:rsidRPr="00504D83">
        <w:rPr>
          <w:rFonts w:ascii="Times New Roman" w:hAnsi="Times New Roman" w:cs="Times New Roman"/>
          <w:color w:val="000000" w:themeColor="text1"/>
          <w:sz w:val="24"/>
          <w:szCs w:val="24"/>
          <w:lang w:val="en-GB"/>
        </w:rPr>
        <w:t>determination kit (</w:t>
      </w:r>
      <w:proofErr w:type="spellStart"/>
      <w:r w:rsidR="00771B8C" w:rsidRPr="00504D83">
        <w:rPr>
          <w:rFonts w:ascii="Times New Roman" w:hAnsi="Times New Roman" w:cs="Times New Roman"/>
          <w:color w:val="000000" w:themeColor="text1"/>
          <w:sz w:val="24"/>
          <w:szCs w:val="24"/>
          <w:lang w:val="en-GB"/>
        </w:rPr>
        <w:t>Goettingen</w:t>
      </w:r>
      <w:proofErr w:type="spellEnd"/>
      <w:r w:rsidR="00771B8C" w:rsidRPr="00504D83">
        <w:rPr>
          <w:rFonts w:ascii="Times New Roman" w:hAnsi="Times New Roman" w:cs="Times New Roman"/>
          <w:color w:val="000000" w:themeColor="text1"/>
          <w:sz w:val="24"/>
          <w:szCs w:val="24"/>
          <w:lang w:val="en-GB"/>
        </w:rPr>
        <w:t>, Germany)</w:t>
      </w:r>
      <w:r w:rsidR="000E0DEE" w:rsidRPr="00504D83">
        <w:rPr>
          <w:rFonts w:ascii="Times New Roman" w:hAnsi="Times New Roman" w:cs="Times New Roman"/>
          <w:color w:val="000000" w:themeColor="text1"/>
          <w:sz w:val="24"/>
          <w:szCs w:val="24"/>
          <w:lang w:val="en-GB"/>
        </w:rPr>
        <w:t xml:space="preserve">. </w:t>
      </w:r>
      <w:r w:rsidR="00135EDF">
        <w:rPr>
          <w:rFonts w:ascii="Times New Roman" w:hAnsi="Times New Roman" w:cs="Times New Roman"/>
          <w:color w:val="000000" w:themeColor="text1"/>
          <w:sz w:val="24"/>
          <w:szCs w:val="24"/>
          <w:lang w:val="en-GB"/>
        </w:rPr>
        <w:t>S</w:t>
      </w:r>
      <w:r w:rsidR="000E0DEE" w:rsidRPr="00504D83">
        <w:rPr>
          <w:rFonts w:ascii="Times New Roman" w:hAnsi="Times New Roman" w:cs="Times New Roman"/>
          <w:color w:val="000000" w:themeColor="text1"/>
          <w:sz w:val="24"/>
          <w:szCs w:val="24"/>
          <w:lang w:val="en-GB"/>
        </w:rPr>
        <w:t>a</w:t>
      </w:r>
      <w:r w:rsidR="00771B8C" w:rsidRPr="00504D83">
        <w:rPr>
          <w:rFonts w:ascii="Times New Roman" w:hAnsi="Times New Roman" w:cs="Times New Roman"/>
          <w:color w:val="000000" w:themeColor="text1"/>
          <w:sz w:val="24"/>
          <w:szCs w:val="24"/>
          <w:lang w:val="en-GB"/>
        </w:rPr>
        <w:t xml:space="preserve">mples were </w:t>
      </w:r>
      <w:r w:rsidR="000E0DEE" w:rsidRPr="00504D83">
        <w:rPr>
          <w:rFonts w:ascii="Times New Roman" w:hAnsi="Times New Roman" w:cs="Times New Roman"/>
          <w:color w:val="000000" w:themeColor="text1"/>
          <w:sz w:val="24"/>
          <w:szCs w:val="24"/>
          <w:lang w:val="en-GB"/>
        </w:rPr>
        <w:t xml:space="preserve">then </w:t>
      </w:r>
      <w:r w:rsidR="00771B8C" w:rsidRPr="00504D83">
        <w:rPr>
          <w:rFonts w:ascii="Times New Roman" w:hAnsi="Times New Roman" w:cs="Times New Roman"/>
          <w:color w:val="000000" w:themeColor="text1"/>
          <w:sz w:val="24"/>
          <w:szCs w:val="24"/>
          <w:lang w:val="en-GB"/>
        </w:rPr>
        <w:t xml:space="preserve">dried at 103 °C for 72 h, </w:t>
      </w:r>
      <w:r w:rsidR="000E0DEE" w:rsidRPr="00504D83">
        <w:rPr>
          <w:rFonts w:ascii="Times New Roman" w:hAnsi="Times New Roman" w:cs="Times New Roman"/>
          <w:color w:val="000000" w:themeColor="text1"/>
          <w:sz w:val="24"/>
          <w:szCs w:val="24"/>
          <w:lang w:val="en-GB"/>
        </w:rPr>
        <w:t>then their</w:t>
      </w:r>
      <w:r w:rsidR="00771B8C" w:rsidRPr="00504D83">
        <w:rPr>
          <w:rFonts w:ascii="Times New Roman" w:hAnsi="Times New Roman" w:cs="Times New Roman"/>
          <w:color w:val="000000" w:themeColor="text1"/>
          <w:sz w:val="24"/>
          <w:szCs w:val="24"/>
          <w:lang w:val="en-GB"/>
        </w:rPr>
        <w:t xml:space="preserve"> dry mass was </w:t>
      </w:r>
      <w:r w:rsidR="000E0DEE" w:rsidRPr="00504D83">
        <w:rPr>
          <w:rFonts w:ascii="Times New Roman" w:hAnsi="Times New Roman" w:cs="Times New Roman"/>
          <w:color w:val="000000" w:themeColor="text1"/>
          <w:sz w:val="24"/>
          <w:szCs w:val="24"/>
          <w:lang w:val="en-GB"/>
        </w:rPr>
        <w:t>measured</w:t>
      </w:r>
      <w:r w:rsidR="00771B8C" w:rsidRPr="00504D83">
        <w:rPr>
          <w:rFonts w:ascii="Times New Roman" w:hAnsi="Times New Roman" w:cs="Times New Roman"/>
          <w:color w:val="000000" w:themeColor="text1"/>
          <w:sz w:val="24"/>
          <w:szCs w:val="24"/>
          <w:lang w:val="en-GB"/>
        </w:rPr>
        <w:t xml:space="preserve">. </w:t>
      </w:r>
      <w:r w:rsidR="000E0DEE" w:rsidRPr="00504D83">
        <w:rPr>
          <w:rFonts w:ascii="Times New Roman" w:hAnsi="Times New Roman" w:cs="Times New Roman"/>
          <w:color w:val="000000" w:themeColor="text1"/>
          <w:sz w:val="24"/>
          <w:szCs w:val="24"/>
          <w:lang w:val="en-GB"/>
        </w:rPr>
        <w:t>We measured the s</w:t>
      </w:r>
      <w:r w:rsidR="00771B8C" w:rsidRPr="00504D83">
        <w:rPr>
          <w:rFonts w:ascii="Times New Roman" w:hAnsi="Times New Roman" w:cs="Times New Roman"/>
          <w:color w:val="000000" w:themeColor="text1"/>
          <w:sz w:val="24"/>
          <w:szCs w:val="24"/>
          <w:lang w:val="en-GB"/>
        </w:rPr>
        <w:t xml:space="preserve">tem specific gravity (Williamson &amp; </w:t>
      </w:r>
      <w:proofErr w:type="spellStart"/>
      <w:r w:rsidR="00771B8C" w:rsidRPr="00504D83">
        <w:rPr>
          <w:rFonts w:ascii="Times New Roman" w:hAnsi="Times New Roman" w:cs="Times New Roman"/>
          <w:color w:val="000000" w:themeColor="text1"/>
          <w:sz w:val="24"/>
          <w:szCs w:val="24"/>
          <w:lang w:val="en-GB"/>
        </w:rPr>
        <w:t>Wiemann</w:t>
      </w:r>
      <w:proofErr w:type="spellEnd"/>
      <w:r w:rsidR="00771B8C" w:rsidRPr="00504D83">
        <w:rPr>
          <w:rFonts w:ascii="Times New Roman" w:hAnsi="Times New Roman" w:cs="Times New Roman"/>
          <w:color w:val="000000" w:themeColor="text1"/>
          <w:sz w:val="24"/>
          <w:szCs w:val="24"/>
          <w:lang w:val="en-GB"/>
        </w:rPr>
        <w:t xml:space="preserve"> 2010), as the dry mass divided by the saturated volume.</w:t>
      </w:r>
    </w:p>
    <w:p w14:paraId="3188DDB0" w14:textId="75EFFD84" w:rsidR="00827529" w:rsidRDefault="00827529" w:rsidP="00827529">
      <w:pPr>
        <w:pStyle w:val="Sansinterligne"/>
        <w:spacing w:line="480" w:lineRule="auto"/>
        <w:jc w:val="both"/>
        <w:rPr>
          <w:rFonts w:ascii="Times New Roman" w:hAnsi="Times New Roman" w:cs="Times New Roman"/>
          <w:bCs/>
          <w:color w:val="000000" w:themeColor="text1"/>
          <w:sz w:val="24"/>
          <w:szCs w:val="24"/>
          <w:lang w:val="en-GB"/>
        </w:rPr>
      </w:pPr>
      <w:r w:rsidRPr="00504D83">
        <w:rPr>
          <w:rFonts w:ascii="Times New Roman" w:hAnsi="Times New Roman" w:cs="Times New Roman"/>
          <w:b/>
          <w:color w:val="000000" w:themeColor="text1"/>
          <w:sz w:val="24"/>
          <w:szCs w:val="24"/>
          <w:lang w:val="en-GB"/>
        </w:rPr>
        <w:t xml:space="preserve">► </w:t>
      </w:r>
      <w:r w:rsidRPr="00504D83">
        <w:rPr>
          <w:rFonts w:ascii="Times New Roman" w:hAnsi="Times New Roman" w:cs="Times New Roman"/>
          <w:b/>
          <w:color w:val="000000" w:themeColor="text1"/>
          <w:sz w:val="24"/>
          <w:szCs w:val="24"/>
          <w:u w:val="single"/>
          <w:lang w:val="en-GB"/>
        </w:rPr>
        <w:t>Root traits</w:t>
      </w:r>
      <w:r w:rsidRPr="00504D83">
        <w:rPr>
          <w:rFonts w:ascii="Times New Roman" w:hAnsi="Times New Roman" w:cs="Times New Roman"/>
          <w:color w:val="000000" w:themeColor="text1"/>
          <w:sz w:val="24"/>
          <w:szCs w:val="24"/>
          <w:lang w:val="en-GB"/>
        </w:rPr>
        <w:t>: Root traits were divided between coarse woody samples and fine root samples. For root wood tissue samples, outer bark was removed. Woody root samples were saturated with water and their saturated volume was estimated using the Sartorius density determination kit (</w:t>
      </w:r>
      <w:proofErr w:type="spellStart"/>
      <w:r w:rsidRPr="00504D83">
        <w:rPr>
          <w:rFonts w:ascii="Times New Roman" w:hAnsi="Times New Roman" w:cs="Times New Roman"/>
          <w:color w:val="000000" w:themeColor="text1"/>
          <w:sz w:val="24"/>
          <w:szCs w:val="24"/>
          <w:lang w:val="en-GB"/>
        </w:rPr>
        <w:t>Goettingen</w:t>
      </w:r>
      <w:proofErr w:type="spellEnd"/>
      <w:r w:rsidRPr="00504D83">
        <w:rPr>
          <w:rFonts w:ascii="Times New Roman" w:hAnsi="Times New Roman" w:cs="Times New Roman"/>
          <w:color w:val="000000" w:themeColor="text1"/>
          <w:sz w:val="24"/>
          <w:szCs w:val="24"/>
          <w:lang w:val="en-GB"/>
        </w:rPr>
        <w:t xml:space="preserve">, Germany), which is based on the principle of water displacement. After measuring the saturated volume, samples were dried at 103 °C for 72 h, and their dry mass was determined. Root wood density, was measured as the dry mass divided by the saturated volume. In addition, cross sections of each woody root sample was mounted and stained to calculate parenchyma, </w:t>
      </w:r>
      <w:proofErr w:type="spellStart"/>
      <w:r w:rsidRPr="00504D83">
        <w:rPr>
          <w:rFonts w:ascii="Times New Roman" w:hAnsi="Times New Roman" w:cs="Times New Roman"/>
          <w:color w:val="000000" w:themeColor="text1"/>
          <w:sz w:val="24"/>
          <w:szCs w:val="24"/>
          <w:lang w:val="en-GB"/>
        </w:rPr>
        <w:t>fiber</w:t>
      </w:r>
      <w:proofErr w:type="spellEnd"/>
      <w:r w:rsidRPr="00504D83">
        <w:rPr>
          <w:rFonts w:ascii="Times New Roman" w:hAnsi="Times New Roman" w:cs="Times New Roman"/>
          <w:color w:val="000000" w:themeColor="text1"/>
          <w:sz w:val="24"/>
          <w:szCs w:val="24"/>
          <w:lang w:val="en-GB"/>
        </w:rPr>
        <w:t xml:space="preserve"> and vessel fractions following the same procedures done in stems. Fine roots were obtained from root systems that were traced from the trunk of each individual to the most distal portion of the roots. From each traced roots, we selected a ca. 10 cm-long entire root system comprising at least the first three root orders. Each cluster was tagged, sealed in a plastic bag and stored in ice to transport to the laboratory. Two to four root samples from each root segment were separated and washed before measurements. </w:t>
      </w:r>
      <w:r w:rsidRPr="00504D83">
        <w:rPr>
          <w:rFonts w:ascii="Times New Roman" w:hAnsi="Times New Roman" w:cs="Times New Roman"/>
          <w:bCs/>
          <w:color w:val="000000" w:themeColor="text1"/>
          <w:sz w:val="24"/>
          <w:szCs w:val="24"/>
          <w:lang w:val="en-GB"/>
        </w:rPr>
        <w:t xml:space="preserve">Each root sample </w:t>
      </w:r>
      <w:r w:rsidRPr="00504D83">
        <w:rPr>
          <w:rFonts w:ascii="Times New Roman" w:hAnsi="Times New Roman" w:cs="Times New Roman"/>
          <w:color w:val="000000" w:themeColor="text1"/>
          <w:sz w:val="24"/>
          <w:szCs w:val="24"/>
          <w:lang w:val="en-GB"/>
        </w:rPr>
        <w:t xml:space="preserve">was scanned using a high resolution flatbed </w:t>
      </w:r>
      <w:r w:rsidRPr="00504D83">
        <w:rPr>
          <w:rFonts w:ascii="Times New Roman" w:hAnsi="Times New Roman" w:cs="Times New Roman"/>
          <w:iCs/>
          <w:color w:val="000000" w:themeColor="text1"/>
          <w:sz w:val="24"/>
          <w:szCs w:val="24"/>
          <w:lang w:val="en-GB"/>
        </w:rPr>
        <w:t>scanner</w:t>
      </w:r>
      <w:r w:rsidRPr="00504D83">
        <w:rPr>
          <w:rFonts w:ascii="Times New Roman" w:hAnsi="Times New Roman" w:cs="Times New Roman"/>
          <w:color w:val="000000" w:themeColor="text1"/>
          <w:sz w:val="24"/>
          <w:szCs w:val="24"/>
          <w:lang w:val="en-GB"/>
        </w:rPr>
        <w:t xml:space="preserve"> (600 DPI resolution, 256-level </w:t>
      </w:r>
      <w:proofErr w:type="spellStart"/>
      <w:r w:rsidRPr="00504D83">
        <w:rPr>
          <w:rFonts w:ascii="Times New Roman" w:hAnsi="Times New Roman" w:cs="Times New Roman"/>
          <w:color w:val="000000" w:themeColor="text1"/>
          <w:sz w:val="24"/>
          <w:szCs w:val="24"/>
          <w:lang w:val="en-GB"/>
        </w:rPr>
        <w:t>gray</w:t>
      </w:r>
      <w:proofErr w:type="spellEnd"/>
      <w:r w:rsidRPr="00504D83">
        <w:rPr>
          <w:rFonts w:ascii="Times New Roman" w:hAnsi="Times New Roman" w:cs="Times New Roman"/>
          <w:color w:val="000000" w:themeColor="text1"/>
          <w:sz w:val="24"/>
          <w:szCs w:val="24"/>
          <w:lang w:val="en-GB"/>
        </w:rPr>
        <w:t xml:space="preserve">-scale, TIFF format; Epson Scanner Perfection V700 Photo, USA).  Morphological measurements were calculated for each root sample using </w:t>
      </w:r>
      <w:proofErr w:type="spellStart"/>
      <w:r w:rsidRPr="00504D83">
        <w:rPr>
          <w:rFonts w:ascii="Times New Roman" w:hAnsi="Times New Roman" w:cs="Times New Roman"/>
          <w:color w:val="000000" w:themeColor="text1"/>
          <w:sz w:val="24"/>
          <w:szCs w:val="24"/>
          <w:lang w:val="en-GB"/>
        </w:rPr>
        <w:t>WinRhizo</w:t>
      </w:r>
      <w:proofErr w:type="spellEnd"/>
      <w:r w:rsidRPr="00504D83">
        <w:rPr>
          <w:rFonts w:ascii="Times New Roman" w:hAnsi="Times New Roman" w:cs="Times New Roman"/>
          <w:color w:val="000000" w:themeColor="text1"/>
          <w:sz w:val="24"/>
          <w:szCs w:val="24"/>
          <w:lang w:val="en-GB"/>
        </w:rPr>
        <w:t xml:space="preserve"> image analysis (2007 Pro version, Regent Instruments, Inc, Quebec, Canada). </w:t>
      </w:r>
      <w:r w:rsidRPr="00504D83">
        <w:rPr>
          <w:rFonts w:ascii="Times New Roman" w:hAnsi="Times New Roman" w:cs="Times New Roman"/>
          <w:bCs/>
          <w:color w:val="000000" w:themeColor="text1"/>
          <w:sz w:val="24"/>
          <w:szCs w:val="24"/>
          <w:lang w:val="en-GB"/>
        </w:rPr>
        <w:t xml:space="preserve">We </w:t>
      </w:r>
      <w:proofErr w:type="spellStart"/>
      <w:r w:rsidRPr="00504D83">
        <w:rPr>
          <w:rFonts w:ascii="Times New Roman" w:hAnsi="Times New Roman" w:cs="Times New Roman"/>
          <w:bCs/>
          <w:color w:val="000000" w:themeColor="text1"/>
          <w:sz w:val="24"/>
          <w:szCs w:val="24"/>
          <w:lang w:val="en-GB"/>
        </w:rPr>
        <w:t>analyzed</w:t>
      </w:r>
      <w:proofErr w:type="spellEnd"/>
      <w:r w:rsidRPr="00504D83">
        <w:rPr>
          <w:rFonts w:ascii="Times New Roman" w:hAnsi="Times New Roman" w:cs="Times New Roman"/>
          <w:bCs/>
          <w:color w:val="000000" w:themeColor="text1"/>
          <w:sz w:val="24"/>
          <w:szCs w:val="24"/>
          <w:lang w:val="en-GB"/>
        </w:rPr>
        <w:t xml:space="preserve"> three morphological traits typically associated with </w:t>
      </w:r>
      <w:proofErr w:type="spellStart"/>
      <w:r w:rsidRPr="00504D83">
        <w:rPr>
          <w:rFonts w:ascii="Times New Roman" w:hAnsi="Times New Roman" w:cs="Times New Roman"/>
          <w:bCs/>
          <w:color w:val="000000" w:themeColor="text1"/>
          <w:sz w:val="24"/>
          <w:szCs w:val="24"/>
          <w:lang w:val="en-GB"/>
        </w:rPr>
        <w:t>tradeoffs</w:t>
      </w:r>
      <w:proofErr w:type="spellEnd"/>
      <w:r w:rsidRPr="00504D83">
        <w:rPr>
          <w:rFonts w:ascii="Times New Roman" w:hAnsi="Times New Roman" w:cs="Times New Roman"/>
          <w:bCs/>
          <w:color w:val="000000" w:themeColor="text1"/>
          <w:sz w:val="24"/>
          <w:szCs w:val="24"/>
          <w:lang w:val="en-GB"/>
        </w:rPr>
        <w:t xml:space="preserve"> between organ cost per potential return in trees [specific root length (SRL), root tissue density (RTD) and average diameter; </w:t>
      </w:r>
      <w:r w:rsidRPr="00504D83">
        <w:rPr>
          <w:rFonts w:ascii="Times New Roman" w:hAnsi="Times New Roman" w:cs="Times New Roman"/>
          <w:color w:val="000000" w:themeColor="text1"/>
          <w:sz w:val="24"/>
          <w:szCs w:val="24"/>
          <w:lang w:val="en-GB"/>
        </w:rPr>
        <w:t xml:space="preserve">Comas </w:t>
      </w:r>
      <w:r w:rsidRPr="00504D83">
        <w:rPr>
          <w:rFonts w:ascii="Times New Roman" w:hAnsi="Times New Roman" w:cs="Times New Roman"/>
          <w:i/>
          <w:iCs/>
          <w:color w:val="000000" w:themeColor="text1"/>
          <w:sz w:val="24"/>
          <w:szCs w:val="24"/>
          <w:lang w:val="en-GB"/>
        </w:rPr>
        <w:t>et al</w:t>
      </w:r>
      <w:r w:rsidR="00327C73" w:rsidRPr="00504D83">
        <w:rPr>
          <w:rFonts w:ascii="Times New Roman" w:hAnsi="Times New Roman" w:cs="Times New Roman"/>
          <w:color w:val="000000" w:themeColor="text1"/>
          <w:sz w:val="24"/>
          <w:szCs w:val="24"/>
          <w:lang w:val="en-GB"/>
        </w:rPr>
        <w:t>.</w:t>
      </w:r>
      <w:r w:rsidRPr="00504D83">
        <w:rPr>
          <w:rFonts w:ascii="Times New Roman" w:hAnsi="Times New Roman" w:cs="Times New Roman"/>
          <w:color w:val="000000" w:themeColor="text1"/>
          <w:sz w:val="24"/>
          <w:szCs w:val="24"/>
          <w:lang w:val="en-GB"/>
        </w:rPr>
        <w:t xml:space="preserve"> 2002</w:t>
      </w:r>
      <w:r w:rsidRPr="00504D83">
        <w:rPr>
          <w:rFonts w:ascii="Times New Roman" w:hAnsi="Times New Roman" w:cs="Times New Roman"/>
          <w:bCs/>
          <w:color w:val="000000" w:themeColor="text1"/>
          <w:sz w:val="24"/>
          <w:szCs w:val="24"/>
          <w:lang w:val="en-GB"/>
        </w:rPr>
        <w:t xml:space="preserve">]; and two traits associated with plant root foraging strategies [specific root tip </w:t>
      </w:r>
      <w:r w:rsidRPr="00504D83">
        <w:rPr>
          <w:rFonts w:ascii="Times New Roman" w:hAnsi="Times New Roman" w:cs="Times New Roman"/>
          <w:bCs/>
          <w:color w:val="000000" w:themeColor="text1"/>
          <w:sz w:val="24"/>
          <w:szCs w:val="24"/>
          <w:lang w:val="en-GB"/>
        </w:rPr>
        <w:lastRenderedPageBreak/>
        <w:t xml:space="preserve">abundance (SRTA, Hertel </w:t>
      </w:r>
      <w:r w:rsidRPr="00504D83">
        <w:rPr>
          <w:rFonts w:ascii="Times New Roman" w:hAnsi="Times New Roman" w:cs="Times New Roman"/>
          <w:bCs/>
          <w:i/>
          <w:color w:val="000000" w:themeColor="text1"/>
          <w:sz w:val="24"/>
          <w:szCs w:val="24"/>
          <w:lang w:val="en-GB"/>
        </w:rPr>
        <w:t>et al</w:t>
      </w:r>
      <w:r w:rsidRPr="00504D83">
        <w:rPr>
          <w:rFonts w:ascii="Times New Roman" w:hAnsi="Times New Roman" w:cs="Times New Roman"/>
          <w:bCs/>
          <w:color w:val="000000" w:themeColor="text1"/>
          <w:sz w:val="24"/>
          <w:szCs w:val="24"/>
          <w:lang w:val="en-GB"/>
        </w:rPr>
        <w:t>. 2003</w:t>
      </w:r>
      <w:r w:rsidR="00327C73" w:rsidRPr="00504D83">
        <w:rPr>
          <w:rFonts w:ascii="Times New Roman" w:hAnsi="Times New Roman" w:cs="Times New Roman"/>
          <w:bCs/>
          <w:color w:val="000000" w:themeColor="text1"/>
          <w:sz w:val="24"/>
          <w:szCs w:val="24"/>
          <w:lang w:val="en-GB"/>
        </w:rPr>
        <w:t>;</w:t>
      </w:r>
      <w:r w:rsidRPr="00504D83">
        <w:rPr>
          <w:rFonts w:ascii="Times New Roman" w:hAnsi="Times New Roman" w:cs="Times New Roman"/>
          <w:bCs/>
          <w:color w:val="000000" w:themeColor="text1"/>
          <w:sz w:val="24"/>
          <w:szCs w:val="24"/>
          <w:lang w:val="en-GB"/>
        </w:rPr>
        <w:t xml:space="preserve"> </w:t>
      </w:r>
      <w:proofErr w:type="spellStart"/>
      <w:r w:rsidRPr="00504D83">
        <w:rPr>
          <w:rFonts w:ascii="Times New Roman" w:hAnsi="Times New Roman" w:cs="Times New Roman"/>
          <w:bCs/>
          <w:color w:val="000000" w:themeColor="text1"/>
          <w:sz w:val="24"/>
          <w:szCs w:val="24"/>
          <w:lang w:val="en-GB"/>
        </w:rPr>
        <w:t>Meinen</w:t>
      </w:r>
      <w:proofErr w:type="spellEnd"/>
      <w:r w:rsidRPr="00504D83">
        <w:rPr>
          <w:rFonts w:ascii="Times New Roman" w:hAnsi="Times New Roman" w:cs="Times New Roman"/>
          <w:bCs/>
          <w:color w:val="000000" w:themeColor="text1"/>
          <w:sz w:val="24"/>
          <w:szCs w:val="24"/>
          <w:lang w:val="en-GB"/>
        </w:rPr>
        <w:t xml:space="preserve"> </w:t>
      </w:r>
      <w:r w:rsidRPr="00504D83">
        <w:rPr>
          <w:rFonts w:ascii="Times New Roman" w:hAnsi="Times New Roman" w:cs="Times New Roman"/>
          <w:bCs/>
          <w:i/>
          <w:color w:val="000000" w:themeColor="text1"/>
          <w:sz w:val="24"/>
          <w:szCs w:val="24"/>
          <w:lang w:val="en-GB"/>
        </w:rPr>
        <w:t>et al</w:t>
      </w:r>
      <w:r w:rsidRPr="00504D83">
        <w:rPr>
          <w:rFonts w:ascii="Times New Roman" w:hAnsi="Times New Roman" w:cs="Times New Roman"/>
          <w:bCs/>
          <w:color w:val="000000" w:themeColor="text1"/>
          <w:sz w:val="24"/>
          <w:szCs w:val="24"/>
          <w:lang w:val="en-GB"/>
        </w:rPr>
        <w:t xml:space="preserve">. 2009) and branch intensity (B, </w:t>
      </w:r>
      <w:proofErr w:type="spellStart"/>
      <w:r w:rsidRPr="00504D83">
        <w:rPr>
          <w:rFonts w:ascii="Times New Roman" w:hAnsi="Times New Roman" w:cs="Times New Roman"/>
          <w:bCs/>
          <w:color w:val="000000" w:themeColor="text1"/>
          <w:sz w:val="24"/>
          <w:szCs w:val="24"/>
          <w:lang w:val="en-GB"/>
        </w:rPr>
        <w:t>Pregitzer</w:t>
      </w:r>
      <w:proofErr w:type="spellEnd"/>
      <w:r w:rsidRPr="00504D83">
        <w:rPr>
          <w:rFonts w:ascii="Times New Roman" w:hAnsi="Times New Roman" w:cs="Times New Roman"/>
          <w:bCs/>
          <w:color w:val="000000" w:themeColor="text1"/>
          <w:sz w:val="24"/>
          <w:szCs w:val="24"/>
          <w:lang w:val="en-GB"/>
        </w:rPr>
        <w:t xml:space="preserve"> </w:t>
      </w:r>
      <w:r w:rsidRPr="00504D83">
        <w:rPr>
          <w:rFonts w:ascii="Times New Roman" w:hAnsi="Times New Roman" w:cs="Times New Roman"/>
          <w:bCs/>
          <w:i/>
          <w:color w:val="000000" w:themeColor="text1"/>
          <w:sz w:val="24"/>
          <w:szCs w:val="24"/>
          <w:lang w:val="en-GB"/>
        </w:rPr>
        <w:t>et al</w:t>
      </w:r>
      <w:r w:rsidRPr="00504D83">
        <w:rPr>
          <w:rFonts w:ascii="Times New Roman" w:hAnsi="Times New Roman" w:cs="Times New Roman"/>
          <w:bCs/>
          <w:color w:val="000000" w:themeColor="text1"/>
          <w:sz w:val="24"/>
          <w:szCs w:val="24"/>
          <w:lang w:val="en-GB"/>
        </w:rPr>
        <w:t>. 2002</w:t>
      </w:r>
      <w:r w:rsidR="00327C73" w:rsidRPr="00504D83">
        <w:rPr>
          <w:rFonts w:ascii="Times New Roman" w:hAnsi="Times New Roman" w:cs="Times New Roman"/>
          <w:bCs/>
          <w:color w:val="000000" w:themeColor="text1"/>
          <w:sz w:val="24"/>
          <w:szCs w:val="24"/>
          <w:lang w:val="en-GB"/>
        </w:rPr>
        <w:t>;</w:t>
      </w:r>
      <w:r w:rsidRPr="00504D83">
        <w:rPr>
          <w:rFonts w:ascii="Times New Roman" w:hAnsi="Times New Roman" w:cs="Times New Roman"/>
          <w:bCs/>
          <w:color w:val="000000" w:themeColor="text1"/>
          <w:sz w:val="24"/>
          <w:szCs w:val="24"/>
          <w:lang w:val="en-GB"/>
        </w:rPr>
        <w:t xml:space="preserve"> Dupuy </w:t>
      </w:r>
      <w:r w:rsidRPr="00504D83">
        <w:rPr>
          <w:rFonts w:ascii="Times New Roman" w:hAnsi="Times New Roman" w:cs="Times New Roman"/>
          <w:bCs/>
          <w:i/>
          <w:color w:val="000000" w:themeColor="text1"/>
          <w:sz w:val="24"/>
          <w:szCs w:val="24"/>
          <w:lang w:val="en-GB"/>
        </w:rPr>
        <w:t>et al.</w:t>
      </w:r>
      <w:r w:rsidRPr="00504D83">
        <w:rPr>
          <w:rFonts w:ascii="Times New Roman" w:hAnsi="Times New Roman" w:cs="Times New Roman"/>
          <w:bCs/>
          <w:color w:val="000000" w:themeColor="text1"/>
          <w:sz w:val="24"/>
          <w:szCs w:val="24"/>
          <w:lang w:val="en-GB"/>
        </w:rPr>
        <w:t xml:space="preserve"> 2010). </w:t>
      </w:r>
    </w:p>
    <w:p w14:paraId="12DD9ECD" w14:textId="0D161BB4" w:rsidR="00DD2F0C" w:rsidRDefault="00DD2F0C" w:rsidP="00827529">
      <w:pPr>
        <w:pStyle w:val="Sansinterligne"/>
        <w:spacing w:line="480" w:lineRule="auto"/>
        <w:jc w:val="both"/>
        <w:rPr>
          <w:rFonts w:ascii="Times New Roman" w:hAnsi="Times New Roman" w:cs="Times New Roman"/>
          <w:bCs/>
          <w:color w:val="000000" w:themeColor="text1"/>
          <w:sz w:val="24"/>
          <w:szCs w:val="24"/>
          <w:lang w:val="en-GB"/>
        </w:rPr>
      </w:pPr>
    </w:p>
    <w:p w14:paraId="07FAADFD" w14:textId="3DED1880" w:rsidR="00DD2F0C" w:rsidRPr="00DD2F0C" w:rsidRDefault="00F834A9" w:rsidP="003B23C2">
      <w:pPr>
        <w:pStyle w:val="Titre1"/>
        <w:spacing w:line="480" w:lineRule="auto"/>
        <w:jc w:val="both"/>
        <w:rPr>
          <w:rFonts w:ascii="Times New Roman" w:hAnsi="Times New Roman" w:cs="Times New Roman"/>
          <w:b/>
          <w:bCs/>
          <w:i/>
          <w:iCs/>
          <w:color w:val="auto"/>
          <w:sz w:val="24"/>
          <w:szCs w:val="24"/>
          <w:lang w:val="en-GB"/>
        </w:rPr>
      </w:pPr>
      <w:r>
        <w:rPr>
          <w:rFonts w:ascii="Times New Roman" w:hAnsi="Times New Roman" w:cs="Times New Roman"/>
          <w:b/>
          <w:bCs/>
          <w:i/>
          <w:iCs/>
          <w:color w:val="auto"/>
          <w:sz w:val="24"/>
          <w:szCs w:val="24"/>
          <w:lang w:val="en-GB"/>
        </w:rPr>
        <w:t>7</w:t>
      </w:r>
      <w:r w:rsidR="00DD2F0C" w:rsidRPr="00DD2F0C">
        <w:rPr>
          <w:rFonts w:ascii="Times New Roman" w:hAnsi="Times New Roman" w:cs="Times New Roman"/>
          <w:b/>
          <w:bCs/>
          <w:i/>
          <w:iCs/>
          <w:color w:val="auto"/>
          <w:sz w:val="24"/>
          <w:szCs w:val="24"/>
          <w:lang w:val="en-GB"/>
        </w:rPr>
        <w:t xml:space="preserve">. </w:t>
      </w:r>
      <w:r w:rsidR="003B23C2">
        <w:rPr>
          <w:rFonts w:ascii="Times New Roman" w:hAnsi="Times New Roman" w:cs="Times New Roman"/>
          <w:b/>
          <w:bCs/>
          <w:i/>
          <w:iCs/>
          <w:color w:val="auto"/>
          <w:sz w:val="24"/>
          <w:szCs w:val="24"/>
          <w:lang w:val="en-GB"/>
        </w:rPr>
        <w:t>Further details on the</w:t>
      </w:r>
      <w:r w:rsidR="00DD2F0C" w:rsidRPr="00DD2F0C">
        <w:rPr>
          <w:rFonts w:ascii="Times New Roman" w:hAnsi="Times New Roman" w:cs="Times New Roman"/>
          <w:b/>
          <w:bCs/>
          <w:i/>
          <w:iCs/>
          <w:color w:val="auto"/>
          <w:sz w:val="24"/>
          <w:szCs w:val="24"/>
          <w:lang w:val="en-GB"/>
        </w:rPr>
        <w:t xml:space="preserve"> methods</w:t>
      </w:r>
      <w:r w:rsidR="003B23C2">
        <w:rPr>
          <w:rFonts w:ascii="Times New Roman" w:hAnsi="Times New Roman" w:cs="Times New Roman"/>
          <w:b/>
          <w:bCs/>
          <w:i/>
          <w:iCs/>
          <w:color w:val="auto"/>
          <w:sz w:val="24"/>
          <w:szCs w:val="24"/>
          <w:lang w:val="en-GB"/>
        </w:rPr>
        <w:t xml:space="preserve"> used to analyse </w:t>
      </w:r>
      <w:r w:rsidR="003B23C2" w:rsidRPr="003B23C2">
        <w:rPr>
          <w:rFonts w:ascii="Times New Roman" w:hAnsi="Times New Roman" w:cs="Times New Roman"/>
          <w:b/>
          <w:bCs/>
          <w:i/>
          <w:iCs/>
          <w:color w:val="auto"/>
          <w:sz w:val="24"/>
          <w:szCs w:val="24"/>
          <w:lang w:val="en-GB"/>
        </w:rPr>
        <w:t>trait-environment associations</w:t>
      </w:r>
      <w:r w:rsidR="003B23C2">
        <w:rPr>
          <w:rFonts w:ascii="Times New Roman" w:hAnsi="Times New Roman" w:cs="Times New Roman"/>
          <w:b/>
          <w:bCs/>
          <w:i/>
          <w:iCs/>
          <w:color w:val="auto"/>
          <w:sz w:val="24"/>
          <w:szCs w:val="24"/>
          <w:lang w:val="en-GB"/>
        </w:rPr>
        <w:t xml:space="preserve">  </w:t>
      </w:r>
    </w:p>
    <w:p w14:paraId="16ABF02A" w14:textId="799B70DE" w:rsidR="003B23C2" w:rsidRPr="003B23C2" w:rsidRDefault="004872A3" w:rsidP="003450F1">
      <w:pPr>
        <w:pStyle w:val="Sansinterligne"/>
        <w:spacing w:line="480" w:lineRule="auto"/>
        <w:ind w:firstLine="708"/>
        <w:jc w:val="both"/>
        <w:rPr>
          <w:rFonts w:ascii="Times New Roman" w:hAnsi="Times New Roman" w:cs="Times New Roman"/>
          <w:bCs/>
          <w:color w:val="000000" w:themeColor="text1"/>
          <w:sz w:val="24"/>
          <w:szCs w:val="24"/>
          <w:lang w:val="en-GB"/>
        </w:rPr>
      </w:pPr>
      <w:bookmarkStart w:id="7" w:name="_Hlk57658074"/>
      <w:r>
        <w:rPr>
          <w:rFonts w:ascii="Times New Roman" w:hAnsi="Times New Roman" w:cs="Times New Roman"/>
          <w:bCs/>
          <w:color w:val="000000" w:themeColor="text1"/>
          <w:sz w:val="24"/>
          <w:szCs w:val="24"/>
          <w:lang w:val="en-GB"/>
        </w:rPr>
        <w:t>Two</w:t>
      </w:r>
      <w:r w:rsidRPr="003B23C2">
        <w:rPr>
          <w:rFonts w:ascii="Times New Roman" w:hAnsi="Times New Roman" w:cs="Times New Roman"/>
          <w:bCs/>
          <w:color w:val="000000" w:themeColor="text1"/>
          <w:sz w:val="24"/>
          <w:szCs w:val="24"/>
          <w:lang w:val="en-GB"/>
        </w:rPr>
        <w:t xml:space="preserve"> </w:t>
      </w:r>
      <w:r w:rsidR="003B23C2" w:rsidRPr="003B23C2">
        <w:rPr>
          <w:rFonts w:ascii="Times New Roman" w:hAnsi="Times New Roman" w:cs="Times New Roman"/>
          <w:bCs/>
          <w:color w:val="000000" w:themeColor="text1"/>
          <w:sz w:val="24"/>
          <w:szCs w:val="24"/>
          <w:lang w:val="en-GB"/>
        </w:rPr>
        <w:t>complementary approaches were used to address question 2 (Is there a convergent filtering among economics traits across environmental gradients, and do traits respond differently to soil fertility and climate gradients?): (</w:t>
      </w:r>
      <w:proofErr w:type="spellStart"/>
      <w:r w:rsidR="003B23C2" w:rsidRPr="003B23C2">
        <w:rPr>
          <w:rFonts w:ascii="Times New Roman" w:hAnsi="Times New Roman" w:cs="Times New Roman"/>
          <w:bCs/>
          <w:color w:val="000000" w:themeColor="text1"/>
          <w:sz w:val="24"/>
          <w:szCs w:val="24"/>
          <w:lang w:val="en-GB"/>
        </w:rPr>
        <w:t>i</w:t>
      </w:r>
      <w:proofErr w:type="spellEnd"/>
      <w:r w:rsidR="003B23C2" w:rsidRPr="003B23C2">
        <w:rPr>
          <w:rFonts w:ascii="Times New Roman" w:hAnsi="Times New Roman" w:cs="Times New Roman"/>
          <w:bCs/>
          <w:color w:val="000000" w:themeColor="text1"/>
          <w:sz w:val="24"/>
          <w:szCs w:val="24"/>
          <w:lang w:val="en-GB"/>
        </w:rPr>
        <w:t>) a comparison of the mean functional traits values of species among habitats</w:t>
      </w:r>
      <w:r>
        <w:rPr>
          <w:rFonts w:ascii="Times New Roman" w:hAnsi="Times New Roman" w:cs="Times New Roman"/>
          <w:bCs/>
          <w:color w:val="000000" w:themeColor="text1"/>
          <w:sz w:val="24"/>
          <w:szCs w:val="24"/>
          <w:lang w:val="en-GB"/>
        </w:rPr>
        <w:t xml:space="preserve"> </w:t>
      </w:r>
      <w:r w:rsidR="003B23C2" w:rsidRPr="003B23C2">
        <w:rPr>
          <w:rFonts w:ascii="Times New Roman" w:hAnsi="Times New Roman" w:cs="Times New Roman"/>
          <w:bCs/>
          <w:color w:val="000000" w:themeColor="text1"/>
          <w:sz w:val="24"/>
          <w:szCs w:val="24"/>
          <w:lang w:val="en-GB"/>
        </w:rPr>
        <w:t>and (</w:t>
      </w:r>
      <w:r w:rsidRPr="003B23C2">
        <w:rPr>
          <w:rFonts w:ascii="Times New Roman" w:hAnsi="Times New Roman" w:cs="Times New Roman"/>
          <w:bCs/>
          <w:color w:val="000000" w:themeColor="text1"/>
          <w:sz w:val="24"/>
          <w:szCs w:val="24"/>
          <w:lang w:val="en-GB"/>
        </w:rPr>
        <w:t>i</w:t>
      </w:r>
      <w:r>
        <w:rPr>
          <w:rFonts w:ascii="Times New Roman" w:hAnsi="Times New Roman" w:cs="Times New Roman"/>
          <w:bCs/>
          <w:color w:val="000000" w:themeColor="text1"/>
          <w:sz w:val="24"/>
          <w:szCs w:val="24"/>
          <w:lang w:val="en-GB"/>
        </w:rPr>
        <w:t>i</w:t>
      </w:r>
      <w:r w:rsidR="003B23C2" w:rsidRPr="003B23C2">
        <w:rPr>
          <w:rFonts w:ascii="Times New Roman" w:hAnsi="Times New Roman" w:cs="Times New Roman"/>
          <w:bCs/>
          <w:color w:val="000000" w:themeColor="text1"/>
          <w:sz w:val="24"/>
          <w:szCs w:val="24"/>
          <w:lang w:val="en-GB"/>
        </w:rPr>
        <w:t xml:space="preserve">) a more detailed approach identifying trait significantly associated with soil fertility and climatic gradients. </w:t>
      </w:r>
    </w:p>
    <w:p w14:paraId="4E551ECF" w14:textId="04D38090" w:rsidR="004872A3" w:rsidRDefault="003B23C2" w:rsidP="00D65C70">
      <w:pPr>
        <w:pStyle w:val="Sansinterligne"/>
        <w:spacing w:line="480" w:lineRule="auto"/>
        <w:ind w:firstLine="708"/>
        <w:jc w:val="both"/>
        <w:rPr>
          <w:rFonts w:ascii="Times New Roman" w:hAnsi="Times New Roman" w:cs="Times New Roman"/>
          <w:bCs/>
          <w:color w:val="000000" w:themeColor="text1"/>
          <w:sz w:val="24"/>
          <w:szCs w:val="24"/>
          <w:lang w:val="en-GB"/>
        </w:rPr>
      </w:pPr>
      <w:r w:rsidRPr="003B23C2">
        <w:rPr>
          <w:rFonts w:ascii="Times New Roman" w:hAnsi="Times New Roman" w:cs="Times New Roman"/>
          <w:bCs/>
          <w:color w:val="000000" w:themeColor="text1"/>
          <w:sz w:val="24"/>
          <w:szCs w:val="24"/>
          <w:lang w:val="en-GB"/>
        </w:rPr>
        <w:t xml:space="preserve">The first approach consisted of testing the differences in mean trait values among species present in the four inventoried habitats (terra </w:t>
      </w:r>
      <w:proofErr w:type="spellStart"/>
      <w:r w:rsidRPr="003B23C2">
        <w:rPr>
          <w:rFonts w:ascii="Times New Roman" w:hAnsi="Times New Roman" w:cs="Times New Roman"/>
          <w:bCs/>
          <w:color w:val="000000" w:themeColor="text1"/>
          <w:sz w:val="24"/>
          <w:szCs w:val="24"/>
          <w:lang w:val="en-GB"/>
        </w:rPr>
        <w:t>firme</w:t>
      </w:r>
      <w:proofErr w:type="spellEnd"/>
      <w:r w:rsidRPr="003B23C2">
        <w:rPr>
          <w:rFonts w:ascii="Times New Roman" w:hAnsi="Times New Roman" w:cs="Times New Roman"/>
          <w:bCs/>
          <w:color w:val="000000" w:themeColor="text1"/>
          <w:sz w:val="24"/>
          <w:szCs w:val="24"/>
          <w:lang w:val="en-GB"/>
        </w:rPr>
        <w:t>, seasonally flooded, white-sand and cloud forests), using a one-way ANOVA complemented by a Tukey test of comparison for each pair of habitats.</w:t>
      </w:r>
      <w:r w:rsidR="00106A47">
        <w:rPr>
          <w:rFonts w:ascii="Times New Roman" w:hAnsi="Times New Roman" w:cs="Times New Roman"/>
          <w:bCs/>
          <w:color w:val="000000" w:themeColor="text1"/>
          <w:sz w:val="24"/>
          <w:szCs w:val="24"/>
          <w:lang w:val="en-GB"/>
        </w:rPr>
        <w:t xml:space="preserve"> </w:t>
      </w:r>
      <w:r w:rsidRPr="003B23C2">
        <w:rPr>
          <w:rFonts w:ascii="Times New Roman" w:hAnsi="Times New Roman" w:cs="Times New Roman"/>
          <w:bCs/>
          <w:color w:val="000000" w:themeColor="text1"/>
          <w:sz w:val="24"/>
          <w:szCs w:val="24"/>
          <w:lang w:val="en-GB"/>
        </w:rPr>
        <w:t xml:space="preserve">The </w:t>
      </w:r>
      <w:r w:rsidR="00106A47">
        <w:rPr>
          <w:rFonts w:ascii="Times New Roman" w:hAnsi="Times New Roman" w:cs="Times New Roman"/>
          <w:bCs/>
          <w:color w:val="000000" w:themeColor="text1"/>
          <w:sz w:val="24"/>
          <w:szCs w:val="24"/>
          <w:lang w:val="en-GB"/>
        </w:rPr>
        <w:t>second</w:t>
      </w:r>
      <w:r w:rsidR="00106A47" w:rsidRPr="003B23C2">
        <w:rPr>
          <w:rFonts w:ascii="Times New Roman" w:hAnsi="Times New Roman" w:cs="Times New Roman"/>
          <w:bCs/>
          <w:color w:val="000000" w:themeColor="text1"/>
          <w:sz w:val="24"/>
          <w:szCs w:val="24"/>
          <w:lang w:val="en-GB"/>
        </w:rPr>
        <w:t xml:space="preserve"> </w:t>
      </w:r>
      <w:r w:rsidRPr="003B23C2">
        <w:rPr>
          <w:rFonts w:ascii="Times New Roman" w:hAnsi="Times New Roman" w:cs="Times New Roman"/>
          <w:bCs/>
          <w:color w:val="000000" w:themeColor="text1"/>
          <w:sz w:val="24"/>
          <w:szCs w:val="24"/>
          <w:lang w:val="en-GB"/>
        </w:rPr>
        <w:t>approach aimed at examining in more details the pairwise associations between traits and environmental variables, using the Fourth-Corner Analysis (FCA; Legendre et al. 1997). The FCA quantifies these associations by combining three matrices (a plot by environmental variables matrix, a plot by species abundance matrix and a species by traits matrix) into a single matrix quantifying trait-environment associations.</w:t>
      </w:r>
      <w:r w:rsidR="004872A3">
        <w:rPr>
          <w:rFonts w:ascii="Times New Roman" w:hAnsi="Times New Roman" w:cs="Times New Roman"/>
          <w:bCs/>
          <w:color w:val="000000" w:themeColor="text1"/>
          <w:sz w:val="24"/>
          <w:szCs w:val="24"/>
          <w:lang w:val="en-GB"/>
        </w:rPr>
        <w:t xml:space="preserve"> </w:t>
      </w:r>
      <w:r w:rsidR="004872A3" w:rsidRPr="003B23C2">
        <w:rPr>
          <w:rFonts w:ascii="Times New Roman" w:hAnsi="Times New Roman" w:cs="Times New Roman"/>
          <w:bCs/>
          <w:color w:val="000000" w:themeColor="text1"/>
          <w:sz w:val="24"/>
          <w:szCs w:val="24"/>
          <w:lang w:val="en-GB"/>
        </w:rPr>
        <w:t>Species abundances were Hellinger-transformed (Legendre &amp; Gallagher 2001) to equilibrate the weight of abundant and rare species.</w:t>
      </w:r>
      <w:r w:rsidR="00106A47">
        <w:rPr>
          <w:rFonts w:ascii="Times New Roman" w:hAnsi="Times New Roman" w:cs="Times New Roman"/>
          <w:bCs/>
          <w:color w:val="000000" w:themeColor="text1"/>
          <w:sz w:val="24"/>
          <w:szCs w:val="24"/>
          <w:lang w:val="en-GB"/>
        </w:rPr>
        <w:t xml:space="preserve"> </w:t>
      </w:r>
      <w:r w:rsidRPr="003B23C2">
        <w:rPr>
          <w:rFonts w:ascii="Times New Roman" w:hAnsi="Times New Roman" w:cs="Times New Roman"/>
          <w:bCs/>
          <w:color w:val="000000" w:themeColor="text1"/>
          <w:sz w:val="24"/>
          <w:szCs w:val="24"/>
          <w:lang w:val="en-GB"/>
        </w:rPr>
        <w:t xml:space="preserve">To take spatial autocorrelation, as well as phylogenetic autocorrelation into account, the FCA </w:t>
      </w:r>
      <w:r w:rsidR="00436CAE">
        <w:rPr>
          <w:rFonts w:ascii="Times New Roman" w:hAnsi="Times New Roman" w:cs="Times New Roman"/>
          <w:bCs/>
          <w:color w:val="000000" w:themeColor="text1"/>
          <w:sz w:val="24"/>
          <w:szCs w:val="24"/>
          <w:lang w:val="en-GB"/>
        </w:rPr>
        <w:t>statistic</w:t>
      </w:r>
      <w:r w:rsidR="00436CAE" w:rsidRPr="003B23C2">
        <w:rPr>
          <w:rFonts w:ascii="Times New Roman" w:hAnsi="Times New Roman" w:cs="Times New Roman"/>
          <w:bCs/>
          <w:color w:val="000000" w:themeColor="text1"/>
          <w:sz w:val="24"/>
          <w:szCs w:val="24"/>
          <w:lang w:val="en-GB"/>
        </w:rPr>
        <w:t xml:space="preserve"> </w:t>
      </w:r>
      <w:r w:rsidR="00436CAE">
        <w:rPr>
          <w:rFonts w:ascii="Times New Roman" w:hAnsi="Times New Roman" w:cs="Times New Roman"/>
          <w:bCs/>
          <w:color w:val="000000" w:themeColor="text1"/>
          <w:sz w:val="24"/>
          <w:szCs w:val="24"/>
          <w:lang w:val="en-GB"/>
        </w:rPr>
        <w:t xml:space="preserve">that quantifies the strength of trait-environment association </w:t>
      </w:r>
      <w:r w:rsidR="00106A47">
        <w:rPr>
          <w:rFonts w:ascii="Times New Roman" w:hAnsi="Times New Roman" w:cs="Times New Roman"/>
          <w:bCs/>
          <w:color w:val="000000" w:themeColor="text1"/>
          <w:sz w:val="24"/>
          <w:szCs w:val="24"/>
          <w:lang w:val="en-GB"/>
        </w:rPr>
        <w:t>(</w:t>
      </w:r>
      <w:proofErr w:type="spellStart"/>
      <w:r w:rsidR="00106A47">
        <w:rPr>
          <w:rFonts w:ascii="Times New Roman" w:hAnsi="Times New Roman" w:cs="Times New Roman"/>
          <w:bCs/>
          <w:color w:val="000000" w:themeColor="text1"/>
          <w:sz w:val="24"/>
          <w:szCs w:val="24"/>
          <w:lang w:val="en-GB"/>
        </w:rPr>
        <w:t>ter</w:t>
      </w:r>
      <w:proofErr w:type="spellEnd"/>
      <w:r w:rsidR="00106A47">
        <w:rPr>
          <w:rFonts w:ascii="Times New Roman" w:hAnsi="Times New Roman" w:cs="Times New Roman"/>
          <w:bCs/>
          <w:color w:val="000000" w:themeColor="text1"/>
          <w:sz w:val="24"/>
          <w:szCs w:val="24"/>
          <w:lang w:val="en-GB"/>
        </w:rPr>
        <w:t xml:space="preserve"> </w:t>
      </w:r>
      <w:proofErr w:type="spellStart"/>
      <w:r w:rsidR="00106A47">
        <w:rPr>
          <w:rFonts w:ascii="Times New Roman" w:hAnsi="Times New Roman" w:cs="Times New Roman"/>
          <w:bCs/>
          <w:color w:val="000000" w:themeColor="text1"/>
          <w:sz w:val="24"/>
          <w:szCs w:val="24"/>
          <w:lang w:val="en-GB"/>
        </w:rPr>
        <w:t>Braak</w:t>
      </w:r>
      <w:proofErr w:type="spellEnd"/>
      <w:r w:rsidR="00106A47">
        <w:rPr>
          <w:rFonts w:ascii="Times New Roman" w:hAnsi="Times New Roman" w:cs="Times New Roman"/>
          <w:bCs/>
          <w:color w:val="000000" w:themeColor="text1"/>
          <w:sz w:val="24"/>
          <w:szCs w:val="24"/>
          <w:lang w:val="en-GB"/>
        </w:rPr>
        <w:t xml:space="preserve"> 2017)</w:t>
      </w:r>
      <w:r w:rsidR="00106A47" w:rsidRPr="003B23C2">
        <w:rPr>
          <w:rFonts w:ascii="Times New Roman" w:hAnsi="Times New Roman" w:cs="Times New Roman"/>
          <w:bCs/>
          <w:color w:val="000000" w:themeColor="text1"/>
          <w:sz w:val="24"/>
          <w:szCs w:val="24"/>
          <w:lang w:val="en-GB"/>
        </w:rPr>
        <w:t xml:space="preserve"> </w:t>
      </w:r>
      <w:r w:rsidR="00436CAE">
        <w:rPr>
          <w:rFonts w:ascii="Times New Roman" w:hAnsi="Times New Roman" w:cs="Times New Roman"/>
          <w:bCs/>
          <w:color w:val="000000" w:themeColor="text1"/>
          <w:sz w:val="24"/>
          <w:szCs w:val="24"/>
          <w:lang w:val="en-GB"/>
        </w:rPr>
        <w:t>was</w:t>
      </w:r>
      <w:r w:rsidR="00436CAE" w:rsidRPr="003B23C2">
        <w:rPr>
          <w:rFonts w:ascii="Times New Roman" w:hAnsi="Times New Roman" w:cs="Times New Roman"/>
          <w:bCs/>
          <w:color w:val="000000" w:themeColor="text1"/>
          <w:sz w:val="24"/>
          <w:szCs w:val="24"/>
          <w:lang w:val="en-GB"/>
        </w:rPr>
        <w:t xml:space="preserve"> </w:t>
      </w:r>
      <w:r w:rsidRPr="003B23C2">
        <w:rPr>
          <w:rFonts w:ascii="Times New Roman" w:hAnsi="Times New Roman" w:cs="Times New Roman"/>
          <w:bCs/>
          <w:color w:val="000000" w:themeColor="text1"/>
          <w:sz w:val="24"/>
          <w:szCs w:val="24"/>
          <w:lang w:val="en-GB"/>
        </w:rPr>
        <w:t xml:space="preserve">tested by comparing </w:t>
      </w:r>
      <w:r w:rsidR="00436CAE">
        <w:rPr>
          <w:rFonts w:ascii="Times New Roman" w:hAnsi="Times New Roman" w:cs="Times New Roman"/>
          <w:bCs/>
          <w:color w:val="000000" w:themeColor="text1"/>
          <w:sz w:val="24"/>
          <w:szCs w:val="24"/>
          <w:lang w:val="en-GB"/>
        </w:rPr>
        <w:t>its</w:t>
      </w:r>
      <w:r w:rsidR="00436CAE" w:rsidRPr="003B23C2">
        <w:rPr>
          <w:rFonts w:ascii="Times New Roman" w:hAnsi="Times New Roman" w:cs="Times New Roman"/>
          <w:bCs/>
          <w:color w:val="000000" w:themeColor="text1"/>
          <w:sz w:val="24"/>
          <w:szCs w:val="24"/>
          <w:lang w:val="en-GB"/>
        </w:rPr>
        <w:t xml:space="preserve"> </w:t>
      </w:r>
      <w:r w:rsidRPr="003B23C2">
        <w:rPr>
          <w:rFonts w:ascii="Times New Roman" w:hAnsi="Times New Roman" w:cs="Times New Roman"/>
          <w:bCs/>
          <w:color w:val="000000" w:themeColor="text1"/>
          <w:sz w:val="24"/>
          <w:szCs w:val="24"/>
          <w:lang w:val="en-GB"/>
        </w:rPr>
        <w:t xml:space="preserve">observed values with 4999 null values obtained </w:t>
      </w:r>
      <w:r w:rsidR="004872A3">
        <w:rPr>
          <w:rFonts w:ascii="Times New Roman" w:hAnsi="Times New Roman" w:cs="Times New Roman"/>
          <w:bCs/>
          <w:color w:val="000000" w:themeColor="text1"/>
          <w:sz w:val="24"/>
          <w:szCs w:val="24"/>
          <w:lang w:val="en-GB"/>
        </w:rPr>
        <w:t xml:space="preserve">using </w:t>
      </w:r>
      <w:r w:rsidR="00436CAE">
        <w:rPr>
          <w:rFonts w:ascii="Times New Roman" w:hAnsi="Times New Roman" w:cs="Times New Roman"/>
          <w:bCs/>
          <w:color w:val="000000" w:themeColor="text1"/>
          <w:sz w:val="24"/>
          <w:szCs w:val="24"/>
          <w:lang w:val="en-GB"/>
        </w:rPr>
        <w:t xml:space="preserve">a procedure based on </w:t>
      </w:r>
      <w:r w:rsidR="004872A3" w:rsidRPr="003B23C2">
        <w:rPr>
          <w:rFonts w:ascii="Times New Roman" w:hAnsi="Times New Roman" w:cs="Times New Roman"/>
          <w:bCs/>
          <w:color w:val="000000" w:themeColor="text1"/>
          <w:sz w:val="24"/>
          <w:szCs w:val="24"/>
          <w:lang w:val="en-GB"/>
        </w:rPr>
        <w:t>Moran Spectral Randomisations (MSR, Wagner &amp; Dray 2015)</w:t>
      </w:r>
      <w:r w:rsidR="00436CAE">
        <w:rPr>
          <w:rFonts w:ascii="Times New Roman" w:hAnsi="Times New Roman" w:cs="Times New Roman"/>
          <w:bCs/>
          <w:color w:val="000000" w:themeColor="text1"/>
          <w:sz w:val="24"/>
          <w:szCs w:val="24"/>
          <w:lang w:val="en-GB"/>
        </w:rPr>
        <w:t xml:space="preserve"> to</w:t>
      </w:r>
      <w:r w:rsidR="00436CAE" w:rsidRPr="00436CAE">
        <w:rPr>
          <w:rFonts w:ascii="Times New Roman" w:hAnsi="Times New Roman" w:cs="Times New Roman"/>
          <w:bCs/>
          <w:color w:val="000000" w:themeColor="text1"/>
          <w:sz w:val="24"/>
          <w:szCs w:val="24"/>
          <w:lang w:val="en-GB"/>
        </w:rPr>
        <w:t xml:space="preserve"> </w:t>
      </w:r>
      <w:r w:rsidR="00436CAE" w:rsidRPr="003B23C2">
        <w:rPr>
          <w:rFonts w:ascii="Times New Roman" w:hAnsi="Times New Roman" w:cs="Times New Roman"/>
          <w:bCs/>
          <w:color w:val="000000" w:themeColor="text1"/>
          <w:sz w:val="24"/>
          <w:szCs w:val="24"/>
          <w:lang w:val="en-GB"/>
        </w:rPr>
        <w:t>following Braga et al. (2018</w:t>
      </w:r>
      <w:r w:rsidR="00436CAE">
        <w:rPr>
          <w:rFonts w:ascii="Times New Roman" w:hAnsi="Times New Roman" w:cs="Times New Roman"/>
          <w:bCs/>
          <w:color w:val="000000" w:themeColor="text1"/>
          <w:sz w:val="24"/>
          <w:szCs w:val="24"/>
          <w:lang w:val="en-GB"/>
        </w:rPr>
        <w:t>)</w:t>
      </w:r>
      <w:r w:rsidR="00436CAE" w:rsidRPr="00436CAE">
        <w:rPr>
          <w:rFonts w:ascii="Times New Roman" w:hAnsi="Times New Roman" w:cs="Times New Roman"/>
          <w:bCs/>
          <w:color w:val="000000" w:themeColor="text1"/>
          <w:sz w:val="24"/>
          <w:szCs w:val="24"/>
          <w:lang w:val="en-GB"/>
        </w:rPr>
        <w:t xml:space="preserve"> </w:t>
      </w:r>
      <w:r w:rsidR="00436CAE">
        <w:rPr>
          <w:rFonts w:ascii="Times New Roman" w:hAnsi="Times New Roman" w:cs="Times New Roman"/>
          <w:bCs/>
          <w:color w:val="000000" w:themeColor="text1"/>
          <w:sz w:val="24"/>
          <w:szCs w:val="24"/>
          <w:lang w:val="en-GB"/>
        </w:rPr>
        <w:t>to account for both spatial and phylogenetic autocorrelation. The MSR method</w:t>
      </w:r>
      <w:r w:rsidR="004872A3" w:rsidRPr="003B23C2">
        <w:rPr>
          <w:rFonts w:ascii="Times New Roman" w:hAnsi="Times New Roman" w:cs="Times New Roman"/>
          <w:bCs/>
          <w:color w:val="000000" w:themeColor="text1"/>
          <w:sz w:val="24"/>
          <w:szCs w:val="24"/>
          <w:lang w:val="en-GB"/>
        </w:rPr>
        <w:t xml:space="preserve"> allows considering the multiscale spatial autocorrelation structures in any type of quantitative data. </w:t>
      </w:r>
      <w:r w:rsidR="00436CAE">
        <w:rPr>
          <w:rFonts w:ascii="Times New Roman" w:hAnsi="Times New Roman" w:cs="Times New Roman"/>
          <w:bCs/>
          <w:color w:val="000000" w:themeColor="text1"/>
          <w:sz w:val="24"/>
          <w:szCs w:val="24"/>
          <w:lang w:val="en-GB"/>
        </w:rPr>
        <w:t>To do so, the method</w:t>
      </w:r>
      <w:r w:rsidR="004872A3" w:rsidRPr="003B23C2">
        <w:rPr>
          <w:rFonts w:ascii="Times New Roman" w:hAnsi="Times New Roman" w:cs="Times New Roman"/>
          <w:bCs/>
          <w:color w:val="000000" w:themeColor="text1"/>
          <w:sz w:val="24"/>
          <w:szCs w:val="24"/>
          <w:lang w:val="en-GB"/>
        </w:rPr>
        <w:t xml:space="preserve"> uses </w:t>
      </w:r>
      <w:r w:rsidR="004872A3" w:rsidRPr="003B23C2">
        <w:rPr>
          <w:rFonts w:ascii="Times New Roman" w:hAnsi="Times New Roman" w:cs="Times New Roman"/>
          <w:bCs/>
          <w:color w:val="000000" w:themeColor="text1"/>
          <w:sz w:val="24"/>
          <w:szCs w:val="24"/>
          <w:lang w:val="en-GB"/>
        </w:rPr>
        <w:lastRenderedPageBreak/>
        <w:t>information on spatial connectivity among sampling points</w:t>
      </w:r>
      <w:r w:rsidR="00436CAE">
        <w:rPr>
          <w:rFonts w:ascii="Times New Roman" w:hAnsi="Times New Roman" w:cs="Times New Roman"/>
          <w:bCs/>
          <w:color w:val="000000" w:themeColor="text1"/>
          <w:sz w:val="24"/>
          <w:szCs w:val="24"/>
          <w:lang w:val="en-GB"/>
        </w:rPr>
        <w:t xml:space="preserve"> (</w:t>
      </w:r>
      <w:r w:rsidR="00436CAE" w:rsidRPr="00436CAE">
        <w:rPr>
          <w:rFonts w:ascii="Times New Roman" w:hAnsi="Times New Roman" w:cs="Times New Roman"/>
          <w:bCs/>
          <w:i/>
          <w:iCs/>
          <w:color w:val="000000" w:themeColor="text1"/>
          <w:sz w:val="24"/>
          <w:szCs w:val="24"/>
          <w:lang w:val="en-GB"/>
        </w:rPr>
        <w:t>i.e</w:t>
      </w:r>
      <w:r w:rsidR="00436CAE">
        <w:rPr>
          <w:rFonts w:ascii="Times New Roman" w:hAnsi="Times New Roman" w:cs="Times New Roman"/>
          <w:bCs/>
          <w:color w:val="000000" w:themeColor="text1"/>
          <w:sz w:val="24"/>
          <w:szCs w:val="24"/>
          <w:lang w:val="en-GB"/>
        </w:rPr>
        <w:t>., the 71 plot in our case)</w:t>
      </w:r>
      <w:r w:rsidR="004872A3" w:rsidRPr="003B23C2">
        <w:rPr>
          <w:rFonts w:ascii="Times New Roman" w:hAnsi="Times New Roman" w:cs="Times New Roman"/>
          <w:bCs/>
          <w:color w:val="000000" w:themeColor="text1"/>
          <w:sz w:val="24"/>
          <w:szCs w:val="24"/>
          <w:lang w:val="en-GB"/>
        </w:rPr>
        <w:t>, which is obtained from the selection of Moran’s Eigenvector Maps (MEMs, Dray et al. 2006). MEMs are commonly used to model multi-scale spatial structures in any type of numerical variable. The selection of MEMs was optimised following the procedure described in Bauman et al. (201</w:t>
      </w:r>
      <w:r w:rsidR="004872A3">
        <w:rPr>
          <w:rFonts w:ascii="Times New Roman" w:hAnsi="Times New Roman" w:cs="Times New Roman"/>
          <w:bCs/>
          <w:color w:val="000000" w:themeColor="text1"/>
          <w:sz w:val="24"/>
          <w:szCs w:val="24"/>
          <w:lang w:val="en-GB"/>
        </w:rPr>
        <w:t>8a,b</w:t>
      </w:r>
      <w:r w:rsidR="004872A3" w:rsidRPr="003B23C2">
        <w:rPr>
          <w:rFonts w:ascii="Times New Roman" w:hAnsi="Times New Roman" w:cs="Times New Roman"/>
          <w:bCs/>
          <w:color w:val="000000" w:themeColor="text1"/>
          <w:sz w:val="24"/>
          <w:szCs w:val="24"/>
          <w:lang w:val="en-GB"/>
        </w:rPr>
        <w:t xml:space="preserve">) to take into account the nested pattern of our sampling design (using a Gabriel’s graph to model connectivity among plots). The connectivity information is then used in a constrained randomisation algorithm in the MSR method to reproduce variables that accurately mimic the observed spatial structures of the randomised variable(s). </w:t>
      </w:r>
      <w:r w:rsidR="004872A3" w:rsidRPr="004872A3">
        <w:rPr>
          <w:rFonts w:ascii="Times New Roman" w:hAnsi="Times New Roman" w:cs="Times New Roman"/>
          <w:bCs/>
          <w:color w:val="000000" w:themeColor="text1"/>
          <w:sz w:val="24"/>
          <w:szCs w:val="24"/>
          <w:lang w:val="en-GB"/>
        </w:rPr>
        <w:t xml:space="preserve">The procedure is </w:t>
      </w:r>
      <w:r w:rsidR="00436CAE">
        <w:rPr>
          <w:rFonts w:ascii="Times New Roman" w:hAnsi="Times New Roman" w:cs="Times New Roman"/>
          <w:bCs/>
          <w:color w:val="000000" w:themeColor="text1"/>
          <w:sz w:val="24"/>
          <w:szCs w:val="24"/>
          <w:lang w:val="en-GB"/>
        </w:rPr>
        <w:t>similar</w:t>
      </w:r>
      <w:r w:rsidR="004872A3" w:rsidRPr="004872A3">
        <w:rPr>
          <w:rFonts w:ascii="Times New Roman" w:hAnsi="Times New Roman" w:cs="Times New Roman"/>
          <w:bCs/>
          <w:color w:val="000000" w:themeColor="text1"/>
          <w:sz w:val="24"/>
          <w:szCs w:val="24"/>
          <w:lang w:val="en-GB"/>
        </w:rPr>
        <w:t xml:space="preserve"> when </w:t>
      </w:r>
      <w:r w:rsidR="00B604F6">
        <w:rPr>
          <w:rFonts w:ascii="Times New Roman" w:hAnsi="Times New Roman" w:cs="Times New Roman"/>
          <w:bCs/>
          <w:color w:val="000000" w:themeColor="text1"/>
          <w:sz w:val="24"/>
          <w:szCs w:val="24"/>
          <w:lang w:val="en-GB"/>
        </w:rPr>
        <w:t>taking</w:t>
      </w:r>
      <w:r w:rsidR="004872A3" w:rsidRPr="004872A3">
        <w:rPr>
          <w:rFonts w:ascii="Times New Roman" w:hAnsi="Times New Roman" w:cs="Times New Roman"/>
          <w:bCs/>
          <w:color w:val="000000" w:themeColor="text1"/>
          <w:sz w:val="24"/>
          <w:szCs w:val="24"/>
          <w:lang w:val="en-GB"/>
        </w:rPr>
        <w:t xml:space="preserve"> phylogenetic autocorrelation</w:t>
      </w:r>
      <w:r w:rsidR="00B604F6">
        <w:rPr>
          <w:rFonts w:ascii="Times New Roman" w:hAnsi="Times New Roman" w:cs="Times New Roman"/>
          <w:bCs/>
          <w:color w:val="000000" w:themeColor="text1"/>
          <w:sz w:val="24"/>
          <w:szCs w:val="24"/>
          <w:lang w:val="en-GB"/>
        </w:rPr>
        <w:t xml:space="preserve"> into account</w:t>
      </w:r>
      <w:r w:rsidR="004872A3" w:rsidRPr="004872A3">
        <w:rPr>
          <w:rFonts w:ascii="Times New Roman" w:hAnsi="Times New Roman" w:cs="Times New Roman"/>
          <w:bCs/>
          <w:color w:val="000000" w:themeColor="text1"/>
          <w:sz w:val="24"/>
          <w:szCs w:val="24"/>
          <w:lang w:val="en-GB"/>
        </w:rPr>
        <w:t>, expect that phylogenetic eigenvectors are used</w:t>
      </w:r>
      <w:r w:rsidR="004872A3">
        <w:rPr>
          <w:rFonts w:ascii="Times New Roman" w:hAnsi="Times New Roman" w:cs="Times New Roman"/>
          <w:bCs/>
          <w:color w:val="000000" w:themeColor="text1"/>
          <w:sz w:val="24"/>
          <w:szCs w:val="24"/>
          <w:lang w:val="en-GB"/>
        </w:rPr>
        <w:t xml:space="preserve"> instead of Moran’s eigenvectors.</w:t>
      </w:r>
      <w:r w:rsidR="00B604F6">
        <w:rPr>
          <w:rFonts w:ascii="Times New Roman" w:hAnsi="Times New Roman" w:cs="Times New Roman"/>
          <w:bCs/>
          <w:color w:val="000000" w:themeColor="text1"/>
          <w:sz w:val="24"/>
          <w:szCs w:val="24"/>
          <w:lang w:val="en-GB"/>
        </w:rPr>
        <w:t xml:space="preserve"> </w:t>
      </w:r>
      <w:r w:rsidR="002F7B60">
        <w:rPr>
          <w:rFonts w:ascii="Times New Roman" w:hAnsi="Times New Roman" w:cs="Times New Roman"/>
          <w:bCs/>
          <w:color w:val="000000" w:themeColor="text1"/>
          <w:sz w:val="24"/>
          <w:szCs w:val="24"/>
          <w:lang w:val="en-GB"/>
        </w:rPr>
        <w:t xml:space="preserve">The </w:t>
      </w:r>
      <w:proofErr w:type="spellStart"/>
      <w:r w:rsidR="002F7B60">
        <w:rPr>
          <w:rFonts w:ascii="Times New Roman" w:hAnsi="Times New Roman" w:cs="Times New Roman"/>
          <w:bCs/>
          <w:color w:val="000000" w:themeColor="text1"/>
          <w:sz w:val="24"/>
          <w:szCs w:val="24"/>
          <w:lang w:val="en-GB"/>
        </w:rPr>
        <w:t>ultrametric</w:t>
      </w:r>
      <w:proofErr w:type="spellEnd"/>
      <w:r w:rsidR="002F7B60">
        <w:rPr>
          <w:rFonts w:ascii="Times New Roman" w:hAnsi="Times New Roman" w:cs="Times New Roman"/>
          <w:bCs/>
          <w:color w:val="000000" w:themeColor="text1"/>
          <w:sz w:val="24"/>
          <w:szCs w:val="24"/>
          <w:lang w:val="en-GB"/>
        </w:rPr>
        <w:t xml:space="preserve"> tree of the phylogeny for the 1467 species was obtained using the package </w:t>
      </w:r>
      <w:proofErr w:type="spellStart"/>
      <w:r w:rsidR="002F7B60">
        <w:rPr>
          <w:rFonts w:ascii="Times New Roman" w:hAnsi="Times New Roman" w:cs="Times New Roman"/>
          <w:bCs/>
          <w:color w:val="000000" w:themeColor="text1"/>
          <w:sz w:val="24"/>
          <w:szCs w:val="24"/>
          <w:lang w:val="en-GB"/>
        </w:rPr>
        <w:t>V.PhyloMaker</w:t>
      </w:r>
      <w:proofErr w:type="spellEnd"/>
      <w:r w:rsidR="002F7B60">
        <w:rPr>
          <w:rFonts w:ascii="Times New Roman" w:hAnsi="Times New Roman" w:cs="Times New Roman"/>
          <w:bCs/>
          <w:color w:val="000000" w:themeColor="text1"/>
          <w:sz w:val="24"/>
          <w:szCs w:val="24"/>
          <w:lang w:val="en-GB"/>
        </w:rPr>
        <w:t xml:space="preserve"> (</w:t>
      </w:r>
      <w:proofErr w:type="spellStart"/>
      <w:r w:rsidR="002F7B60">
        <w:rPr>
          <w:rFonts w:ascii="Times New Roman" w:hAnsi="Times New Roman" w:cs="Times New Roman"/>
          <w:bCs/>
          <w:color w:val="000000" w:themeColor="text1"/>
          <w:sz w:val="24"/>
          <w:szCs w:val="24"/>
          <w:lang w:val="en-GB"/>
        </w:rPr>
        <w:t>Jin</w:t>
      </w:r>
      <w:proofErr w:type="spellEnd"/>
      <w:r w:rsidR="002F7B60">
        <w:rPr>
          <w:rFonts w:ascii="Times New Roman" w:hAnsi="Times New Roman" w:cs="Times New Roman"/>
          <w:bCs/>
          <w:color w:val="000000" w:themeColor="text1"/>
          <w:sz w:val="24"/>
          <w:szCs w:val="24"/>
          <w:lang w:val="en-GB"/>
        </w:rPr>
        <w:t xml:space="preserve"> et al. 2019).</w:t>
      </w:r>
    </w:p>
    <w:p w14:paraId="3E995131" w14:textId="083AF833" w:rsidR="003B23C2" w:rsidRPr="003B23C2" w:rsidRDefault="00436CAE" w:rsidP="003B23C2">
      <w:pPr>
        <w:pStyle w:val="Sansinterligne"/>
        <w:spacing w:line="480" w:lineRule="auto"/>
        <w:jc w:val="both"/>
        <w:rPr>
          <w:rFonts w:ascii="Times New Roman" w:hAnsi="Times New Roman" w:cs="Times New Roman"/>
          <w:bCs/>
          <w:color w:val="000000" w:themeColor="text1"/>
          <w:sz w:val="24"/>
          <w:szCs w:val="24"/>
          <w:lang w:val="en-GB"/>
        </w:rPr>
      </w:pPr>
      <w:r>
        <w:rPr>
          <w:rFonts w:ascii="Times New Roman" w:hAnsi="Times New Roman" w:cs="Times New Roman"/>
          <w:bCs/>
          <w:color w:val="000000" w:themeColor="text1"/>
          <w:sz w:val="24"/>
          <w:szCs w:val="24"/>
          <w:lang w:val="en-GB"/>
        </w:rPr>
        <w:t>V</w:t>
      </w:r>
      <w:r w:rsidR="003B23C2" w:rsidRPr="003B23C2">
        <w:rPr>
          <w:rFonts w:ascii="Times New Roman" w:hAnsi="Times New Roman" w:cs="Times New Roman"/>
          <w:bCs/>
          <w:color w:val="000000" w:themeColor="text1"/>
          <w:sz w:val="24"/>
          <w:szCs w:val="24"/>
          <w:lang w:val="en-GB"/>
        </w:rPr>
        <w:t xml:space="preserve">alues </w:t>
      </w:r>
      <w:r>
        <w:rPr>
          <w:rFonts w:ascii="Times New Roman" w:hAnsi="Times New Roman" w:cs="Times New Roman"/>
          <w:bCs/>
          <w:color w:val="000000" w:themeColor="text1"/>
          <w:sz w:val="24"/>
          <w:szCs w:val="24"/>
          <w:lang w:val="en-GB"/>
        </w:rPr>
        <w:t xml:space="preserve">of the FCA association statistic </w:t>
      </w:r>
      <w:r w:rsidR="003B23C2" w:rsidRPr="003B23C2">
        <w:rPr>
          <w:rFonts w:ascii="Times New Roman" w:hAnsi="Times New Roman" w:cs="Times New Roman"/>
          <w:bCs/>
          <w:color w:val="000000" w:themeColor="text1"/>
          <w:sz w:val="24"/>
          <w:szCs w:val="24"/>
          <w:lang w:val="en-GB"/>
        </w:rPr>
        <w:t xml:space="preserve">were considered significant when </w:t>
      </w:r>
      <w:r w:rsidR="007940A4">
        <w:rPr>
          <w:rFonts w:ascii="Times New Roman" w:hAnsi="Times New Roman" w:cs="Times New Roman"/>
          <w:bCs/>
          <w:color w:val="000000" w:themeColor="text1"/>
          <w:sz w:val="24"/>
          <w:szCs w:val="24"/>
          <w:lang w:val="en-GB"/>
        </w:rPr>
        <w:t xml:space="preserve">they were </w:t>
      </w:r>
      <w:r w:rsidR="003B23C2" w:rsidRPr="003B23C2">
        <w:rPr>
          <w:rFonts w:ascii="Times New Roman" w:hAnsi="Times New Roman" w:cs="Times New Roman"/>
          <w:bCs/>
          <w:color w:val="000000" w:themeColor="text1"/>
          <w:sz w:val="24"/>
          <w:szCs w:val="24"/>
          <w:lang w:val="en-GB"/>
        </w:rPr>
        <w:t xml:space="preserve">lower than the 2.5th </w:t>
      </w:r>
      <w:r w:rsidR="007940A4">
        <w:rPr>
          <w:rFonts w:ascii="Times New Roman" w:hAnsi="Times New Roman" w:cs="Times New Roman"/>
          <w:bCs/>
          <w:color w:val="000000" w:themeColor="text1"/>
          <w:sz w:val="24"/>
          <w:szCs w:val="24"/>
          <w:lang w:val="en-GB"/>
        </w:rPr>
        <w:t xml:space="preserve">quantile (if negative) </w:t>
      </w:r>
      <w:r w:rsidR="003B23C2" w:rsidRPr="003B23C2">
        <w:rPr>
          <w:rFonts w:ascii="Times New Roman" w:hAnsi="Times New Roman" w:cs="Times New Roman"/>
          <w:bCs/>
          <w:color w:val="000000" w:themeColor="text1"/>
          <w:sz w:val="24"/>
          <w:szCs w:val="24"/>
          <w:lang w:val="en-GB"/>
        </w:rPr>
        <w:t>or higher than the 97.5th quantile</w:t>
      </w:r>
      <w:r w:rsidR="007940A4">
        <w:rPr>
          <w:rFonts w:ascii="Times New Roman" w:hAnsi="Times New Roman" w:cs="Times New Roman"/>
          <w:bCs/>
          <w:color w:val="000000" w:themeColor="text1"/>
          <w:sz w:val="24"/>
          <w:szCs w:val="24"/>
          <w:lang w:val="en-GB"/>
        </w:rPr>
        <w:t xml:space="preserve"> (if positive)</w:t>
      </w:r>
      <w:r w:rsidR="003B23C2" w:rsidRPr="003B23C2">
        <w:rPr>
          <w:rFonts w:ascii="Times New Roman" w:hAnsi="Times New Roman" w:cs="Times New Roman"/>
          <w:bCs/>
          <w:color w:val="000000" w:themeColor="text1"/>
          <w:sz w:val="24"/>
          <w:szCs w:val="24"/>
          <w:lang w:val="en-GB"/>
        </w:rPr>
        <w:t xml:space="preserve"> of null values. To avoid inflating the number of tests</w:t>
      </w:r>
      <w:r>
        <w:rPr>
          <w:rFonts w:ascii="Times New Roman" w:hAnsi="Times New Roman" w:cs="Times New Roman"/>
          <w:bCs/>
          <w:color w:val="000000" w:themeColor="text1"/>
          <w:sz w:val="24"/>
          <w:szCs w:val="24"/>
          <w:lang w:val="en-GB"/>
        </w:rPr>
        <w:t xml:space="preserve"> (14 environmental variables × </w:t>
      </w:r>
      <w:r w:rsidR="007868E8">
        <w:rPr>
          <w:rFonts w:ascii="Times New Roman" w:hAnsi="Times New Roman" w:cs="Times New Roman"/>
          <w:bCs/>
          <w:color w:val="000000" w:themeColor="text1"/>
          <w:sz w:val="24"/>
          <w:szCs w:val="24"/>
          <w:lang w:val="en-GB"/>
        </w:rPr>
        <w:t>19</w:t>
      </w:r>
      <w:r>
        <w:rPr>
          <w:rFonts w:ascii="Times New Roman" w:hAnsi="Times New Roman" w:cs="Times New Roman"/>
          <w:bCs/>
          <w:color w:val="000000" w:themeColor="text1"/>
          <w:sz w:val="24"/>
          <w:szCs w:val="24"/>
          <w:lang w:val="en-GB"/>
        </w:rPr>
        <w:t xml:space="preserve"> traits = </w:t>
      </w:r>
      <w:r w:rsidR="007868E8">
        <w:rPr>
          <w:rFonts w:ascii="Times New Roman" w:hAnsi="Times New Roman" w:cs="Times New Roman"/>
          <w:bCs/>
          <w:color w:val="000000" w:themeColor="text1"/>
          <w:sz w:val="24"/>
          <w:szCs w:val="24"/>
          <w:lang w:val="en-GB"/>
        </w:rPr>
        <w:t>266</w:t>
      </w:r>
      <w:r>
        <w:rPr>
          <w:rFonts w:ascii="Times New Roman" w:hAnsi="Times New Roman" w:cs="Times New Roman"/>
          <w:bCs/>
          <w:color w:val="000000" w:themeColor="text1"/>
          <w:sz w:val="24"/>
          <w:szCs w:val="24"/>
          <w:lang w:val="en-GB"/>
        </w:rPr>
        <w:t xml:space="preserve"> tests)</w:t>
      </w:r>
      <w:r w:rsidR="003B23C2" w:rsidRPr="003B23C2">
        <w:rPr>
          <w:rFonts w:ascii="Times New Roman" w:hAnsi="Times New Roman" w:cs="Times New Roman"/>
          <w:bCs/>
          <w:color w:val="000000" w:themeColor="text1"/>
          <w:sz w:val="24"/>
          <w:szCs w:val="24"/>
          <w:lang w:val="en-GB"/>
        </w:rPr>
        <w:t xml:space="preserve">, we used plot scores from the first two axes of the PCA performed on environmental variables (explaining, 42.9 and 19.2% of the overall environmental inertia, respectively) instead of each environmental variable, as these axes were well interpretable and corresponded to a soil fertility gradient (axis 1) and a seasonality gradient (axis 2) (see results). </w:t>
      </w:r>
      <w:r>
        <w:rPr>
          <w:rFonts w:ascii="Times New Roman" w:hAnsi="Times New Roman" w:cs="Times New Roman"/>
          <w:bCs/>
          <w:color w:val="000000" w:themeColor="text1"/>
          <w:sz w:val="24"/>
          <w:szCs w:val="24"/>
          <w:lang w:val="en-GB"/>
        </w:rPr>
        <w:t>This resulted in a reduced number of tests performed (n = 44).</w:t>
      </w:r>
    </w:p>
    <w:p w14:paraId="199456AF" w14:textId="6308B0DE" w:rsidR="0004305E" w:rsidRDefault="003B23C2" w:rsidP="003450F1">
      <w:pPr>
        <w:pStyle w:val="Sansinterligne"/>
        <w:spacing w:line="480" w:lineRule="auto"/>
        <w:ind w:firstLine="708"/>
        <w:jc w:val="both"/>
        <w:rPr>
          <w:rFonts w:ascii="Times New Roman" w:hAnsi="Times New Roman" w:cs="Times New Roman"/>
          <w:bCs/>
          <w:color w:val="000000" w:themeColor="text1"/>
          <w:sz w:val="24"/>
          <w:szCs w:val="24"/>
          <w:lang w:val="en-GB"/>
        </w:rPr>
      </w:pPr>
      <w:r w:rsidRPr="003B23C2">
        <w:rPr>
          <w:rFonts w:ascii="Times New Roman" w:hAnsi="Times New Roman" w:cs="Times New Roman"/>
          <w:bCs/>
          <w:color w:val="000000" w:themeColor="text1"/>
          <w:sz w:val="24"/>
          <w:szCs w:val="24"/>
          <w:lang w:val="en-GB"/>
        </w:rPr>
        <w:t>All analyses described in the methods were performed in R (version 3.6.3) statistical environment (R Development Core Team 2020). The environmental, species abundance and trait data matrices, as well the R code and packages to reproduce all of our analyses and the trait imputations are available in supplementary material (Appendices S3 to S7).</w:t>
      </w:r>
    </w:p>
    <w:bookmarkEnd w:id="7"/>
    <w:p w14:paraId="1E89B7EE" w14:textId="77777777" w:rsidR="00DD2F0C" w:rsidRDefault="00DD2F0C" w:rsidP="003450F1">
      <w:pPr>
        <w:pStyle w:val="Sansinterligne"/>
        <w:spacing w:line="480" w:lineRule="auto"/>
        <w:jc w:val="both"/>
        <w:rPr>
          <w:rFonts w:ascii="Times New Roman" w:hAnsi="Times New Roman" w:cs="Times New Roman"/>
          <w:bCs/>
          <w:color w:val="000000" w:themeColor="text1"/>
          <w:sz w:val="24"/>
          <w:szCs w:val="24"/>
          <w:lang w:val="en-GB"/>
        </w:rPr>
      </w:pPr>
    </w:p>
    <w:p w14:paraId="7E802DF9" w14:textId="77777777" w:rsidR="00025051" w:rsidRPr="00504D83" w:rsidRDefault="00025051" w:rsidP="003450F1">
      <w:pPr>
        <w:pStyle w:val="Sansinterligne"/>
        <w:spacing w:line="480" w:lineRule="auto"/>
        <w:jc w:val="both"/>
        <w:rPr>
          <w:rFonts w:ascii="Times New Roman" w:hAnsi="Times New Roman" w:cs="Times New Roman"/>
          <w:bCs/>
          <w:color w:val="000000" w:themeColor="text1"/>
          <w:sz w:val="24"/>
          <w:szCs w:val="24"/>
          <w:lang w:val="en-GB"/>
        </w:rPr>
      </w:pPr>
    </w:p>
    <w:p w14:paraId="3C96242A" w14:textId="57390B6F" w:rsidR="0073184C" w:rsidRPr="003450F1" w:rsidRDefault="00387FF3" w:rsidP="003450F1">
      <w:pPr>
        <w:pStyle w:val="Titre1"/>
        <w:spacing w:line="480" w:lineRule="auto"/>
        <w:rPr>
          <w:rFonts w:ascii="Times New Roman" w:hAnsi="Times New Roman" w:cs="Times New Roman"/>
          <w:b/>
          <w:bCs/>
          <w:color w:val="auto"/>
          <w:sz w:val="24"/>
          <w:szCs w:val="24"/>
          <w:lang w:val="en-GB"/>
        </w:rPr>
      </w:pPr>
      <w:r w:rsidRPr="003450F1">
        <w:rPr>
          <w:rFonts w:ascii="Times New Roman" w:hAnsi="Times New Roman" w:cs="Times New Roman"/>
          <w:b/>
          <w:bCs/>
          <w:color w:val="auto"/>
          <w:sz w:val="24"/>
          <w:szCs w:val="24"/>
          <w:lang w:val="en-GB"/>
        </w:rPr>
        <w:lastRenderedPageBreak/>
        <w:t>Literature cited</w:t>
      </w:r>
    </w:p>
    <w:p w14:paraId="206720FA" w14:textId="2E68A530" w:rsidR="002D0905" w:rsidRDefault="002D0905" w:rsidP="003450F1">
      <w:pPr>
        <w:pStyle w:val="Sansinterligne"/>
        <w:spacing w:line="480" w:lineRule="auto"/>
        <w:ind w:left="709" w:hanging="709"/>
        <w:jc w:val="both"/>
        <w:rPr>
          <w:rFonts w:ascii="Times New Roman" w:hAnsi="Times New Roman" w:cs="Times New Roman"/>
          <w:color w:val="000000" w:themeColor="text1"/>
          <w:sz w:val="24"/>
          <w:lang w:val="en-GB"/>
        </w:rPr>
      </w:pPr>
      <w:proofErr w:type="spellStart"/>
      <w:r w:rsidRPr="00B444CE">
        <w:rPr>
          <w:rFonts w:ascii="Times New Roman" w:hAnsi="Times New Roman" w:cs="Times New Roman"/>
          <w:color w:val="000000" w:themeColor="text1"/>
          <w:sz w:val="24"/>
          <w:lang w:val="en-GB"/>
        </w:rPr>
        <w:t>Ackerly</w:t>
      </w:r>
      <w:proofErr w:type="spellEnd"/>
      <w:r w:rsidR="00EA304B" w:rsidRPr="00B444CE">
        <w:rPr>
          <w:rFonts w:ascii="Times New Roman" w:hAnsi="Times New Roman" w:cs="Times New Roman"/>
          <w:color w:val="000000" w:themeColor="text1"/>
          <w:sz w:val="24"/>
          <w:lang w:val="en-GB"/>
        </w:rPr>
        <w:t>,</w:t>
      </w:r>
      <w:r w:rsidRPr="00B444CE">
        <w:rPr>
          <w:rFonts w:ascii="Times New Roman" w:hAnsi="Times New Roman" w:cs="Times New Roman"/>
          <w:color w:val="000000" w:themeColor="text1"/>
          <w:sz w:val="24"/>
          <w:lang w:val="en-GB"/>
        </w:rPr>
        <w:t xml:space="preserve"> D</w:t>
      </w:r>
      <w:r w:rsidR="00EA304B" w:rsidRPr="00B444CE">
        <w:rPr>
          <w:rFonts w:ascii="Times New Roman" w:hAnsi="Times New Roman" w:cs="Times New Roman"/>
          <w:color w:val="000000" w:themeColor="text1"/>
          <w:sz w:val="24"/>
          <w:lang w:val="en-GB"/>
        </w:rPr>
        <w:t>.</w:t>
      </w:r>
      <w:r w:rsidRPr="00B444CE">
        <w:rPr>
          <w:rFonts w:ascii="Times New Roman" w:hAnsi="Times New Roman" w:cs="Times New Roman"/>
          <w:color w:val="000000" w:themeColor="text1"/>
          <w:sz w:val="24"/>
          <w:lang w:val="en-GB"/>
        </w:rPr>
        <w:t>D. 2003</w:t>
      </w:r>
      <w:r w:rsidR="00B444CE" w:rsidRPr="00B444CE">
        <w:rPr>
          <w:rFonts w:ascii="Times New Roman" w:hAnsi="Times New Roman" w:cs="Times New Roman"/>
          <w:color w:val="000000" w:themeColor="text1"/>
          <w:sz w:val="24"/>
          <w:lang w:val="en-GB"/>
        </w:rPr>
        <w:t>.</w:t>
      </w:r>
      <w:r w:rsidRPr="00B444CE">
        <w:rPr>
          <w:rFonts w:ascii="Times New Roman" w:hAnsi="Times New Roman" w:cs="Times New Roman"/>
          <w:color w:val="000000" w:themeColor="text1"/>
          <w:sz w:val="24"/>
          <w:lang w:val="en-GB"/>
        </w:rPr>
        <w:t xml:space="preserve"> Community assembly, niche conservatism, and adaptive evolution in changing environments. International Journal of Plant Sciences 164:165–184.</w:t>
      </w:r>
    </w:p>
    <w:p w14:paraId="7C5AD9E0" w14:textId="715A7EFC" w:rsidR="003450F1" w:rsidRPr="003450F1" w:rsidRDefault="003450F1" w:rsidP="003450F1">
      <w:pPr>
        <w:pStyle w:val="Sansinterligne"/>
        <w:spacing w:line="480" w:lineRule="auto"/>
        <w:ind w:left="709" w:hanging="709"/>
        <w:jc w:val="both"/>
        <w:rPr>
          <w:rFonts w:ascii="Times New Roman" w:hAnsi="Times New Roman" w:cs="Times New Roman"/>
          <w:color w:val="000000" w:themeColor="text1"/>
          <w:sz w:val="24"/>
          <w:lang w:val="en-GB"/>
        </w:rPr>
      </w:pPr>
      <w:r w:rsidRPr="003450F1">
        <w:rPr>
          <w:rFonts w:ascii="Times New Roman" w:hAnsi="Times New Roman" w:cs="Times New Roman"/>
          <w:color w:val="000000" w:themeColor="text1"/>
          <w:sz w:val="24"/>
          <w:lang w:val="en-GB"/>
        </w:rPr>
        <w:t xml:space="preserve">Bauman, D., </w:t>
      </w:r>
      <w:proofErr w:type="spellStart"/>
      <w:r w:rsidRPr="003450F1">
        <w:rPr>
          <w:rFonts w:ascii="Times New Roman" w:hAnsi="Times New Roman" w:cs="Times New Roman"/>
          <w:color w:val="000000" w:themeColor="text1"/>
          <w:sz w:val="24"/>
          <w:lang w:val="en-GB"/>
        </w:rPr>
        <w:t>Drouet</w:t>
      </w:r>
      <w:proofErr w:type="spellEnd"/>
      <w:r w:rsidRPr="003450F1">
        <w:rPr>
          <w:rFonts w:ascii="Times New Roman" w:hAnsi="Times New Roman" w:cs="Times New Roman"/>
          <w:color w:val="000000" w:themeColor="text1"/>
          <w:sz w:val="24"/>
          <w:lang w:val="en-GB"/>
        </w:rPr>
        <w:t xml:space="preserve">, T., Fortin, M. J., </w:t>
      </w:r>
      <w:r>
        <w:rPr>
          <w:rFonts w:ascii="Times New Roman" w:hAnsi="Times New Roman" w:cs="Times New Roman"/>
          <w:color w:val="000000" w:themeColor="text1"/>
          <w:sz w:val="24"/>
          <w:lang w:val="en-GB"/>
        </w:rPr>
        <w:t>and S.</w:t>
      </w:r>
      <w:r w:rsidRPr="003450F1">
        <w:rPr>
          <w:rFonts w:ascii="Times New Roman" w:hAnsi="Times New Roman" w:cs="Times New Roman"/>
          <w:color w:val="000000" w:themeColor="text1"/>
          <w:sz w:val="24"/>
          <w:lang w:val="en-GB"/>
        </w:rPr>
        <w:t xml:space="preserve"> Dray</w:t>
      </w:r>
      <w:r>
        <w:rPr>
          <w:rFonts w:ascii="Times New Roman" w:hAnsi="Times New Roman" w:cs="Times New Roman"/>
          <w:color w:val="000000" w:themeColor="text1"/>
          <w:sz w:val="24"/>
          <w:lang w:val="en-GB"/>
        </w:rPr>
        <w:t xml:space="preserve">. </w:t>
      </w:r>
      <w:r w:rsidRPr="003450F1">
        <w:rPr>
          <w:rFonts w:ascii="Times New Roman" w:hAnsi="Times New Roman" w:cs="Times New Roman"/>
          <w:color w:val="000000" w:themeColor="text1"/>
          <w:sz w:val="24"/>
          <w:lang w:val="en-GB"/>
        </w:rPr>
        <w:t>2018a. Optimizing the choice of a spatial weighting matrix in eigenvector-based methods. Ecology 99(10)</w:t>
      </w:r>
      <w:r>
        <w:rPr>
          <w:rFonts w:ascii="Times New Roman" w:hAnsi="Times New Roman" w:cs="Times New Roman"/>
          <w:color w:val="000000" w:themeColor="text1"/>
          <w:sz w:val="24"/>
          <w:lang w:val="en-GB"/>
        </w:rPr>
        <w:t>:</w:t>
      </w:r>
      <w:r w:rsidRPr="003450F1">
        <w:rPr>
          <w:rFonts w:ascii="Times New Roman" w:hAnsi="Times New Roman" w:cs="Times New Roman"/>
          <w:color w:val="000000" w:themeColor="text1"/>
          <w:sz w:val="24"/>
          <w:lang w:val="en-GB"/>
        </w:rPr>
        <w:t xml:space="preserve">2159–2166. </w:t>
      </w:r>
    </w:p>
    <w:p w14:paraId="7F95E4D2" w14:textId="7782F91C" w:rsidR="003450F1" w:rsidRPr="00B444CE" w:rsidRDefault="003450F1" w:rsidP="003450F1">
      <w:pPr>
        <w:pStyle w:val="Sansinterligne"/>
        <w:spacing w:line="480" w:lineRule="auto"/>
        <w:ind w:left="709" w:hanging="709"/>
        <w:jc w:val="both"/>
        <w:rPr>
          <w:rFonts w:ascii="Times New Roman" w:hAnsi="Times New Roman" w:cs="Times New Roman"/>
          <w:color w:val="000000" w:themeColor="text1"/>
          <w:sz w:val="24"/>
          <w:lang w:val="en-GB"/>
        </w:rPr>
      </w:pPr>
      <w:r w:rsidRPr="003450F1">
        <w:rPr>
          <w:rFonts w:ascii="Times New Roman" w:hAnsi="Times New Roman" w:cs="Times New Roman"/>
          <w:color w:val="000000" w:themeColor="text1"/>
          <w:sz w:val="24"/>
          <w:lang w:val="en-GB"/>
        </w:rPr>
        <w:t xml:space="preserve">Bauman, D., </w:t>
      </w:r>
      <w:proofErr w:type="spellStart"/>
      <w:r w:rsidRPr="003450F1">
        <w:rPr>
          <w:rFonts w:ascii="Times New Roman" w:hAnsi="Times New Roman" w:cs="Times New Roman"/>
          <w:color w:val="000000" w:themeColor="text1"/>
          <w:sz w:val="24"/>
          <w:lang w:val="en-GB"/>
        </w:rPr>
        <w:t>Drouet</w:t>
      </w:r>
      <w:proofErr w:type="spellEnd"/>
      <w:r w:rsidRPr="003450F1">
        <w:rPr>
          <w:rFonts w:ascii="Times New Roman" w:hAnsi="Times New Roman" w:cs="Times New Roman"/>
          <w:color w:val="000000" w:themeColor="text1"/>
          <w:sz w:val="24"/>
          <w:lang w:val="en-GB"/>
        </w:rPr>
        <w:t xml:space="preserve"> T., Dray, S., and J. Vleminckx. </w:t>
      </w:r>
      <w:r w:rsidRPr="005046F5">
        <w:rPr>
          <w:rFonts w:ascii="Times New Roman" w:hAnsi="Times New Roman" w:cs="Times New Roman"/>
          <w:color w:val="000000" w:themeColor="text1"/>
          <w:sz w:val="24"/>
          <w:lang w:val="en-GB"/>
        </w:rPr>
        <w:t xml:space="preserve">2018b. </w:t>
      </w:r>
      <w:r w:rsidRPr="003450F1">
        <w:rPr>
          <w:rFonts w:ascii="Times New Roman" w:hAnsi="Times New Roman" w:cs="Times New Roman"/>
          <w:color w:val="000000" w:themeColor="text1"/>
          <w:sz w:val="24"/>
          <w:lang w:val="en-GB"/>
        </w:rPr>
        <w:t xml:space="preserve">Disentangling good from bad practices in the selection of spatial or phylogenetic eigenvectors. </w:t>
      </w:r>
      <w:proofErr w:type="spellStart"/>
      <w:r w:rsidRPr="003450F1">
        <w:rPr>
          <w:rFonts w:ascii="Times New Roman" w:hAnsi="Times New Roman" w:cs="Times New Roman"/>
          <w:color w:val="000000" w:themeColor="text1"/>
          <w:sz w:val="24"/>
          <w:lang w:val="en-GB"/>
        </w:rPr>
        <w:t>Ecography</w:t>
      </w:r>
      <w:proofErr w:type="spellEnd"/>
      <w:r w:rsidRPr="003450F1">
        <w:rPr>
          <w:rFonts w:ascii="Times New Roman" w:hAnsi="Times New Roman" w:cs="Times New Roman"/>
          <w:color w:val="000000" w:themeColor="text1"/>
          <w:sz w:val="24"/>
          <w:lang w:val="en-GB"/>
        </w:rPr>
        <w:t xml:space="preserve"> 41</w:t>
      </w:r>
      <w:r>
        <w:rPr>
          <w:rFonts w:ascii="Times New Roman" w:hAnsi="Times New Roman" w:cs="Times New Roman"/>
          <w:color w:val="000000" w:themeColor="text1"/>
          <w:sz w:val="24"/>
          <w:lang w:val="en-GB"/>
        </w:rPr>
        <w:t>:</w:t>
      </w:r>
      <w:r w:rsidRPr="003450F1">
        <w:rPr>
          <w:rFonts w:ascii="Times New Roman" w:hAnsi="Times New Roman" w:cs="Times New Roman"/>
          <w:color w:val="000000" w:themeColor="text1"/>
          <w:sz w:val="24"/>
          <w:lang w:val="en-GB"/>
        </w:rPr>
        <w:t>1–12.</w:t>
      </w:r>
    </w:p>
    <w:p w14:paraId="00955D20" w14:textId="1F7DC5F7" w:rsidR="00327C73" w:rsidRPr="00B444CE" w:rsidRDefault="00327C73" w:rsidP="003450F1">
      <w:pPr>
        <w:pStyle w:val="Sansinterligne"/>
        <w:spacing w:line="480" w:lineRule="auto"/>
        <w:ind w:left="709" w:hanging="709"/>
        <w:jc w:val="both"/>
        <w:rPr>
          <w:rFonts w:ascii="Times New Roman" w:hAnsi="Times New Roman" w:cs="Times New Roman"/>
          <w:color w:val="000000" w:themeColor="text1"/>
          <w:sz w:val="24"/>
          <w:lang w:val="en-GB"/>
        </w:rPr>
      </w:pPr>
      <w:r w:rsidRPr="00B444CE">
        <w:rPr>
          <w:rFonts w:ascii="Times New Roman" w:hAnsi="Times New Roman" w:cs="Times New Roman"/>
          <w:color w:val="000000" w:themeColor="text1"/>
          <w:sz w:val="24"/>
          <w:lang w:val="en-GB"/>
        </w:rPr>
        <w:t>Comas, L.</w:t>
      </w:r>
      <w:r w:rsidR="00B444CE">
        <w:rPr>
          <w:rFonts w:ascii="Times New Roman" w:hAnsi="Times New Roman" w:cs="Times New Roman"/>
          <w:color w:val="000000" w:themeColor="text1"/>
          <w:sz w:val="24"/>
          <w:lang w:val="en-GB"/>
        </w:rPr>
        <w:t xml:space="preserve"> </w:t>
      </w:r>
      <w:r w:rsidRPr="00B444CE">
        <w:rPr>
          <w:rFonts w:ascii="Times New Roman" w:hAnsi="Times New Roman" w:cs="Times New Roman"/>
          <w:color w:val="000000" w:themeColor="text1"/>
          <w:sz w:val="24"/>
          <w:lang w:val="en-GB"/>
        </w:rPr>
        <w:t>H., Bouma, T.</w:t>
      </w:r>
      <w:r w:rsidR="00B444CE">
        <w:rPr>
          <w:rFonts w:ascii="Times New Roman" w:hAnsi="Times New Roman" w:cs="Times New Roman"/>
          <w:color w:val="000000" w:themeColor="text1"/>
          <w:sz w:val="24"/>
          <w:lang w:val="en-GB"/>
        </w:rPr>
        <w:t xml:space="preserve"> </w:t>
      </w:r>
      <w:r w:rsidRPr="00B444CE">
        <w:rPr>
          <w:rFonts w:ascii="Times New Roman" w:hAnsi="Times New Roman" w:cs="Times New Roman"/>
          <w:color w:val="000000" w:themeColor="text1"/>
          <w:sz w:val="24"/>
          <w:lang w:val="en-GB"/>
        </w:rPr>
        <w:t>J.</w:t>
      </w:r>
      <w:r w:rsidR="00B444CE">
        <w:rPr>
          <w:rFonts w:ascii="Times New Roman" w:hAnsi="Times New Roman" w:cs="Times New Roman"/>
          <w:color w:val="000000" w:themeColor="text1"/>
          <w:sz w:val="24"/>
          <w:lang w:val="en-GB"/>
        </w:rPr>
        <w:t>, and D. M.</w:t>
      </w:r>
      <w:r w:rsidRPr="00B444CE">
        <w:rPr>
          <w:rFonts w:ascii="Times New Roman" w:hAnsi="Times New Roman" w:cs="Times New Roman"/>
          <w:color w:val="000000" w:themeColor="text1"/>
          <w:sz w:val="24"/>
          <w:lang w:val="en-GB"/>
        </w:rPr>
        <w:t xml:space="preserve"> </w:t>
      </w:r>
      <w:proofErr w:type="spellStart"/>
      <w:r w:rsidRPr="00B444CE">
        <w:rPr>
          <w:rFonts w:ascii="Times New Roman" w:hAnsi="Times New Roman" w:cs="Times New Roman"/>
          <w:color w:val="000000" w:themeColor="text1"/>
          <w:sz w:val="24"/>
          <w:lang w:val="en-GB"/>
        </w:rPr>
        <w:t>Eissenstat</w:t>
      </w:r>
      <w:proofErr w:type="spellEnd"/>
      <w:r w:rsidR="00B444CE">
        <w:rPr>
          <w:rFonts w:ascii="Times New Roman" w:hAnsi="Times New Roman" w:cs="Times New Roman"/>
          <w:color w:val="000000" w:themeColor="text1"/>
          <w:sz w:val="24"/>
          <w:lang w:val="en-GB"/>
        </w:rPr>
        <w:t xml:space="preserve">. </w:t>
      </w:r>
      <w:r w:rsidRPr="00B444CE">
        <w:rPr>
          <w:rFonts w:ascii="Times New Roman" w:hAnsi="Times New Roman" w:cs="Times New Roman"/>
          <w:color w:val="000000" w:themeColor="text1"/>
          <w:sz w:val="24"/>
          <w:lang w:val="en-GB"/>
        </w:rPr>
        <w:t>2002</w:t>
      </w:r>
      <w:r w:rsidR="00B444CE">
        <w:rPr>
          <w:rFonts w:ascii="Times New Roman" w:hAnsi="Times New Roman" w:cs="Times New Roman"/>
          <w:color w:val="000000" w:themeColor="text1"/>
          <w:sz w:val="24"/>
          <w:lang w:val="en-GB"/>
        </w:rPr>
        <w:t>.</w:t>
      </w:r>
      <w:r w:rsidRPr="00B444CE">
        <w:rPr>
          <w:rFonts w:ascii="Times New Roman" w:hAnsi="Times New Roman" w:cs="Times New Roman"/>
          <w:color w:val="000000" w:themeColor="text1"/>
          <w:sz w:val="24"/>
          <w:lang w:val="en-GB"/>
        </w:rPr>
        <w:t xml:space="preserve"> Linking root traits to potential growth rate in six temperate tree species. </w:t>
      </w:r>
      <w:proofErr w:type="spellStart"/>
      <w:r w:rsidRPr="00B444CE">
        <w:rPr>
          <w:rFonts w:ascii="Times New Roman" w:hAnsi="Times New Roman" w:cs="Times New Roman"/>
          <w:color w:val="000000" w:themeColor="text1"/>
          <w:sz w:val="24"/>
          <w:lang w:val="en-GB"/>
        </w:rPr>
        <w:t>Oecologia</w:t>
      </w:r>
      <w:proofErr w:type="spellEnd"/>
      <w:r w:rsidRPr="00B444CE">
        <w:rPr>
          <w:rFonts w:ascii="Times New Roman" w:hAnsi="Times New Roman" w:cs="Times New Roman"/>
          <w:color w:val="000000" w:themeColor="text1"/>
          <w:sz w:val="24"/>
          <w:lang w:val="en-GB"/>
        </w:rPr>
        <w:t xml:space="preserve"> 132</w:t>
      </w:r>
      <w:r w:rsidR="00B444CE">
        <w:rPr>
          <w:rFonts w:ascii="Times New Roman" w:hAnsi="Times New Roman" w:cs="Times New Roman"/>
          <w:color w:val="000000" w:themeColor="text1"/>
          <w:sz w:val="24"/>
          <w:lang w:val="en-GB"/>
        </w:rPr>
        <w:t>:</w:t>
      </w:r>
      <w:r w:rsidRPr="00B444CE">
        <w:rPr>
          <w:rFonts w:ascii="Times New Roman" w:hAnsi="Times New Roman" w:cs="Times New Roman"/>
          <w:color w:val="000000" w:themeColor="text1"/>
          <w:sz w:val="24"/>
          <w:lang w:val="en-GB"/>
        </w:rPr>
        <w:t>34–43.</w:t>
      </w:r>
    </w:p>
    <w:p w14:paraId="21FFD344" w14:textId="7F00D2F1" w:rsidR="00327C73" w:rsidRPr="00B444CE" w:rsidRDefault="00327C73" w:rsidP="00327C73">
      <w:pPr>
        <w:pStyle w:val="Sansinterligne"/>
        <w:spacing w:line="480" w:lineRule="auto"/>
        <w:ind w:left="709" w:hanging="709"/>
        <w:jc w:val="both"/>
        <w:rPr>
          <w:rFonts w:ascii="Times New Roman" w:hAnsi="Times New Roman" w:cs="Times New Roman"/>
          <w:color w:val="000000" w:themeColor="text1"/>
          <w:sz w:val="24"/>
          <w:lang w:val="en-GB"/>
        </w:rPr>
      </w:pPr>
      <w:proofErr w:type="spellStart"/>
      <w:r w:rsidRPr="00B444CE">
        <w:rPr>
          <w:rFonts w:ascii="Times New Roman" w:hAnsi="Times New Roman" w:cs="Times New Roman"/>
          <w:color w:val="000000" w:themeColor="text1"/>
          <w:sz w:val="24"/>
          <w:lang w:val="en-GB"/>
        </w:rPr>
        <w:t>Coste</w:t>
      </w:r>
      <w:proofErr w:type="spellEnd"/>
      <w:r w:rsidRPr="00B444CE">
        <w:rPr>
          <w:rFonts w:ascii="Times New Roman" w:hAnsi="Times New Roman" w:cs="Times New Roman"/>
          <w:color w:val="000000" w:themeColor="text1"/>
          <w:sz w:val="24"/>
          <w:lang w:val="en-GB"/>
        </w:rPr>
        <w:t xml:space="preserve">, S., </w:t>
      </w:r>
      <w:proofErr w:type="spellStart"/>
      <w:r w:rsidRPr="00B444CE">
        <w:rPr>
          <w:rFonts w:ascii="Times New Roman" w:hAnsi="Times New Roman" w:cs="Times New Roman"/>
          <w:color w:val="000000" w:themeColor="text1"/>
          <w:sz w:val="24"/>
          <w:lang w:val="en-GB"/>
        </w:rPr>
        <w:t>Baraloto</w:t>
      </w:r>
      <w:proofErr w:type="spellEnd"/>
      <w:r w:rsidRPr="00B444CE">
        <w:rPr>
          <w:rFonts w:ascii="Times New Roman" w:hAnsi="Times New Roman" w:cs="Times New Roman"/>
          <w:color w:val="000000" w:themeColor="text1"/>
          <w:sz w:val="24"/>
          <w:lang w:val="en-GB"/>
        </w:rPr>
        <w:t xml:space="preserve">, C., Leroy, C., Marcon, E., Renaud, A., Richardson, A. D., </w:t>
      </w:r>
      <w:proofErr w:type="spellStart"/>
      <w:r w:rsidRPr="00B444CE">
        <w:rPr>
          <w:rFonts w:ascii="Times New Roman" w:hAnsi="Times New Roman" w:cs="Times New Roman"/>
          <w:color w:val="000000" w:themeColor="text1"/>
          <w:sz w:val="24"/>
          <w:lang w:val="en-GB"/>
        </w:rPr>
        <w:t>Roggy</w:t>
      </w:r>
      <w:proofErr w:type="spellEnd"/>
      <w:r w:rsidRPr="00B444CE">
        <w:rPr>
          <w:rFonts w:ascii="Times New Roman" w:hAnsi="Times New Roman" w:cs="Times New Roman"/>
          <w:color w:val="000000" w:themeColor="text1"/>
          <w:sz w:val="24"/>
          <w:lang w:val="en-GB"/>
        </w:rPr>
        <w:t>, J.</w:t>
      </w:r>
      <w:r w:rsidR="00B444CE">
        <w:rPr>
          <w:rFonts w:ascii="Times New Roman" w:hAnsi="Times New Roman" w:cs="Times New Roman"/>
          <w:color w:val="000000" w:themeColor="text1"/>
          <w:sz w:val="24"/>
          <w:lang w:val="en-GB"/>
        </w:rPr>
        <w:t xml:space="preserve"> </w:t>
      </w:r>
      <w:r w:rsidRPr="00B444CE">
        <w:rPr>
          <w:rFonts w:ascii="Times New Roman" w:hAnsi="Times New Roman" w:cs="Times New Roman"/>
          <w:color w:val="000000" w:themeColor="text1"/>
          <w:sz w:val="24"/>
          <w:lang w:val="en-GB"/>
        </w:rPr>
        <w:t xml:space="preserve">C., </w:t>
      </w:r>
      <w:proofErr w:type="spellStart"/>
      <w:r w:rsidRPr="00B444CE">
        <w:rPr>
          <w:rFonts w:ascii="Times New Roman" w:hAnsi="Times New Roman" w:cs="Times New Roman"/>
          <w:color w:val="000000" w:themeColor="text1"/>
          <w:sz w:val="24"/>
          <w:lang w:val="en-GB"/>
        </w:rPr>
        <w:t>Schimann</w:t>
      </w:r>
      <w:proofErr w:type="spellEnd"/>
      <w:r w:rsidRPr="00B444CE">
        <w:rPr>
          <w:rFonts w:ascii="Times New Roman" w:hAnsi="Times New Roman" w:cs="Times New Roman"/>
          <w:color w:val="000000" w:themeColor="text1"/>
          <w:sz w:val="24"/>
          <w:lang w:val="en-GB"/>
        </w:rPr>
        <w:t xml:space="preserve">, H., </w:t>
      </w:r>
      <w:proofErr w:type="spellStart"/>
      <w:r w:rsidRPr="00B444CE">
        <w:rPr>
          <w:rFonts w:ascii="Times New Roman" w:hAnsi="Times New Roman" w:cs="Times New Roman"/>
          <w:color w:val="000000" w:themeColor="text1"/>
          <w:sz w:val="24"/>
          <w:lang w:val="en-GB"/>
        </w:rPr>
        <w:t>Uddling</w:t>
      </w:r>
      <w:proofErr w:type="spellEnd"/>
      <w:r w:rsidRPr="00B444CE">
        <w:rPr>
          <w:rFonts w:ascii="Times New Roman" w:hAnsi="Times New Roman" w:cs="Times New Roman"/>
          <w:color w:val="000000" w:themeColor="text1"/>
          <w:sz w:val="24"/>
          <w:lang w:val="en-GB"/>
        </w:rPr>
        <w:t>, J.</w:t>
      </w:r>
      <w:r w:rsidR="00B444CE">
        <w:rPr>
          <w:rFonts w:ascii="Times New Roman" w:hAnsi="Times New Roman" w:cs="Times New Roman"/>
          <w:color w:val="000000" w:themeColor="text1"/>
          <w:sz w:val="24"/>
          <w:lang w:val="en-GB"/>
        </w:rPr>
        <w:t>, and B</w:t>
      </w:r>
      <w:r w:rsidRPr="00B444CE">
        <w:rPr>
          <w:rFonts w:ascii="Times New Roman" w:hAnsi="Times New Roman" w:cs="Times New Roman"/>
          <w:color w:val="000000" w:themeColor="text1"/>
          <w:sz w:val="24"/>
          <w:lang w:val="en-GB"/>
        </w:rPr>
        <w:t xml:space="preserve"> </w:t>
      </w:r>
      <w:proofErr w:type="spellStart"/>
      <w:r w:rsidRPr="00B444CE">
        <w:rPr>
          <w:rFonts w:ascii="Times New Roman" w:hAnsi="Times New Roman" w:cs="Times New Roman"/>
          <w:color w:val="000000" w:themeColor="text1"/>
          <w:sz w:val="24"/>
          <w:lang w:val="en-GB"/>
        </w:rPr>
        <w:t>Herault</w:t>
      </w:r>
      <w:proofErr w:type="spellEnd"/>
      <w:r w:rsidRPr="00B444CE">
        <w:rPr>
          <w:rFonts w:ascii="Times New Roman" w:hAnsi="Times New Roman" w:cs="Times New Roman"/>
          <w:color w:val="000000" w:themeColor="text1"/>
          <w:sz w:val="24"/>
          <w:lang w:val="en-GB"/>
        </w:rPr>
        <w:t>. 2010</w:t>
      </w:r>
      <w:r w:rsidR="00B444CE">
        <w:rPr>
          <w:rFonts w:ascii="Times New Roman" w:hAnsi="Times New Roman" w:cs="Times New Roman"/>
          <w:color w:val="000000" w:themeColor="text1"/>
          <w:sz w:val="24"/>
          <w:lang w:val="en-GB"/>
        </w:rPr>
        <w:t>.</w:t>
      </w:r>
      <w:r w:rsidRPr="00B444CE">
        <w:rPr>
          <w:rFonts w:ascii="Times New Roman" w:hAnsi="Times New Roman" w:cs="Times New Roman"/>
          <w:color w:val="000000" w:themeColor="text1"/>
          <w:sz w:val="24"/>
          <w:lang w:val="en-GB"/>
        </w:rPr>
        <w:t xml:space="preserve"> Assessing foliar chlorophyll contents with the SPAD-502 chlorophyll meter: a calibration test with thirteen tree species of tropical rainforest in French Guiana. Annals of Forest Science, 67</w:t>
      </w:r>
      <w:r w:rsidR="00B444CE">
        <w:rPr>
          <w:rFonts w:ascii="Times New Roman" w:hAnsi="Times New Roman" w:cs="Times New Roman"/>
          <w:color w:val="000000" w:themeColor="text1"/>
          <w:sz w:val="24"/>
          <w:lang w:val="en-GB"/>
        </w:rPr>
        <w:t>:</w:t>
      </w:r>
      <w:r w:rsidRPr="00B444CE">
        <w:rPr>
          <w:rFonts w:ascii="Times New Roman" w:hAnsi="Times New Roman" w:cs="Times New Roman"/>
          <w:color w:val="000000" w:themeColor="text1"/>
          <w:sz w:val="24"/>
          <w:lang w:val="en-GB"/>
        </w:rPr>
        <w:t>5.</w:t>
      </w:r>
    </w:p>
    <w:p w14:paraId="28775DDE" w14:textId="5BD3C58D" w:rsidR="001A7B45" w:rsidRDefault="001A7B45" w:rsidP="002D0905">
      <w:pPr>
        <w:pStyle w:val="Sansinterligne"/>
        <w:spacing w:line="480" w:lineRule="auto"/>
        <w:ind w:left="709" w:hanging="709"/>
        <w:jc w:val="both"/>
        <w:rPr>
          <w:rFonts w:ascii="Times New Roman" w:hAnsi="Times New Roman" w:cs="Times New Roman"/>
          <w:color w:val="000000" w:themeColor="text1"/>
          <w:sz w:val="24"/>
          <w:lang w:val="en-GB"/>
        </w:rPr>
      </w:pPr>
      <w:r w:rsidRPr="00B444CE">
        <w:rPr>
          <w:rFonts w:ascii="Times New Roman" w:hAnsi="Times New Roman" w:cs="Times New Roman"/>
          <w:color w:val="000000" w:themeColor="text1"/>
          <w:sz w:val="24"/>
          <w:lang w:val="en-GB"/>
        </w:rPr>
        <w:t>Crisp, M.</w:t>
      </w:r>
      <w:r w:rsidR="00B444CE">
        <w:rPr>
          <w:rFonts w:ascii="Times New Roman" w:hAnsi="Times New Roman" w:cs="Times New Roman"/>
          <w:color w:val="000000" w:themeColor="text1"/>
          <w:sz w:val="24"/>
          <w:lang w:val="en-GB"/>
        </w:rPr>
        <w:t xml:space="preserve"> </w:t>
      </w:r>
      <w:r w:rsidRPr="00B444CE">
        <w:rPr>
          <w:rFonts w:ascii="Times New Roman" w:hAnsi="Times New Roman" w:cs="Times New Roman"/>
          <w:color w:val="000000" w:themeColor="text1"/>
          <w:sz w:val="24"/>
          <w:lang w:val="en-GB"/>
        </w:rPr>
        <w:t xml:space="preserve">D., </w:t>
      </w:r>
      <w:r w:rsidR="00B444CE">
        <w:rPr>
          <w:rFonts w:ascii="Times New Roman" w:hAnsi="Times New Roman" w:cs="Times New Roman"/>
          <w:color w:val="000000" w:themeColor="text1"/>
          <w:sz w:val="24"/>
          <w:lang w:val="en-GB"/>
        </w:rPr>
        <w:t>and L. G.</w:t>
      </w:r>
      <w:r w:rsidRPr="00B444CE">
        <w:rPr>
          <w:rFonts w:ascii="Times New Roman" w:hAnsi="Times New Roman" w:cs="Times New Roman"/>
          <w:color w:val="000000" w:themeColor="text1"/>
          <w:sz w:val="24"/>
          <w:lang w:val="en-GB"/>
        </w:rPr>
        <w:t xml:space="preserve"> Cook. 2012</w:t>
      </w:r>
      <w:r w:rsidR="00B444CE">
        <w:rPr>
          <w:rFonts w:ascii="Times New Roman" w:hAnsi="Times New Roman" w:cs="Times New Roman"/>
          <w:color w:val="000000" w:themeColor="text1"/>
          <w:sz w:val="24"/>
          <w:lang w:val="en-GB"/>
        </w:rPr>
        <w:t>.</w:t>
      </w:r>
      <w:r w:rsidRPr="00B444CE">
        <w:rPr>
          <w:rFonts w:ascii="Times New Roman" w:hAnsi="Times New Roman" w:cs="Times New Roman"/>
          <w:color w:val="000000" w:themeColor="text1"/>
          <w:sz w:val="24"/>
          <w:lang w:val="en-GB"/>
        </w:rPr>
        <w:t xml:space="preserve"> Phylogenetic niche conservatism: what are the underlying evolutionary and ecological causes? New Phytologist 196:681–694.</w:t>
      </w:r>
    </w:p>
    <w:p w14:paraId="664EA9BB" w14:textId="09B98321" w:rsidR="003450F1" w:rsidRDefault="003450F1" w:rsidP="002D0905">
      <w:pPr>
        <w:pStyle w:val="Sansinterligne"/>
        <w:spacing w:line="480" w:lineRule="auto"/>
        <w:ind w:left="709" w:hanging="709"/>
        <w:jc w:val="both"/>
        <w:rPr>
          <w:rFonts w:ascii="Times New Roman" w:hAnsi="Times New Roman" w:cs="Times New Roman"/>
          <w:color w:val="000000" w:themeColor="text1"/>
          <w:sz w:val="24"/>
          <w:lang w:val="en-GB"/>
        </w:rPr>
      </w:pPr>
      <w:r w:rsidRPr="003450F1">
        <w:rPr>
          <w:rFonts w:ascii="Times New Roman" w:hAnsi="Times New Roman" w:cs="Times New Roman"/>
          <w:color w:val="000000" w:themeColor="text1"/>
          <w:sz w:val="24"/>
          <w:lang w:val="en-GB"/>
        </w:rPr>
        <w:t xml:space="preserve">Dray, S., Legendre, P., </w:t>
      </w:r>
      <w:r>
        <w:rPr>
          <w:rFonts w:ascii="Times New Roman" w:hAnsi="Times New Roman" w:cs="Times New Roman"/>
          <w:color w:val="000000" w:themeColor="text1"/>
          <w:sz w:val="24"/>
          <w:lang w:val="en-GB"/>
        </w:rPr>
        <w:t>and P. R.</w:t>
      </w:r>
      <w:r w:rsidRPr="003450F1">
        <w:rPr>
          <w:rFonts w:ascii="Times New Roman" w:hAnsi="Times New Roman" w:cs="Times New Roman"/>
          <w:color w:val="000000" w:themeColor="text1"/>
          <w:sz w:val="24"/>
          <w:lang w:val="en-GB"/>
        </w:rPr>
        <w:t xml:space="preserve"> Peres-Neto. 2006. Spatial modelling: a comprehensive framework for principal coordinate analysis of neighbour matrices (PCNM). Ecological Modelling 196</w:t>
      </w:r>
      <w:r>
        <w:rPr>
          <w:rFonts w:ascii="Times New Roman" w:hAnsi="Times New Roman" w:cs="Times New Roman"/>
          <w:color w:val="000000" w:themeColor="text1"/>
          <w:sz w:val="24"/>
          <w:lang w:val="en-GB"/>
        </w:rPr>
        <w:t>:</w:t>
      </w:r>
      <w:r w:rsidRPr="003450F1">
        <w:rPr>
          <w:rFonts w:ascii="Times New Roman" w:hAnsi="Times New Roman" w:cs="Times New Roman"/>
          <w:color w:val="000000" w:themeColor="text1"/>
          <w:sz w:val="24"/>
          <w:lang w:val="en-GB"/>
        </w:rPr>
        <w:t>483–493.</w:t>
      </w:r>
    </w:p>
    <w:p w14:paraId="2CE83B7E" w14:textId="30671399" w:rsidR="00DC7C91" w:rsidRPr="00B444CE" w:rsidRDefault="00DC7C91" w:rsidP="00DC7C91">
      <w:pPr>
        <w:pStyle w:val="Sansinterligne"/>
        <w:spacing w:line="480" w:lineRule="auto"/>
        <w:ind w:left="709" w:hanging="709"/>
        <w:jc w:val="both"/>
        <w:rPr>
          <w:rFonts w:ascii="Times New Roman" w:hAnsi="Times New Roman" w:cs="Times New Roman"/>
          <w:color w:val="000000" w:themeColor="text1"/>
          <w:sz w:val="24"/>
          <w:lang w:val="en-GB"/>
        </w:rPr>
      </w:pPr>
      <w:r>
        <w:rPr>
          <w:rFonts w:ascii="Times New Roman" w:hAnsi="Times New Roman" w:cs="Times New Roman"/>
          <w:color w:val="000000" w:themeColor="text1"/>
          <w:sz w:val="24"/>
          <w:lang w:val="en-GB"/>
        </w:rPr>
        <w:t xml:space="preserve">Dray, S., and </w:t>
      </w:r>
      <w:proofErr w:type="spellStart"/>
      <w:r>
        <w:rPr>
          <w:rFonts w:ascii="Times New Roman" w:hAnsi="Times New Roman" w:cs="Times New Roman"/>
          <w:color w:val="000000" w:themeColor="text1"/>
          <w:sz w:val="24"/>
          <w:lang w:val="en-GB"/>
        </w:rPr>
        <w:t>Josse</w:t>
      </w:r>
      <w:proofErr w:type="spellEnd"/>
      <w:r>
        <w:rPr>
          <w:rFonts w:ascii="Times New Roman" w:hAnsi="Times New Roman" w:cs="Times New Roman"/>
          <w:color w:val="000000" w:themeColor="text1"/>
          <w:sz w:val="24"/>
          <w:lang w:val="en-GB"/>
        </w:rPr>
        <w:t xml:space="preserve">, J. 2015. </w:t>
      </w:r>
      <w:r w:rsidRPr="00DC7C91">
        <w:rPr>
          <w:rFonts w:ascii="Times New Roman" w:hAnsi="Times New Roman" w:cs="Times New Roman"/>
          <w:color w:val="000000" w:themeColor="text1"/>
          <w:sz w:val="24"/>
          <w:lang w:val="en-GB"/>
        </w:rPr>
        <w:t>Principal component analysis with missing values:</w:t>
      </w:r>
      <w:r>
        <w:rPr>
          <w:rFonts w:ascii="Times New Roman" w:hAnsi="Times New Roman" w:cs="Times New Roman"/>
          <w:color w:val="000000" w:themeColor="text1"/>
          <w:sz w:val="24"/>
          <w:lang w:val="en-GB"/>
        </w:rPr>
        <w:t xml:space="preserve"> </w:t>
      </w:r>
      <w:r w:rsidRPr="00DC7C91">
        <w:rPr>
          <w:rFonts w:ascii="Times New Roman" w:hAnsi="Times New Roman" w:cs="Times New Roman"/>
          <w:color w:val="000000" w:themeColor="text1"/>
          <w:sz w:val="24"/>
          <w:lang w:val="en-GB"/>
        </w:rPr>
        <w:t>a comparative survey of methods</w:t>
      </w:r>
      <w:r>
        <w:rPr>
          <w:rFonts w:ascii="Times New Roman" w:hAnsi="Times New Roman" w:cs="Times New Roman"/>
          <w:color w:val="000000" w:themeColor="text1"/>
          <w:sz w:val="24"/>
          <w:lang w:val="en-GB"/>
        </w:rPr>
        <w:t xml:space="preserve">. </w:t>
      </w:r>
      <w:r w:rsidRPr="00DC7C91">
        <w:rPr>
          <w:rFonts w:ascii="Times New Roman" w:hAnsi="Times New Roman" w:cs="Times New Roman"/>
          <w:color w:val="000000" w:themeColor="text1"/>
          <w:sz w:val="24"/>
          <w:lang w:val="en-GB"/>
        </w:rPr>
        <w:t>Plant Ecol</w:t>
      </w:r>
      <w:r>
        <w:rPr>
          <w:rFonts w:ascii="Times New Roman" w:hAnsi="Times New Roman" w:cs="Times New Roman"/>
          <w:color w:val="000000" w:themeColor="text1"/>
          <w:sz w:val="24"/>
          <w:lang w:val="en-GB"/>
        </w:rPr>
        <w:t>ogy</w:t>
      </w:r>
      <w:r w:rsidRPr="00DC7C91">
        <w:rPr>
          <w:rFonts w:ascii="Times New Roman" w:hAnsi="Times New Roman" w:cs="Times New Roman"/>
          <w:color w:val="000000" w:themeColor="text1"/>
          <w:sz w:val="24"/>
          <w:lang w:val="en-GB"/>
        </w:rPr>
        <w:t xml:space="preserve"> 216:657–667</w:t>
      </w:r>
      <w:r>
        <w:rPr>
          <w:rFonts w:ascii="Times New Roman" w:hAnsi="Times New Roman" w:cs="Times New Roman"/>
          <w:color w:val="000000" w:themeColor="text1"/>
          <w:sz w:val="24"/>
          <w:lang w:val="en-GB"/>
        </w:rPr>
        <w:t>.</w:t>
      </w:r>
    </w:p>
    <w:p w14:paraId="7B9AADF7" w14:textId="502A750A" w:rsidR="00B179A3" w:rsidRDefault="00B179A3" w:rsidP="00B179A3">
      <w:pPr>
        <w:pStyle w:val="Sansinterligne"/>
        <w:spacing w:line="480" w:lineRule="auto"/>
        <w:ind w:left="709" w:hanging="709"/>
        <w:jc w:val="both"/>
        <w:rPr>
          <w:rFonts w:ascii="Times New Roman" w:hAnsi="Times New Roman" w:cs="Times New Roman"/>
          <w:color w:val="000000" w:themeColor="text1"/>
          <w:sz w:val="24"/>
          <w:lang w:val="en-GB"/>
        </w:rPr>
      </w:pPr>
      <w:r w:rsidRPr="00B444CE">
        <w:rPr>
          <w:rFonts w:ascii="Times New Roman" w:hAnsi="Times New Roman" w:cs="Times New Roman"/>
          <w:color w:val="000000" w:themeColor="text1"/>
          <w:sz w:val="24"/>
          <w:lang w:val="en-GB"/>
        </w:rPr>
        <w:t xml:space="preserve">Dupuy, L., </w:t>
      </w:r>
      <w:proofErr w:type="spellStart"/>
      <w:r w:rsidRPr="00B444CE">
        <w:rPr>
          <w:rFonts w:ascii="Times New Roman" w:hAnsi="Times New Roman" w:cs="Times New Roman"/>
          <w:color w:val="000000" w:themeColor="text1"/>
          <w:sz w:val="24"/>
          <w:lang w:val="en-GB"/>
        </w:rPr>
        <w:t>Vignes</w:t>
      </w:r>
      <w:proofErr w:type="spellEnd"/>
      <w:r w:rsidRPr="00B444CE">
        <w:rPr>
          <w:rFonts w:ascii="Times New Roman" w:hAnsi="Times New Roman" w:cs="Times New Roman"/>
          <w:color w:val="000000" w:themeColor="text1"/>
          <w:sz w:val="24"/>
          <w:lang w:val="en-GB"/>
        </w:rPr>
        <w:t xml:space="preserve">, M., </w:t>
      </w:r>
      <w:proofErr w:type="spellStart"/>
      <w:r w:rsidRPr="00B444CE">
        <w:rPr>
          <w:rFonts w:ascii="Times New Roman" w:hAnsi="Times New Roman" w:cs="Times New Roman"/>
          <w:color w:val="000000" w:themeColor="text1"/>
          <w:sz w:val="24"/>
          <w:lang w:val="en-GB"/>
        </w:rPr>
        <w:t>Mckenzie</w:t>
      </w:r>
      <w:proofErr w:type="spellEnd"/>
      <w:r w:rsidRPr="00B444CE">
        <w:rPr>
          <w:rFonts w:ascii="Times New Roman" w:hAnsi="Times New Roman" w:cs="Times New Roman"/>
          <w:color w:val="000000" w:themeColor="text1"/>
          <w:sz w:val="24"/>
          <w:lang w:val="en-GB"/>
        </w:rPr>
        <w:t>, B.</w:t>
      </w:r>
      <w:r w:rsidR="00B444CE">
        <w:rPr>
          <w:rFonts w:ascii="Times New Roman" w:hAnsi="Times New Roman" w:cs="Times New Roman"/>
          <w:color w:val="000000" w:themeColor="text1"/>
          <w:sz w:val="24"/>
          <w:lang w:val="en-GB"/>
        </w:rPr>
        <w:t xml:space="preserve"> </w:t>
      </w:r>
      <w:r w:rsidRPr="00B444CE">
        <w:rPr>
          <w:rFonts w:ascii="Times New Roman" w:hAnsi="Times New Roman" w:cs="Times New Roman"/>
          <w:color w:val="000000" w:themeColor="text1"/>
          <w:sz w:val="24"/>
          <w:lang w:val="en-GB"/>
        </w:rPr>
        <w:t>M.</w:t>
      </w:r>
      <w:r w:rsidR="00B444CE">
        <w:rPr>
          <w:rFonts w:ascii="Times New Roman" w:hAnsi="Times New Roman" w:cs="Times New Roman"/>
          <w:color w:val="000000" w:themeColor="text1"/>
          <w:sz w:val="24"/>
          <w:lang w:val="en-GB"/>
        </w:rPr>
        <w:t>, and P. J.</w:t>
      </w:r>
      <w:r w:rsidRPr="00B444CE">
        <w:rPr>
          <w:rFonts w:ascii="Times New Roman" w:hAnsi="Times New Roman" w:cs="Times New Roman"/>
          <w:color w:val="000000" w:themeColor="text1"/>
          <w:sz w:val="24"/>
          <w:lang w:val="en-GB"/>
        </w:rPr>
        <w:t xml:space="preserve"> White. 2010 The dynamics of root meristem distribution in the soil. Plant, Cell &amp; Environment 33</w:t>
      </w:r>
      <w:r w:rsidR="00B444CE">
        <w:rPr>
          <w:rFonts w:ascii="Times New Roman" w:hAnsi="Times New Roman" w:cs="Times New Roman"/>
          <w:color w:val="000000" w:themeColor="text1"/>
          <w:sz w:val="24"/>
          <w:lang w:val="en-GB"/>
        </w:rPr>
        <w:t>:</w:t>
      </w:r>
      <w:r w:rsidRPr="00B444CE">
        <w:rPr>
          <w:rFonts w:ascii="Times New Roman" w:hAnsi="Times New Roman" w:cs="Times New Roman"/>
          <w:color w:val="000000" w:themeColor="text1"/>
          <w:sz w:val="24"/>
          <w:lang w:val="en-GB"/>
        </w:rPr>
        <w:t>358–369.</w:t>
      </w:r>
    </w:p>
    <w:p w14:paraId="07D8DB26" w14:textId="10FBD215" w:rsidR="00B35466" w:rsidRPr="00B444CE" w:rsidRDefault="00B35466" w:rsidP="00B35466">
      <w:pPr>
        <w:pStyle w:val="Sansinterligne"/>
        <w:spacing w:line="480" w:lineRule="auto"/>
        <w:ind w:left="709" w:hanging="709"/>
        <w:jc w:val="both"/>
        <w:rPr>
          <w:rFonts w:ascii="Times New Roman" w:hAnsi="Times New Roman" w:cs="Times New Roman"/>
          <w:color w:val="000000" w:themeColor="text1"/>
          <w:sz w:val="24"/>
          <w:lang w:val="en-GB"/>
        </w:rPr>
      </w:pPr>
      <w:r w:rsidRPr="00B35466">
        <w:rPr>
          <w:rFonts w:ascii="Times New Roman" w:hAnsi="Times New Roman" w:cs="Times New Roman"/>
          <w:color w:val="000000" w:themeColor="text1"/>
          <w:sz w:val="24"/>
          <w:lang w:val="en-GB"/>
        </w:rPr>
        <w:t xml:space="preserve">Farquhar, G.D., </w:t>
      </w:r>
      <w:proofErr w:type="spellStart"/>
      <w:r w:rsidRPr="00B35466">
        <w:rPr>
          <w:rFonts w:ascii="Times New Roman" w:hAnsi="Times New Roman" w:cs="Times New Roman"/>
          <w:color w:val="000000" w:themeColor="text1"/>
          <w:sz w:val="24"/>
          <w:lang w:val="en-GB"/>
        </w:rPr>
        <w:t>Ehleringer</w:t>
      </w:r>
      <w:proofErr w:type="spellEnd"/>
      <w:r w:rsidRPr="00B35466">
        <w:rPr>
          <w:rFonts w:ascii="Times New Roman" w:hAnsi="Times New Roman" w:cs="Times New Roman"/>
          <w:color w:val="000000" w:themeColor="text1"/>
          <w:sz w:val="24"/>
          <w:lang w:val="en-GB"/>
        </w:rPr>
        <w:t xml:space="preserve">, J.R. &amp; </w:t>
      </w:r>
      <w:proofErr w:type="spellStart"/>
      <w:r w:rsidRPr="00B35466">
        <w:rPr>
          <w:rFonts w:ascii="Times New Roman" w:hAnsi="Times New Roman" w:cs="Times New Roman"/>
          <w:color w:val="000000" w:themeColor="text1"/>
          <w:sz w:val="24"/>
          <w:lang w:val="en-GB"/>
        </w:rPr>
        <w:t>Hubick</w:t>
      </w:r>
      <w:proofErr w:type="spellEnd"/>
      <w:r w:rsidRPr="00B35466">
        <w:rPr>
          <w:rFonts w:ascii="Times New Roman" w:hAnsi="Times New Roman" w:cs="Times New Roman"/>
          <w:color w:val="000000" w:themeColor="text1"/>
          <w:sz w:val="24"/>
          <w:lang w:val="en-GB"/>
        </w:rPr>
        <w:t>, K.T. (1989) Carbon isotope</w:t>
      </w:r>
      <w:r>
        <w:rPr>
          <w:rFonts w:ascii="Times New Roman" w:hAnsi="Times New Roman" w:cs="Times New Roman"/>
          <w:color w:val="000000" w:themeColor="text1"/>
          <w:sz w:val="24"/>
          <w:lang w:val="en-GB"/>
        </w:rPr>
        <w:t xml:space="preserve"> </w:t>
      </w:r>
      <w:r w:rsidRPr="00B35466">
        <w:rPr>
          <w:rFonts w:ascii="Times New Roman" w:hAnsi="Times New Roman" w:cs="Times New Roman"/>
          <w:color w:val="000000" w:themeColor="text1"/>
          <w:sz w:val="24"/>
          <w:lang w:val="en-GB"/>
        </w:rPr>
        <w:t>discrimination and photosynthesis. Annual Review in Plant Physiology,</w:t>
      </w:r>
      <w:r>
        <w:rPr>
          <w:rFonts w:ascii="Times New Roman" w:hAnsi="Times New Roman" w:cs="Times New Roman"/>
          <w:color w:val="000000" w:themeColor="text1"/>
          <w:sz w:val="24"/>
          <w:lang w:val="en-GB"/>
        </w:rPr>
        <w:t xml:space="preserve"> </w:t>
      </w:r>
      <w:r w:rsidRPr="00B35466">
        <w:rPr>
          <w:rFonts w:ascii="Times New Roman" w:hAnsi="Times New Roman" w:cs="Times New Roman"/>
          <w:color w:val="000000" w:themeColor="text1"/>
          <w:sz w:val="24"/>
          <w:lang w:val="en-GB"/>
        </w:rPr>
        <w:t>40, 503–537.</w:t>
      </w:r>
    </w:p>
    <w:p w14:paraId="66F63473" w14:textId="543DCA76" w:rsidR="0073184C" w:rsidRDefault="0073184C" w:rsidP="0073184C">
      <w:pPr>
        <w:pStyle w:val="Sansinterligne"/>
        <w:spacing w:line="480" w:lineRule="auto"/>
        <w:ind w:left="709" w:hanging="709"/>
        <w:jc w:val="both"/>
        <w:rPr>
          <w:rFonts w:ascii="Times New Roman" w:hAnsi="Times New Roman" w:cs="Times New Roman"/>
          <w:color w:val="000000" w:themeColor="text1"/>
          <w:sz w:val="24"/>
          <w:szCs w:val="24"/>
          <w:lang w:val="en-GB"/>
        </w:rPr>
      </w:pPr>
      <w:proofErr w:type="spellStart"/>
      <w:r w:rsidRPr="00B444CE">
        <w:rPr>
          <w:rFonts w:ascii="Times New Roman" w:hAnsi="Times New Roman" w:cs="Times New Roman"/>
          <w:color w:val="000000" w:themeColor="text1"/>
          <w:sz w:val="24"/>
          <w:szCs w:val="24"/>
          <w:lang w:val="en-GB"/>
        </w:rPr>
        <w:lastRenderedPageBreak/>
        <w:t>Fazayeli</w:t>
      </w:r>
      <w:proofErr w:type="spellEnd"/>
      <w:r w:rsidRPr="00B444CE">
        <w:rPr>
          <w:rFonts w:ascii="Times New Roman" w:hAnsi="Times New Roman" w:cs="Times New Roman"/>
          <w:color w:val="000000" w:themeColor="text1"/>
          <w:sz w:val="24"/>
          <w:szCs w:val="24"/>
          <w:lang w:val="en-GB"/>
        </w:rPr>
        <w:t xml:space="preserve">, F., Banerjee, A., </w:t>
      </w:r>
      <w:proofErr w:type="spellStart"/>
      <w:r w:rsidRPr="00B444CE">
        <w:rPr>
          <w:rFonts w:ascii="Times New Roman" w:hAnsi="Times New Roman" w:cs="Times New Roman"/>
          <w:color w:val="000000" w:themeColor="text1"/>
          <w:sz w:val="24"/>
          <w:szCs w:val="24"/>
          <w:lang w:val="en-GB"/>
        </w:rPr>
        <w:t>Kattge</w:t>
      </w:r>
      <w:proofErr w:type="spellEnd"/>
      <w:r w:rsidRPr="00B444CE">
        <w:rPr>
          <w:rFonts w:ascii="Times New Roman" w:hAnsi="Times New Roman" w:cs="Times New Roman"/>
          <w:color w:val="000000" w:themeColor="text1"/>
          <w:sz w:val="24"/>
          <w:szCs w:val="24"/>
          <w:lang w:val="en-GB"/>
        </w:rPr>
        <w:t xml:space="preserve">, J., </w:t>
      </w:r>
      <w:proofErr w:type="spellStart"/>
      <w:r w:rsidRPr="00B444CE">
        <w:rPr>
          <w:rFonts w:ascii="Times New Roman" w:hAnsi="Times New Roman" w:cs="Times New Roman"/>
          <w:color w:val="000000" w:themeColor="text1"/>
          <w:sz w:val="24"/>
          <w:szCs w:val="24"/>
          <w:lang w:val="en-GB"/>
        </w:rPr>
        <w:t>Schrodt</w:t>
      </w:r>
      <w:proofErr w:type="spellEnd"/>
      <w:r w:rsidRPr="00B444CE">
        <w:rPr>
          <w:rFonts w:ascii="Times New Roman" w:hAnsi="Times New Roman" w:cs="Times New Roman"/>
          <w:color w:val="000000" w:themeColor="text1"/>
          <w:sz w:val="24"/>
          <w:szCs w:val="24"/>
          <w:lang w:val="en-GB"/>
        </w:rPr>
        <w:t>, F.</w:t>
      </w:r>
      <w:r w:rsidR="00B444CE">
        <w:rPr>
          <w:rFonts w:ascii="Times New Roman" w:hAnsi="Times New Roman" w:cs="Times New Roman"/>
          <w:color w:val="000000" w:themeColor="text1"/>
          <w:sz w:val="24"/>
          <w:szCs w:val="24"/>
          <w:lang w:val="en-GB"/>
        </w:rPr>
        <w:t>, and P.</w:t>
      </w:r>
      <w:r w:rsidRPr="00B444CE">
        <w:rPr>
          <w:rFonts w:ascii="Times New Roman" w:hAnsi="Times New Roman" w:cs="Times New Roman"/>
          <w:color w:val="000000" w:themeColor="text1"/>
          <w:sz w:val="24"/>
          <w:szCs w:val="24"/>
          <w:lang w:val="en-GB"/>
        </w:rPr>
        <w:t xml:space="preserve"> Reich. 2014</w:t>
      </w:r>
      <w:r w:rsidR="00B444CE">
        <w:rPr>
          <w:rFonts w:ascii="Times New Roman" w:hAnsi="Times New Roman" w:cs="Times New Roman"/>
          <w:color w:val="000000" w:themeColor="text1"/>
          <w:sz w:val="24"/>
          <w:szCs w:val="24"/>
          <w:lang w:val="en-GB"/>
        </w:rPr>
        <w:t>.</w:t>
      </w:r>
      <w:r w:rsidRPr="00B444CE">
        <w:rPr>
          <w:rFonts w:ascii="Times New Roman" w:hAnsi="Times New Roman" w:cs="Times New Roman"/>
          <w:color w:val="000000" w:themeColor="text1"/>
          <w:sz w:val="24"/>
          <w:szCs w:val="24"/>
          <w:lang w:val="en-GB"/>
        </w:rPr>
        <w:t xml:space="preserve"> Uncertainty quantified matrix completion using Bayesian hierarchical matrix factorization. Proceedings of the 13</w:t>
      </w:r>
      <w:r w:rsidRPr="00B444CE">
        <w:rPr>
          <w:rFonts w:ascii="Times New Roman" w:hAnsi="Times New Roman" w:cs="Times New Roman"/>
          <w:color w:val="000000" w:themeColor="text1"/>
          <w:sz w:val="24"/>
          <w:szCs w:val="24"/>
          <w:vertAlign w:val="superscript"/>
          <w:lang w:val="en-GB"/>
        </w:rPr>
        <w:t>th</w:t>
      </w:r>
      <w:r w:rsidRPr="00B444CE">
        <w:rPr>
          <w:rFonts w:ascii="Times New Roman" w:hAnsi="Times New Roman" w:cs="Times New Roman"/>
          <w:color w:val="000000" w:themeColor="text1"/>
          <w:sz w:val="24"/>
          <w:szCs w:val="24"/>
          <w:lang w:val="en-GB"/>
        </w:rPr>
        <w:t xml:space="preserve"> International Conference on Machine Learning and Applications.</w:t>
      </w:r>
    </w:p>
    <w:p w14:paraId="618D0035" w14:textId="7DEED253" w:rsidR="00B07E3E" w:rsidRPr="00B444CE" w:rsidRDefault="00B07E3E" w:rsidP="0073184C">
      <w:pPr>
        <w:pStyle w:val="Sansinterligne"/>
        <w:spacing w:line="480" w:lineRule="auto"/>
        <w:ind w:left="709" w:hanging="709"/>
        <w:jc w:val="both"/>
        <w:rPr>
          <w:rFonts w:ascii="Times New Roman" w:hAnsi="Times New Roman" w:cs="Times New Roman"/>
          <w:color w:val="000000" w:themeColor="text1"/>
          <w:sz w:val="24"/>
          <w:szCs w:val="24"/>
          <w:lang w:val="en-GB"/>
        </w:rPr>
      </w:pPr>
      <w:proofErr w:type="spellStart"/>
      <w:r w:rsidRPr="00B07E3E">
        <w:rPr>
          <w:rFonts w:ascii="Times New Roman" w:hAnsi="Times New Roman" w:cs="Times New Roman"/>
          <w:color w:val="000000" w:themeColor="text1"/>
          <w:sz w:val="24"/>
          <w:szCs w:val="24"/>
          <w:lang w:val="en-GB"/>
        </w:rPr>
        <w:t>Felsenstein</w:t>
      </w:r>
      <w:proofErr w:type="spellEnd"/>
      <w:r w:rsidRPr="00B07E3E">
        <w:rPr>
          <w:rFonts w:ascii="Times New Roman" w:hAnsi="Times New Roman" w:cs="Times New Roman"/>
          <w:color w:val="000000" w:themeColor="text1"/>
          <w:sz w:val="24"/>
          <w:szCs w:val="24"/>
          <w:lang w:val="en-GB"/>
        </w:rPr>
        <w:t>, J. 1985. Phylogenies and the Comparative Method. The American Naturalist. 125 (1): 1–15.</w:t>
      </w:r>
    </w:p>
    <w:p w14:paraId="7FF852F8" w14:textId="296A5832" w:rsidR="00327C73" w:rsidRPr="00B444CE" w:rsidRDefault="00327C73" w:rsidP="00327C73">
      <w:pPr>
        <w:pStyle w:val="Sansinterligne"/>
        <w:spacing w:line="480" w:lineRule="auto"/>
        <w:ind w:left="709" w:hanging="709"/>
        <w:jc w:val="both"/>
        <w:rPr>
          <w:rFonts w:ascii="Times New Roman" w:hAnsi="Times New Roman" w:cs="Times New Roman"/>
          <w:color w:val="000000" w:themeColor="text1"/>
          <w:sz w:val="24"/>
          <w:szCs w:val="24"/>
          <w:lang w:val="en-GB"/>
        </w:rPr>
      </w:pPr>
      <w:proofErr w:type="spellStart"/>
      <w:r w:rsidRPr="00B444CE">
        <w:rPr>
          <w:rFonts w:ascii="Times New Roman" w:hAnsi="Times New Roman" w:cs="Times New Roman"/>
          <w:color w:val="000000" w:themeColor="text1"/>
          <w:sz w:val="24"/>
          <w:szCs w:val="24"/>
          <w:lang w:val="en-GB"/>
        </w:rPr>
        <w:t>Fortunel</w:t>
      </w:r>
      <w:proofErr w:type="spellEnd"/>
      <w:r w:rsidRPr="00B444CE">
        <w:rPr>
          <w:rFonts w:ascii="Times New Roman" w:hAnsi="Times New Roman" w:cs="Times New Roman"/>
          <w:color w:val="000000" w:themeColor="text1"/>
          <w:sz w:val="24"/>
          <w:szCs w:val="24"/>
          <w:lang w:val="en-GB"/>
        </w:rPr>
        <w:t>, C., Fine, P.</w:t>
      </w:r>
      <w:r w:rsidR="00B444CE">
        <w:rPr>
          <w:rFonts w:ascii="Times New Roman" w:hAnsi="Times New Roman" w:cs="Times New Roman"/>
          <w:color w:val="000000" w:themeColor="text1"/>
          <w:sz w:val="24"/>
          <w:szCs w:val="24"/>
          <w:lang w:val="en-GB"/>
        </w:rPr>
        <w:t xml:space="preserve"> </w:t>
      </w:r>
      <w:r w:rsidRPr="00B444CE">
        <w:rPr>
          <w:rFonts w:ascii="Times New Roman" w:hAnsi="Times New Roman" w:cs="Times New Roman"/>
          <w:color w:val="000000" w:themeColor="text1"/>
          <w:sz w:val="24"/>
          <w:szCs w:val="24"/>
          <w:lang w:val="en-GB"/>
        </w:rPr>
        <w:t>V.</w:t>
      </w:r>
      <w:r w:rsidR="00B444CE">
        <w:rPr>
          <w:rFonts w:ascii="Times New Roman" w:hAnsi="Times New Roman" w:cs="Times New Roman"/>
          <w:color w:val="000000" w:themeColor="text1"/>
          <w:sz w:val="24"/>
          <w:szCs w:val="24"/>
          <w:lang w:val="en-GB"/>
        </w:rPr>
        <w:t xml:space="preserve"> </w:t>
      </w:r>
      <w:r w:rsidRPr="00B444CE">
        <w:rPr>
          <w:rFonts w:ascii="Times New Roman" w:hAnsi="Times New Roman" w:cs="Times New Roman"/>
          <w:color w:val="000000" w:themeColor="text1"/>
          <w:sz w:val="24"/>
          <w:szCs w:val="24"/>
          <w:lang w:val="en-GB"/>
        </w:rPr>
        <w:t>A.</w:t>
      </w:r>
      <w:r w:rsidR="00B444CE">
        <w:rPr>
          <w:rFonts w:ascii="Times New Roman" w:hAnsi="Times New Roman" w:cs="Times New Roman"/>
          <w:color w:val="000000" w:themeColor="text1"/>
          <w:sz w:val="24"/>
          <w:szCs w:val="24"/>
          <w:lang w:val="en-GB"/>
        </w:rPr>
        <w:t>, and C.</w:t>
      </w:r>
      <w:r w:rsidRPr="00B444CE">
        <w:rPr>
          <w:rFonts w:ascii="Times New Roman" w:hAnsi="Times New Roman" w:cs="Times New Roman"/>
          <w:color w:val="000000" w:themeColor="text1"/>
          <w:sz w:val="24"/>
          <w:szCs w:val="24"/>
          <w:lang w:val="en-GB"/>
        </w:rPr>
        <w:t xml:space="preserve"> </w:t>
      </w:r>
      <w:proofErr w:type="spellStart"/>
      <w:r w:rsidRPr="00B444CE">
        <w:rPr>
          <w:rFonts w:ascii="Times New Roman" w:hAnsi="Times New Roman" w:cs="Times New Roman"/>
          <w:color w:val="000000" w:themeColor="text1"/>
          <w:sz w:val="24"/>
          <w:szCs w:val="24"/>
          <w:lang w:val="en-GB"/>
        </w:rPr>
        <w:t>Baraloto</w:t>
      </w:r>
      <w:proofErr w:type="spellEnd"/>
      <w:r w:rsidRPr="00B444CE">
        <w:rPr>
          <w:rFonts w:ascii="Times New Roman" w:hAnsi="Times New Roman" w:cs="Times New Roman"/>
          <w:color w:val="000000" w:themeColor="text1"/>
          <w:sz w:val="24"/>
          <w:szCs w:val="24"/>
          <w:lang w:val="en-GB"/>
        </w:rPr>
        <w:t>. 2012</w:t>
      </w:r>
      <w:r w:rsidR="00B444CE">
        <w:rPr>
          <w:rFonts w:ascii="Times New Roman" w:hAnsi="Times New Roman" w:cs="Times New Roman"/>
          <w:color w:val="000000" w:themeColor="text1"/>
          <w:sz w:val="24"/>
          <w:szCs w:val="24"/>
          <w:lang w:val="en-GB"/>
        </w:rPr>
        <w:t>.</w:t>
      </w:r>
      <w:r w:rsidRPr="00B444CE">
        <w:rPr>
          <w:rFonts w:ascii="Times New Roman" w:hAnsi="Times New Roman" w:cs="Times New Roman"/>
          <w:color w:val="000000" w:themeColor="text1"/>
          <w:sz w:val="24"/>
          <w:szCs w:val="24"/>
          <w:lang w:val="en-GB"/>
        </w:rPr>
        <w:t xml:space="preserve"> Leaf, stem and root tissue strategies across 758 Neotropical tree species. Functional Ecology 26</w:t>
      </w:r>
      <w:r w:rsidR="00B444CE">
        <w:rPr>
          <w:rFonts w:ascii="Times New Roman" w:hAnsi="Times New Roman" w:cs="Times New Roman"/>
          <w:color w:val="000000" w:themeColor="text1"/>
          <w:sz w:val="24"/>
          <w:szCs w:val="24"/>
          <w:lang w:val="en-GB"/>
        </w:rPr>
        <w:t>:</w:t>
      </w:r>
      <w:r w:rsidRPr="00B444CE">
        <w:rPr>
          <w:rFonts w:ascii="Times New Roman" w:hAnsi="Times New Roman" w:cs="Times New Roman"/>
          <w:color w:val="000000" w:themeColor="text1"/>
          <w:sz w:val="24"/>
          <w:szCs w:val="24"/>
          <w:lang w:val="en-GB"/>
        </w:rPr>
        <w:t>1153–1161.</w:t>
      </w:r>
    </w:p>
    <w:p w14:paraId="3D36C0BD" w14:textId="36F34CA7" w:rsidR="00155D24" w:rsidRDefault="00155D24" w:rsidP="00155D24">
      <w:pPr>
        <w:pStyle w:val="Sansinterligne"/>
        <w:spacing w:line="480" w:lineRule="auto"/>
        <w:ind w:left="709" w:hanging="709"/>
        <w:jc w:val="both"/>
        <w:rPr>
          <w:rFonts w:ascii="Times New Roman" w:hAnsi="Times New Roman" w:cs="Times New Roman"/>
          <w:color w:val="000000" w:themeColor="text1"/>
          <w:sz w:val="24"/>
          <w:szCs w:val="24"/>
          <w:lang w:val="en-GB"/>
        </w:rPr>
      </w:pPr>
      <w:r w:rsidRPr="00B444CE">
        <w:rPr>
          <w:rFonts w:ascii="Times New Roman" w:hAnsi="Times New Roman" w:cs="Times New Roman"/>
          <w:color w:val="000000" w:themeColor="text1"/>
          <w:sz w:val="24"/>
          <w:szCs w:val="24"/>
          <w:lang w:val="en-GB"/>
        </w:rPr>
        <w:t>Hertel, D., Leuschner, C.</w:t>
      </w:r>
      <w:r w:rsidR="00B444CE" w:rsidRPr="00B444CE">
        <w:rPr>
          <w:rFonts w:ascii="Times New Roman" w:hAnsi="Times New Roman" w:cs="Times New Roman"/>
          <w:color w:val="000000" w:themeColor="text1"/>
          <w:sz w:val="24"/>
          <w:szCs w:val="24"/>
          <w:lang w:val="en-GB"/>
        </w:rPr>
        <w:t>, and D.</w:t>
      </w:r>
      <w:r w:rsidRPr="00B444CE">
        <w:rPr>
          <w:rFonts w:ascii="Times New Roman" w:hAnsi="Times New Roman" w:cs="Times New Roman"/>
          <w:color w:val="000000" w:themeColor="text1"/>
          <w:sz w:val="24"/>
          <w:szCs w:val="24"/>
          <w:lang w:val="en-GB"/>
        </w:rPr>
        <w:t xml:space="preserve"> </w:t>
      </w:r>
      <w:proofErr w:type="spellStart"/>
      <w:r w:rsidRPr="00B444CE">
        <w:rPr>
          <w:rFonts w:ascii="Times New Roman" w:hAnsi="Times New Roman" w:cs="Times New Roman"/>
          <w:color w:val="000000" w:themeColor="text1"/>
          <w:sz w:val="24"/>
          <w:szCs w:val="24"/>
          <w:lang w:val="en-GB"/>
        </w:rPr>
        <w:t>Hölschner</w:t>
      </w:r>
      <w:proofErr w:type="spellEnd"/>
      <w:r w:rsidRPr="00B444CE">
        <w:rPr>
          <w:rFonts w:ascii="Times New Roman" w:hAnsi="Times New Roman" w:cs="Times New Roman"/>
          <w:color w:val="000000" w:themeColor="text1"/>
          <w:sz w:val="24"/>
          <w:szCs w:val="24"/>
          <w:lang w:val="en-GB"/>
        </w:rPr>
        <w:t>. 2003</w:t>
      </w:r>
      <w:r w:rsidR="00B444CE" w:rsidRPr="00B444CE">
        <w:rPr>
          <w:rFonts w:ascii="Times New Roman" w:hAnsi="Times New Roman" w:cs="Times New Roman"/>
          <w:color w:val="000000" w:themeColor="text1"/>
          <w:sz w:val="24"/>
          <w:szCs w:val="24"/>
          <w:lang w:val="en-GB"/>
        </w:rPr>
        <w:t>.</w:t>
      </w:r>
      <w:r w:rsidRPr="00B444CE">
        <w:rPr>
          <w:rFonts w:ascii="Times New Roman" w:hAnsi="Times New Roman" w:cs="Times New Roman"/>
          <w:color w:val="000000" w:themeColor="text1"/>
          <w:sz w:val="24"/>
          <w:szCs w:val="24"/>
          <w:lang w:val="en-GB"/>
        </w:rPr>
        <w:t xml:space="preserve"> Size and structure of fine root systems in old-growth and secondary tropical montane forests (Costa Rica). </w:t>
      </w:r>
      <w:proofErr w:type="spellStart"/>
      <w:r w:rsidRPr="00B444CE">
        <w:rPr>
          <w:rFonts w:ascii="Times New Roman" w:hAnsi="Times New Roman" w:cs="Times New Roman"/>
          <w:color w:val="000000" w:themeColor="text1"/>
          <w:sz w:val="24"/>
          <w:szCs w:val="24"/>
          <w:lang w:val="en-GB"/>
        </w:rPr>
        <w:t>Biotropica</w:t>
      </w:r>
      <w:proofErr w:type="spellEnd"/>
      <w:r w:rsidRPr="00B444CE">
        <w:rPr>
          <w:rFonts w:ascii="Times New Roman" w:hAnsi="Times New Roman" w:cs="Times New Roman"/>
          <w:color w:val="000000" w:themeColor="text1"/>
          <w:sz w:val="24"/>
          <w:szCs w:val="24"/>
          <w:lang w:val="en-GB"/>
        </w:rPr>
        <w:t xml:space="preserve"> 35</w:t>
      </w:r>
      <w:r w:rsidR="00B444CE">
        <w:rPr>
          <w:rFonts w:ascii="Times New Roman" w:hAnsi="Times New Roman" w:cs="Times New Roman"/>
          <w:color w:val="000000" w:themeColor="text1"/>
          <w:sz w:val="24"/>
          <w:szCs w:val="24"/>
          <w:lang w:val="en-GB"/>
        </w:rPr>
        <w:t>:</w:t>
      </w:r>
      <w:r w:rsidRPr="00B444CE">
        <w:rPr>
          <w:rFonts w:ascii="Times New Roman" w:hAnsi="Times New Roman" w:cs="Times New Roman"/>
          <w:color w:val="000000" w:themeColor="text1"/>
          <w:sz w:val="24"/>
          <w:szCs w:val="24"/>
          <w:lang w:val="en-GB"/>
        </w:rPr>
        <w:t>143–153.</w:t>
      </w:r>
    </w:p>
    <w:p w14:paraId="2ED0771D" w14:textId="6D26CF28" w:rsidR="002F7B60" w:rsidRPr="00B444CE" w:rsidRDefault="002F7B60" w:rsidP="00155D24">
      <w:pPr>
        <w:pStyle w:val="Sansinterligne"/>
        <w:spacing w:line="480" w:lineRule="auto"/>
        <w:ind w:left="709" w:hanging="709"/>
        <w:jc w:val="both"/>
        <w:rPr>
          <w:rFonts w:ascii="Times New Roman" w:hAnsi="Times New Roman" w:cs="Times New Roman"/>
          <w:color w:val="000000" w:themeColor="text1"/>
          <w:sz w:val="24"/>
          <w:szCs w:val="24"/>
          <w:lang w:val="en-GB"/>
        </w:rPr>
      </w:pPr>
      <w:proofErr w:type="spellStart"/>
      <w:r w:rsidRPr="002F7B60">
        <w:rPr>
          <w:rFonts w:ascii="Times New Roman" w:hAnsi="Times New Roman" w:cs="Times New Roman"/>
          <w:color w:val="000000" w:themeColor="text1"/>
          <w:sz w:val="24"/>
          <w:szCs w:val="24"/>
          <w:lang w:val="en-GB"/>
        </w:rPr>
        <w:t>Jin</w:t>
      </w:r>
      <w:proofErr w:type="spellEnd"/>
      <w:r w:rsidRPr="002F7B60">
        <w:rPr>
          <w:rFonts w:ascii="Times New Roman" w:hAnsi="Times New Roman" w:cs="Times New Roman"/>
          <w:color w:val="000000" w:themeColor="text1"/>
          <w:sz w:val="24"/>
          <w:szCs w:val="24"/>
          <w:lang w:val="en-GB"/>
        </w:rPr>
        <w:t xml:space="preserve">, Y., and Qian H. 2019 </w:t>
      </w:r>
      <w:proofErr w:type="spellStart"/>
      <w:r w:rsidRPr="002F7B60">
        <w:rPr>
          <w:rFonts w:ascii="Times New Roman" w:hAnsi="Times New Roman" w:cs="Times New Roman"/>
          <w:color w:val="000000" w:themeColor="text1"/>
          <w:sz w:val="24"/>
          <w:szCs w:val="24"/>
          <w:lang w:val="en-GB"/>
        </w:rPr>
        <w:t>V.PhyloMaker</w:t>
      </w:r>
      <w:proofErr w:type="spellEnd"/>
      <w:r w:rsidRPr="002F7B60">
        <w:rPr>
          <w:rFonts w:ascii="Times New Roman" w:hAnsi="Times New Roman" w:cs="Times New Roman"/>
          <w:color w:val="000000" w:themeColor="text1"/>
          <w:sz w:val="24"/>
          <w:szCs w:val="24"/>
          <w:lang w:val="en-GB"/>
        </w:rPr>
        <w:t xml:space="preserve">: an R package that can generate very large phylogenies for vascular plants. </w:t>
      </w:r>
      <w:proofErr w:type="spellStart"/>
      <w:r w:rsidRPr="002F7B60">
        <w:rPr>
          <w:rFonts w:ascii="Times New Roman" w:hAnsi="Times New Roman" w:cs="Times New Roman"/>
          <w:color w:val="000000" w:themeColor="text1"/>
          <w:sz w:val="24"/>
          <w:szCs w:val="24"/>
          <w:lang w:val="en-GB"/>
        </w:rPr>
        <w:t>Ecography</w:t>
      </w:r>
      <w:proofErr w:type="spellEnd"/>
      <w:r w:rsidRPr="002F7B60">
        <w:rPr>
          <w:rFonts w:ascii="Times New Roman" w:hAnsi="Times New Roman" w:cs="Times New Roman"/>
          <w:color w:val="000000" w:themeColor="text1"/>
          <w:sz w:val="24"/>
          <w:szCs w:val="24"/>
          <w:lang w:val="en-GB"/>
        </w:rPr>
        <w:t xml:space="preserve"> 42(8):1353-1359.</w:t>
      </w:r>
    </w:p>
    <w:p w14:paraId="4B86A522" w14:textId="6A9640C3" w:rsidR="00FE6E7A" w:rsidRDefault="00FE6E7A" w:rsidP="00FE6E7A">
      <w:pPr>
        <w:pStyle w:val="Sansinterligne"/>
        <w:spacing w:line="480" w:lineRule="auto"/>
        <w:ind w:left="709" w:hanging="709"/>
        <w:jc w:val="both"/>
        <w:rPr>
          <w:rFonts w:ascii="Times New Roman" w:hAnsi="Times New Roman" w:cs="Times New Roman"/>
          <w:color w:val="000000" w:themeColor="text1"/>
          <w:sz w:val="24"/>
          <w:szCs w:val="24"/>
          <w:lang w:val="en-GB"/>
        </w:rPr>
      </w:pPr>
      <w:proofErr w:type="spellStart"/>
      <w:r w:rsidRPr="00B444CE">
        <w:rPr>
          <w:rFonts w:ascii="Times New Roman" w:hAnsi="Times New Roman" w:cs="Times New Roman"/>
          <w:color w:val="000000" w:themeColor="text1"/>
          <w:sz w:val="24"/>
          <w:szCs w:val="24"/>
          <w:lang w:val="en-GB"/>
        </w:rPr>
        <w:t>Meinen</w:t>
      </w:r>
      <w:proofErr w:type="spellEnd"/>
      <w:r w:rsidRPr="00B444CE">
        <w:rPr>
          <w:rFonts w:ascii="Times New Roman" w:hAnsi="Times New Roman" w:cs="Times New Roman"/>
          <w:color w:val="000000" w:themeColor="text1"/>
          <w:sz w:val="24"/>
          <w:szCs w:val="24"/>
          <w:lang w:val="en-GB"/>
        </w:rPr>
        <w:t>, C., Hertel, D.</w:t>
      </w:r>
      <w:r w:rsidR="00B444CE">
        <w:rPr>
          <w:rFonts w:ascii="Times New Roman" w:hAnsi="Times New Roman" w:cs="Times New Roman"/>
          <w:color w:val="000000" w:themeColor="text1"/>
          <w:sz w:val="24"/>
          <w:szCs w:val="24"/>
          <w:lang w:val="en-GB"/>
        </w:rPr>
        <w:t>, and C.</w:t>
      </w:r>
      <w:r w:rsidRPr="00B444CE">
        <w:rPr>
          <w:rFonts w:ascii="Times New Roman" w:hAnsi="Times New Roman" w:cs="Times New Roman"/>
          <w:color w:val="000000" w:themeColor="text1"/>
          <w:sz w:val="24"/>
          <w:szCs w:val="24"/>
          <w:lang w:val="en-GB"/>
        </w:rPr>
        <w:t xml:space="preserve"> Leuschner. 2009</w:t>
      </w:r>
      <w:r w:rsidR="00B444CE">
        <w:rPr>
          <w:rFonts w:ascii="Times New Roman" w:hAnsi="Times New Roman" w:cs="Times New Roman"/>
          <w:color w:val="000000" w:themeColor="text1"/>
          <w:sz w:val="24"/>
          <w:szCs w:val="24"/>
          <w:lang w:val="en-GB"/>
        </w:rPr>
        <w:t>.</w:t>
      </w:r>
      <w:r w:rsidRPr="00B444CE">
        <w:rPr>
          <w:rFonts w:ascii="Times New Roman" w:hAnsi="Times New Roman" w:cs="Times New Roman"/>
          <w:color w:val="000000" w:themeColor="text1"/>
          <w:sz w:val="24"/>
          <w:szCs w:val="24"/>
          <w:lang w:val="en-GB"/>
        </w:rPr>
        <w:t xml:space="preserve"> Biomass and morphology of fine root in temperate broad-leaved forest differing in tree species diversity: is there evidence of below-ground overyielding? </w:t>
      </w:r>
      <w:proofErr w:type="spellStart"/>
      <w:r w:rsidRPr="00B444CE">
        <w:rPr>
          <w:rFonts w:ascii="Times New Roman" w:hAnsi="Times New Roman" w:cs="Times New Roman"/>
          <w:color w:val="000000" w:themeColor="text1"/>
          <w:sz w:val="24"/>
          <w:szCs w:val="24"/>
          <w:lang w:val="en-GB"/>
        </w:rPr>
        <w:t>Oecologia</w:t>
      </w:r>
      <w:proofErr w:type="spellEnd"/>
      <w:r w:rsidRPr="00B444CE">
        <w:rPr>
          <w:rFonts w:ascii="Times New Roman" w:hAnsi="Times New Roman" w:cs="Times New Roman"/>
          <w:color w:val="000000" w:themeColor="text1"/>
          <w:sz w:val="24"/>
          <w:szCs w:val="24"/>
          <w:lang w:val="en-GB"/>
        </w:rPr>
        <w:t xml:space="preserve"> 161</w:t>
      </w:r>
      <w:r w:rsidR="00B444CE">
        <w:rPr>
          <w:rFonts w:ascii="Times New Roman" w:hAnsi="Times New Roman" w:cs="Times New Roman"/>
          <w:color w:val="000000" w:themeColor="text1"/>
          <w:sz w:val="24"/>
          <w:szCs w:val="24"/>
          <w:lang w:val="en-GB"/>
        </w:rPr>
        <w:t>:</w:t>
      </w:r>
      <w:r w:rsidRPr="00B444CE">
        <w:rPr>
          <w:rFonts w:ascii="Times New Roman" w:hAnsi="Times New Roman" w:cs="Times New Roman"/>
          <w:color w:val="000000" w:themeColor="text1"/>
          <w:sz w:val="24"/>
          <w:szCs w:val="24"/>
          <w:lang w:val="en-GB"/>
        </w:rPr>
        <w:t>99–111.</w:t>
      </w:r>
    </w:p>
    <w:p w14:paraId="4FBF6772" w14:textId="41124CFB" w:rsidR="00282FFE" w:rsidRPr="00B444CE" w:rsidRDefault="00282FFE" w:rsidP="00282FFE">
      <w:pPr>
        <w:pStyle w:val="Sansinterligne"/>
        <w:spacing w:line="480" w:lineRule="auto"/>
        <w:ind w:left="709" w:hanging="709"/>
        <w:jc w:val="both"/>
        <w:rPr>
          <w:rFonts w:ascii="Times New Roman" w:hAnsi="Times New Roman" w:cs="Times New Roman"/>
          <w:color w:val="000000" w:themeColor="text1"/>
          <w:sz w:val="24"/>
          <w:szCs w:val="24"/>
          <w:lang w:val="en-GB"/>
        </w:rPr>
      </w:pPr>
      <w:r w:rsidRPr="00B444CE">
        <w:rPr>
          <w:rFonts w:ascii="Times New Roman" w:hAnsi="Times New Roman" w:cs="Times New Roman"/>
          <w:color w:val="000000" w:themeColor="text1"/>
          <w:sz w:val="24"/>
          <w:szCs w:val="24"/>
          <w:lang w:val="en-GB"/>
        </w:rPr>
        <w:t>Paine, C.</w:t>
      </w:r>
      <w:r w:rsidR="00B444CE">
        <w:rPr>
          <w:rFonts w:ascii="Times New Roman" w:hAnsi="Times New Roman" w:cs="Times New Roman"/>
          <w:color w:val="000000" w:themeColor="text1"/>
          <w:sz w:val="24"/>
          <w:szCs w:val="24"/>
          <w:lang w:val="en-GB"/>
        </w:rPr>
        <w:t xml:space="preserve"> </w:t>
      </w:r>
      <w:r w:rsidRPr="00B444CE">
        <w:rPr>
          <w:rFonts w:ascii="Times New Roman" w:hAnsi="Times New Roman" w:cs="Times New Roman"/>
          <w:color w:val="000000" w:themeColor="text1"/>
          <w:sz w:val="24"/>
          <w:szCs w:val="24"/>
          <w:lang w:val="en-GB"/>
        </w:rPr>
        <w:t>E.</w:t>
      </w:r>
      <w:r w:rsidR="00B444CE">
        <w:rPr>
          <w:rFonts w:ascii="Times New Roman" w:hAnsi="Times New Roman" w:cs="Times New Roman"/>
          <w:color w:val="000000" w:themeColor="text1"/>
          <w:sz w:val="24"/>
          <w:szCs w:val="24"/>
          <w:lang w:val="en-GB"/>
        </w:rPr>
        <w:t xml:space="preserve"> </w:t>
      </w:r>
      <w:r w:rsidRPr="00B444CE">
        <w:rPr>
          <w:rFonts w:ascii="Times New Roman" w:hAnsi="Times New Roman" w:cs="Times New Roman"/>
          <w:color w:val="000000" w:themeColor="text1"/>
          <w:sz w:val="24"/>
          <w:szCs w:val="24"/>
          <w:lang w:val="en-GB"/>
        </w:rPr>
        <w:t>T., Stahl, C., Courtois, E.</w:t>
      </w:r>
      <w:r w:rsidR="00B444CE">
        <w:rPr>
          <w:rFonts w:ascii="Times New Roman" w:hAnsi="Times New Roman" w:cs="Times New Roman"/>
          <w:color w:val="000000" w:themeColor="text1"/>
          <w:sz w:val="24"/>
          <w:szCs w:val="24"/>
          <w:lang w:val="en-GB"/>
        </w:rPr>
        <w:t xml:space="preserve"> </w:t>
      </w:r>
      <w:r w:rsidRPr="00B444CE">
        <w:rPr>
          <w:rFonts w:ascii="Times New Roman" w:hAnsi="Times New Roman" w:cs="Times New Roman"/>
          <w:color w:val="000000" w:themeColor="text1"/>
          <w:sz w:val="24"/>
          <w:szCs w:val="24"/>
          <w:lang w:val="en-GB"/>
        </w:rPr>
        <w:t xml:space="preserve">A., </w:t>
      </w:r>
      <w:proofErr w:type="spellStart"/>
      <w:r w:rsidRPr="00B444CE">
        <w:rPr>
          <w:rFonts w:ascii="Times New Roman" w:hAnsi="Times New Roman" w:cs="Times New Roman"/>
          <w:color w:val="000000" w:themeColor="text1"/>
          <w:sz w:val="24"/>
          <w:szCs w:val="24"/>
          <w:lang w:val="en-GB"/>
        </w:rPr>
        <w:t>Pati</w:t>
      </w:r>
      <w:r w:rsidR="001B7855" w:rsidRPr="00B444CE">
        <w:rPr>
          <w:rFonts w:ascii="Times New Roman" w:hAnsi="Times New Roman" w:cs="Times New Roman"/>
          <w:color w:val="000000" w:themeColor="text1"/>
          <w:sz w:val="24"/>
          <w:szCs w:val="24"/>
          <w:lang w:val="en-GB"/>
        </w:rPr>
        <w:t>ñ</w:t>
      </w:r>
      <w:r w:rsidRPr="00B444CE">
        <w:rPr>
          <w:rFonts w:ascii="Times New Roman" w:hAnsi="Times New Roman" w:cs="Times New Roman"/>
          <w:color w:val="000000" w:themeColor="text1"/>
          <w:sz w:val="24"/>
          <w:szCs w:val="24"/>
          <w:lang w:val="en-GB"/>
        </w:rPr>
        <w:t>o</w:t>
      </w:r>
      <w:proofErr w:type="spellEnd"/>
      <w:r w:rsidRPr="00B444CE">
        <w:rPr>
          <w:rFonts w:ascii="Times New Roman" w:hAnsi="Times New Roman" w:cs="Times New Roman"/>
          <w:color w:val="000000" w:themeColor="text1"/>
          <w:sz w:val="24"/>
          <w:szCs w:val="24"/>
          <w:lang w:val="en-GB"/>
        </w:rPr>
        <w:t>, S., Sarmiento, C.</w:t>
      </w:r>
      <w:r w:rsidR="00B444CE">
        <w:rPr>
          <w:rFonts w:ascii="Times New Roman" w:hAnsi="Times New Roman" w:cs="Times New Roman"/>
          <w:color w:val="000000" w:themeColor="text1"/>
          <w:sz w:val="24"/>
          <w:szCs w:val="24"/>
          <w:lang w:val="en-GB"/>
        </w:rPr>
        <w:t>, and C.</w:t>
      </w:r>
      <w:r w:rsidRPr="00B444CE">
        <w:rPr>
          <w:rFonts w:ascii="Times New Roman" w:hAnsi="Times New Roman" w:cs="Times New Roman"/>
          <w:color w:val="000000" w:themeColor="text1"/>
          <w:sz w:val="24"/>
          <w:szCs w:val="24"/>
          <w:lang w:val="en-GB"/>
        </w:rPr>
        <w:t xml:space="preserve"> </w:t>
      </w:r>
      <w:proofErr w:type="spellStart"/>
      <w:r w:rsidRPr="00B444CE">
        <w:rPr>
          <w:rFonts w:ascii="Times New Roman" w:hAnsi="Times New Roman" w:cs="Times New Roman"/>
          <w:color w:val="000000" w:themeColor="text1"/>
          <w:sz w:val="24"/>
          <w:szCs w:val="24"/>
          <w:lang w:val="en-GB"/>
        </w:rPr>
        <w:t>Baraloto</w:t>
      </w:r>
      <w:proofErr w:type="spellEnd"/>
      <w:r w:rsidRPr="00B444CE">
        <w:rPr>
          <w:rFonts w:ascii="Times New Roman" w:hAnsi="Times New Roman" w:cs="Times New Roman"/>
          <w:color w:val="000000" w:themeColor="text1"/>
          <w:sz w:val="24"/>
          <w:szCs w:val="24"/>
          <w:lang w:val="en-GB"/>
        </w:rPr>
        <w:t>. 2010</w:t>
      </w:r>
      <w:r w:rsidR="00B444CE">
        <w:rPr>
          <w:rFonts w:ascii="Times New Roman" w:hAnsi="Times New Roman" w:cs="Times New Roman"/>
          <w:color w:val="000000" w:themeColor="text1"/>
          <w:sz w:val="24"/>
          <w:szCs w:val="24"/>
          <w:lang w:val="en-GB"/>
        </w:rPr>
        <w:t>.</w:t>
      </w:r>
      <w:r w:rsidRPr="00B444CE">
        <w:rPr>
          <w:rFonts w:ascii="Times New Roman" w:hAnsi="Times New Roman" w:cs="Times New Roman"/>
          <w:color w:val="000000" w:themeColor="text1"/>
          <w:sz w:val="24"/>
          <w:szCs w:val="24"/>
          <w:lang w:val="en-GB"/>
        </w:rPr>
        <w:t xml:space="preserve"> Functional explanations for variation in bark thickness in tropical rain forest trees. Functional Ecology 24</w:t>
      </w:r>
      <w:r w:rsidR="00B444CE">
        <w:rPr>
          <w:rFonts w:ascii="Times New Roman" w:hAnsi="Times New Roman" w:cs="Times New Roman"/>
          <w:color w:val="000000" w:themeColor="text1"/>
          <w:sz w:val="24"/>
          <w:szCs w:val="24"/>
          <w:lang w:val="en-GB"/>
        </w:rPr>
        <w:t>:</w:t>
      </w:r>
      <w:r w:rsidRPr="00B444CE">
        <w:rPr>
          <w:rFonts w:ascii="Times New Roman" w:hAnsi="Times New Roman" w:cs="Times New Roman"/>
          <w:color w:val="000000" w:themeColor="text1"/>
          <w:sz w:val="24"/>
          <w:szCs w:val="24"/>
          <w:lang w:val="en-GB"/>
        </w:rPr>
        <w:t>1202–1210.</w:t>
      </w:r>
    </w:p>
    <w:p w14:paraId="131C730D" w14:textId="69F054E8" w:rsidR="00012528" w:rsidRDefault="00012528" w:rsidP="00012528">
      <w:pPr>
        <w:pStyle w:val="Sansinterligne"/>
        <w:spacing w:line="480" w:lineRule="auto"/>
        <w:ind w:left="709" w:hanging="709"/>
        <w:jc w:val="both"/>
        <w:rPr>
          <w:rFonts w:ascii="Times New Roman" w:hAnsi="Times New Roman" w:cs="Times New Roman"/>
          <w:color w:val="000000" w:themeColor="text1"/>
          <w:sz w:val="24"/>
          <w:szCs w:val="24"/>
          <w:lang w:val="en-GB"/>
        </w:rPr>
      </w:pPr>
      <w:proofErr w:type="spellStart"/>
      <w:r w:rsidRPr="00B444CE">
        <w:rPr>
          <w:rFonts w:ascii="Times New Roman" w:hAnsi="Times New Roman" w:cs="Times New Roman"/>
          <w:color w:val="000000" w:themeColor="text1"/>
          <w:sz w:val="24"/>
          <w:szCs w:val="24"/>
          <w:lang w:val="en-GB"/>
        </w:rPr>
        <w:t>Pregitzer</w:t>
      </w:r>
      <w:proofErr w:type="spellEnd"/>
      <w:r w:rsidRPr="00B444CE">
        <w:rPr>
          <w:rFonts w:ascii="Times New Roman" w:hAnsi="Times New Roman" w:cs="Times New Roman"/>
          <w:color w:val="000000" w:themeColor="text1"/>
          <w:sz w:val="24"/>
          <w:szCs w:val="24"/>
          <w:lang w:val="en-GB"/>
        </w:rPr>
        <w:t>, K.</w:t>
      </w:r>
      <w:r w:rsidR="00B444CE">
        <w:rPr>
          <w:rFonts w:ascii="Times New Roman" w:hAnsi="Times New Roman" w:cs="Times New Roman"/>
          <w:color w:val="000000" w:themeColor="text1"/>
          <w:sz w:val="24"/>
          <w:szCs w:val="24"/>
          <w:lang w:val="en-GB"/>
        </w:rPr>
        <w:t xml:space="preserve"> </w:t>
      </w:r>
      <w:r w:rsidRPr="00B444CE">
        <w:rPr>
          <w:rFonts w:ascii="Times New Roman" w:hAnsi="Times New Roman" w:cs="Times New Roman"/>
          <w:color w:val="000000" w:themeColor="text1"/>
          <w:sz w:val="24"/>
          <w:szCs w:val="24"/>
          <w:lang w:val="en-GB"/>
        </w:rPr>
        <w:t xml:space="preserve">S., </w:t>
      </w:r>
      <w:proofErr w:type="spellStart"/>
      <w:r w:rsidRPr="00B444CE">
        <w:rPr>
          <w:rFonts w:ascii="Times New Roman" w:hAnsi="Times New Roman" w:cs="Times New Roman"/>
          <w:color w:val="000000" w:themeColor="text1"/>
          <w:sz w:val="24"/>
          <w:szCs w:val="24"/>
          <w:lang w:val="en-GB"/>
        </w:rPr>
        <w:t>DeForest</w:t>
      </w:r>
      <w:proofErr w:type="spellEnd"/>
      <w:r w:rsidRPr="00B444CE">
        <w:rPr>
          <w:rFonts w:ascii="Times New Roman" w:hAnsi="Times New Roman" w:cs="Times New Roman"/>
          <w:color w:val="000000" w:themeColor="text1"/>
          <w:sz w:val="24"/>
          <w:szCs w:val="24"/>
          <w:lang w:val="en-GB"/>
        </w:rPr>
        <w:t>, J.</w:t>
      </w:r>
      <w:r w:rsidR="00B444CE">
        <w:rPr>
          <w:rFonts w:ascii="Times New Roman" w:hAnsi="Times New Roman" w:cs="Times New Roman"/>
          <w:color w:val="000000" w:themeColor="text1"/>
          <w:sz w:val="24"/>
          <w:szCs w:val="24"/>
          <w:lang w:val="en-GB"/>
        </w:rPr>
        <w:t xml:space="preserve"> </w:t>
      </w:r>
      <w:r w:rsidRPr="00B444CE">
        <w:rPr>
          <w:rFonts w:ascii="Times New Roman" w:hAnsi="Times New Roman" w:cs="Times New Roman"/>
          <w:color w:val="000000" w:themeColor="text1"/>
          <w:sz w:val="24"/>
          <w:szCs w:val="24"/>
          <w:lang w:val="en-GB"/>
        </w:rPr>
        <w:t>L., Burton, A.</w:t>
      </w:r>
      <w:r w:rsidR="00B444CE">
        <w:rPr>
          <w:rFonts w:ascii="Times New Roman" w:hAnsi="Times New Roman" w:cs="Times New Roman"/>
          <w:color w:val="000000" w:themeColor="text1"/>
          <w:sz w:val="24"/>
          <w:szCs w:val="24"/>
          <w:lang w:val="en-GB"/>
        </w:rPr>
        <w:t xml:space="preserve"> </w:t>
      </w:r>
      <w:r w:rsidRPr="00B444CE">
        <w:rPr>
          <w:rFonts w:ascii="Times New Roman" w:hAnsi="Times New Roman" w:cs="Times New Roman"/>
          <w:color w:val="000000" w:themeColor="text1"/>
          <w:sz w:val="24"/>
          <w:szCs w:val="24"/>
          <w:lang w:val="en-GB"/>
        </w:rPr>
        <w:t>J., Allen, M.</w:t>
      </w:r>
      <w:r w:rsidR="00B444CE">
        <w:rPr>
          <w:rFonts w:ascii="Times New Roman" w:hAnsi="Times New Roman" w:cs="Times New Roman"/>
          <w:color w:val="000000" w:themeColor="text1"/>
          <w:sz w:val="24"/>
          <w:szCs w:val="24"/>
          <w:lang w:val="en-GB"/>
        </w:rPr>
        <w:t xml:space="preserve"> </w:t>
      </w:r>
      <w:r w:rsidRPr="00B444CE">
        <w:rPr>
          <w:rFonts w:ascii="Times New Roman" w:hAnsi="Times New Roman" w:cs="Times New Roman"/>
          <w:color w:val="000000" w:themeColor="text1"/>
          <w:sz w:val="24"/>
          <w:szCs w:val="24"/>
          <w:lang w:val="en-GB"/>
        </w:rPr>
        <w:t xml:space="preserve">F., </w:t>
      </w:r>
      <w:proofErr w:type="spellStart"/>
      <w:r w:rsidRPr="00B444CE">
        <w:rPr>
          <w:rFonts w:ascii="Times New Roman" w:hAnsi="Times New Roman" w:cs="Times New Roman"/>
          <w:color w:val="000000" w:themeColor="text1"/>
          <w:sz w:val="24"/>
          <w:szCs w:val="24"/>
          <w:lang w:val="en-GB"/>
        </w:rPr>
        <w:t>Ruess</w:t>
      </w:r>
      <w:proofErr w:type="spellEnd"/>
      <w:r w:rsidRPr="00B444CE">
        <w:rPr>
          <w:rFonts w:ascii="Times New Roman" w:hAnsi="Times New Roman" w:cs="Times New Roman"/>
          <w:color w:val="000000" w:themeColor="text1"/>
          <w:sz w:val="24"/>
          <w:szCs w:val="24"/>
          <w:lang w:val="en-GB"/>
        </w:rPr>
        <w:t>, R.</w:t>
      </w:r>
      <w:r w:rsidR="00B444CE">
        <w:rPr>
          <w:rFonts w:ascii="Times New Roman" w:hAnsi="Times New Roman" w:cs="Times New Roman"/>
          <w:color w:val="000000" w:themeColor="text1"/>
          <w:sz w:val="24"/>
          <w:szCs w:val="24"/>
          <w:lang w:val="en-GB"/>
        </w:rPr>
        <w:t xml:space="preserve"> </w:t>
      </w:r>
      <w:r w:rsidRPr="00B444CE">
        <w:rPr>
          <w:rFonts w:ascii="Times New Roman" w:hAnsi="Times New Roman" w:cs="Times New Roman"/>
          <w:color w:val="000000" w:themeColor="text1"/>
          <w:sz w:val="24"/>
          <w:szCs w:val="24"/>
          <w:lang w:val="en-GB"/>
        </w:rPr>
        <w:t>W.</w:t>
      </w:r>
      <w:r w:rsidR="00B444CE">
        <w:rPr>
          <w:rFonts w:ascii="Times New Roman" w:hAnsi="Times New Roman" w:cs="Times New Roman"/>
          <w:color w:val="000000" w:themeColor="text1"/>
          <w:sz w:val="24"/>
          <w:szCs w:val="24"/>
          <w:lang w:val="en-GB"/>
        </w:rPr>
        <w:t>, and R. L.</w:t>
      </w:r>
      <w:r w:rsidRPr="00B444CE">
        <w:rPr>
          <w:rFonts w:ascii="Times New Roman" w:hAnsi="Times New Roman" w:cs="Times New Roman"/>
          <w:color w:val="000000" w:themeColor="text1"/>
          <w:sz w:val="24"/>
          <w:szCs w:val="24"/>
          <w:lang w:val="en-GB"/>
        </w:rPr>
        <w:t xml:space="preserve"> Hendrick. 2002</w:t>
      </w:r>
      <w:r w:rsidR="00B444CE">
        <w:rPr>
          <w:rFonts w:ascii="Times New Roman" w:hAnsi="Times New Roman" w:cs="Times New Roman"/>
          <w:color w:val="000000" w:themeColor="text1"/>
          <w:sz w:val="24"/>
          <w:szCs w:val="24"/>
          <w:lang w:val="en-GB"/>
        </w:rPr>
        <w:t>.</w:t>
      </w:r>
      <w:r w:rsidRPr="00B444CE">
        <w:rPr>
          <w:rFonts w:ascii="Times New Roman" w:hAnsi="Times New Roman" w:cs="Times New Roman"/>
          <w:color w:val="000000" w:themeColor="text1"/>
          <w:sz w:val="24"/>
          <w:szCs w:val="24"/>
          <w:lang w:val="en-GB"/>
        </w:rPr>
        <w:t xml:space="preserve"> Fine root architecture of nine North American trees. Ecological Monographs 72</w:t>
      </w:r>
      <w:r w:rsidR="00B444CE">
        <w:rPr>
          <w:rFonts w:ascii="Times New Roman" w:hAnsi="Times New Roman" w:cs="Times New Roman"/>
          <w:color w:val="000000" w:themeColor="text1"/>
          <w:sz w:val="24"/>
          <w:szCs w:val="24"/>
          <w:lang w:val="en-GB"/>
        </w:rPr>
        <w:t>:</w:t>
      </w:r>
      <w:r w:rsidRPr="00B444CE">
        <w:rPr>
          <w:rFonts w:ascii="Times New Roman" w:hAnsi="Times New Roman" w:cs="Times New Roman"/>
          <w:color w:val="000000" w:themeColor="text1"/>
          <w:sz w:val="24"/>
          <w:szCs w:val="24"/>
          <w:lang w:val="en-GB"/>
        </w:rPr>
        <w:t>293–309.</w:t>
      </w:r>
    </w:p>
    <w:p w14:paraId="43F645A3" w14:textId="40838004" w:rsidR="00105F3E" w:rsidRPr="00B444CE" w:rsidRDefault="00105F3E" w:rsidP="00012528">
      <w:pPr>
        <w:pStyle w:val="Sansinterligne"/>
        <w:spacing w:line="480" w:lineRule="auto"/>
        <w:ind w:left="709" w:hanging="709"/>
        <w:jc w:val="both"/>
        <w:rPr>
          <w:rFonts w:ascii="Times New Roman" w:hAnsi="Times New Roman" w:cs="Times New Roman"/>
          <w:color w:val="000000" w:themeColor="text1"/>
          <w:sz w:val="24"/>
          <w:szCs w:val="24"/>
          <w:lang w:val="en-GB"/>
        </w:rPr>
      </w:pPr>
      <w:r w:rsidRPr="00105F3E">
        <w:rPr>
          <w:rFonts w:ascii="Times New Roman" w:hAnsi="Times New Roman" w:cs="Times New Roman"/>
          <w:color w:val="000000" w:themeColor="text1"/>
          <w:sz w:val="24"/>
          <w:szCs w:val="24"/>
          <w:lang w:val="en-GB"/>
        </w:rPr>
        <w:t>Revell, L. J. 2012</w:t>
      </w:r>
      <w:r>
        <w:rPr>
          <w:rFonts w:ascii="Times New Roman" w:hAnsi="Times New Roman" w:cs="Times New Roman"/>
          <w:color w:val="000000" w:themeColor="text1"/>
          <w:sz w:val="24"/>
          <w:szCs w:val="24"/>
          <w:lang w:val="en-GB"/>
        </w:rPr>
        <w:t>.</w:t>
      </w:r>
      <w:r w:rsidRPr="00105F3E">
        <w:rPr>
          <w:rFonts w:ascii="Times New Roman" w:hAnsi="Times New Roman" w:cs="Times New Roman"/>
          <w:color w:val="000000" w:themeColor="text1"/>
          <w:sz w:val="24"/>
          <w:szCs w:val="24"/>
          <w:lang w:val="en-GB"/>
        </w:rPr>
        <w:t xml:space="preserve"> </w:t>
      </w:r>
      <w:proofErr w:type="spellStart"/>
      <w:r w:rsidRPr="00105F3E">
        <w:rPr>
          <w:rFonts w:ascii="Times New Roman" w:hAnsi="Times New Roman" w:cs="Times New Roman"/>
          <w:color w:val="000000" w:themeColor="text1"/>
          <w:sz w:val="24"/>
          <w:szCs w:val="24"/>
          <w:lang w:val="en-GB"/>
        </w:rPr>
        <w:t>phytools</w:t>
      </w:r>
      <w:proofErr w:type="spellEnd"/>
      <w:r w:rsidRPr="00105F3E">
        <w:rPr>
          <w:rFonts w:ascii="Times New Roman" w:hAnsi="Times New Roman" w:cs="Times New Roman"/>
          <w:color w:val="000000" w:themeColor="text1"/>
          <w:sz w:val="24"/>
          <w:szCs w:val="24"/>
          <w:lang w:val="en-GB"/>
        </w:rPr>
        <w:t xml:space="preserve">: An R package for phylogenetic comparative biology (and other things). Methods </w:t>
      </w:r>
      <w:r>
        <w:rPr>
          <w:rFonts w:ascii="Times New Roman" w:hAnsi="Times New Roman" w:cs="Times New Roman"/>
          <w:color w:val="000000" w:themeColor="text1"/>
          <w:sz w:val="24"/>
          <w:szCs w:val="24"/>
          <w:lang w:val="en-GB"/>
        </w:rPr>
        <w:t xml:space="preserve">in </w:t>
      </w:r>
      <w:r w:rsidRPr="00105F3E">
        <w:rPr>
          <w:rFonts w:ascii="Times New Roman" w:hAnsi="Times New Roman" w:cs="Times New Roman"/>
          <w:color w:val="000000" w:themeColor="text1"/>
          <w:sz w:val="24"/>
          <w:szCs w:val="24"/>
          <w:lang w:val="en-GB"/>
        </w:rPr>
        <w:t>Ecol</w:t>
      </w:r>
      <w:r>
        <w:rPr>
          <w:rFonts w:ascii="Times New Roman" w:hAnsi="Times New Roman" w:cs="Times New Roman"/>
          <w:color w:val="000000" w:themeColor="text1"/>
          <w:sz w:val="24"/>
          <w:szCs w:val="24"/>
          <w:lang w:val="en-GB"/>
        </w:rPr>
        <w:t xml:space="preserve">ogy and </w:t>
      </w:r>
      <w:r w:rsidRPr="00105F3E">
        <w:rPr>
          <w:rFonts w:ascii="Times New Roman" w:hAnsi="Times New Roman" w:cs="Times New Roman"/>
          <w:color w:val="000000" w:themeColor="text1"/>
          <w:sz w:val="24"/>
          <w:szCs w:val="24"/>
          <w:lang w:val="en-GB"/>
        </w:rPr>
        <w:t>Evol</w:t>
      </w:r>
      <w:r>
        <w:rPr>
          <w:rFonts w:ascii="Times New Roman" w:hAnsi="Times New Roman" w:cs="Times New Roman"/>
          <w:color w:val="000000" w:themeColor="text1"/>
          <w:sz w:val="24"/>
          <w:szCs w:val="24"/>
          <w:lang w:val="en-GB"/>
        </w:rPr>
        <w:t>ution</w:t>
      </w:r>
      <w:r w:rsidRPr="00105F3E">
        <w:rPr>
          <w:rFonts w:ascii="Times New Roman" w:hAnsi="Times New Roman" w:cs="Times New Roman"/>
          <w:color w:val="000000" w:themeColor="text1"/>
          <w:sz w:val="24"/>
          <w:szCs w:val="24"/>
          <w:lang w:val="en-GB"/>
        </w:rPr>
        <w:t xml:space="preserve"> 3</w:t>
      </w:r>
      <w:r>
        <w:rPr>
          <w:rFonts w:ascii="Times New Roman" w:hAnsi="Times New Roman" w:cs="Times New Roman"/>
          <w:color w:val="000000" w:themeColor="text1"/>
          <w:sz w:val="24"/>
          <w:szCs w:val="24"/>
          <w:lang w:val="en-GB"/>
        </w:rPr>
        <w:t>:</w:t>
      </w:r>
      <w:r w:rsidRPr="00105F3E">
        <w:rPr>
          <w:rFonts w:ascii="Times New Roman" w:hAnsi="Times New Roman" w:cs="Times New Roman"/>
          <w:color w:val="000000" w:themeColor="text1"/>
          <w:sz w:val="24"/>
          <w:szCs w:val="24"/>
          <w:lang w:val="en-GB"/>
        </w:rPr>
        <w:t>217</w:t>
      </w:r>
      <w:r>
        <w:rPr>
          <w:rFonts w:ascii="Times New Roman" w:hAnsi="Times New Roman" w:cs="Times New Roman"/>
          <w:color w:val="000000" w:themeColor="text1"/>
          <w:sz w:val="24"/>
          <w:szCs w:val="24"/>
          <w:lang w:val="en-GB"/>
        </w:rPr>
        <w:t>–</w:t>
      </w:r>
      <w:r w:rsidRPr="00105F3E">
        <w:rPr>
          <w:rFonts w:ascii="Times New Roman" w:hAnsi="Times New Roman" w:cs="Times New Roman"/>
          <w:color w:val="000000" w:themeColor="text1"/>
          <w:sz w:val="24"/>
          <w:szCs w:val="24"/>
          <w:lang w:val="en-GB"/>
        </w:rPr>
        <w:t>223.</w:t>
      </w:r>
    </w:p>
    <w:p w14:paraId="0E470DC7" w14:textId="44AAAC15" w:rsidR="0073184C" w:rsidRDefault="0073184C" w:rsidP="0073184C">
      <w:pPr>
        <w:pStyle w:val="Sansinterligne"/>
        <w:spacing w:line="480" w:lineRule="auto"/>
        <w:ind w:left="709" w:hanging="709"/>
        <w:jc w:val="both"/>
        <w:rPr>
          <w:rFonts w:ascii="Times New Roman" w:hAnsi="Times New Roman" w:cs="Times New Roman"/>
          <w:color w:val="000000" w:themeColor="text1"/>
          <w:sz w:val="24"/>
          <w:lang w:val="en-GB"/>
        </w:rPr>
      </w:pPr>
      <w:proofErr w:type="spellStart"/>
      <w:r w:rsidRPr="00B444CE">
        <w:rPr>
          <w:rFonts w:ascii="Times New Roman" w:hAnsi="Times New Roman" w:cs="Times New Roman"/>
          <w:color w:val="000000" w:themeColor="text1"/>
          <w:sz w:val="24"/>
          <w:lang w:val="en-GB"/>
        </w:rPr>
        <w:lastRenderedPageBreak/>
        <w:t>Schrodt</w:t>
      </w:r>
      <w:proofErr w:type="spellEnd"/>
      <w:r w:rsidRPr="00B444CE">
        <w:rPr>
          <w:rFonts w:ascii="Times New Roman" w:hAnsi="Times New Roman" w:cs="Times New Roman"/>
          <w:color w:val="000000" w:themeColor="text1"/>
          <w:sz w:val="24"/>
          <w:lang w:val="en-GB"/>
        </w:rPr>
        <w:t xml:space="preserve">, F., </w:t>
      </w:r>
      <w:r w:rsidR="00B444CE">
        <w:rPr>
          <w:rFonts w:ascii="Times New Roman" w:hAnsi="Times New Roman" w:cs="Times New Roman"/>
          <w:color w:val="000000" w:themeColor="text1"/>
          <w:sz w:val="24"/>
          <w:lang w:val="en-GB"/>
        </w:rPr>
        <w:t xml:space="preserve">et al. </w:t>
      </w:r>
      <w:r w:rsidRPr="00B444CE">
        <w:rPr>
          <w:rFonts w:ascii="Times New Roman" w:hAnsi="Times New Roman" w:cs="Times New Roman"/>
          <w:color w:val="000000" w:themeColor="text1"/>
          <w:sz w:val="24"/>
          <w:lang w:val="en-GB"/>
        </w:rPr>
        <w:t>2015</w:t>
      </w:r>
      <w:r w:rsidR="00B444CE">
        <w:rPr>
          <w:rFonts w:ascii="Times New Roman" w:hAnsi="Times New Roman" w:cs="Times New Roman"/>
          <w:color w:val="000000" w:themeColor="text1"/>
          <w:sz w:val="24"/>
          <w:lang w:val="en-GB"/>
        </w:rPr>
        <w:t>.</w:t>
      </w:r>
      <w:r w:rsidRPr="00B444CE">
        <w:rPr>
          <w:rFonts w:ascii="Times New Roman" w:hAnsi="Times New Roman" w:cs="Times New Roman"/>
          <w:color w:val="000000" w:themeColor="text1"/>
          <w:sz w:val="24"/>
          <w:lang w:val="en-GB"/>
        </w:rPr>
        <w:t xml:space="preserve"> BHPMF - a hierarchical Bayesian approach to gap-filling and trait prediction for macroecology and functional biogeography. Global Ecology and Biogeography 24</w:t>
      </w:r>
      <w:r w:rsidR="002D0905" w:rsidRPr="00B444CE">
        <w:rPr>
          <w:rFonts w:ascii="Times New Roman" w:hAnsi="Times New Roman" w:cs="Times New Roman"/>
          <w:color w:val="000000" w:themeColor="text1"/>
          <w:sz w:val="24"/>
          <w:lang w:val="en-GB"/>
        </w:rPr>
        <w:t>:</w:t>
      </w:r>
      <w:r w:rsidRPr="00B444CE">
        <w:rPr>
          <w:rFonts w:ascii="Times New Roman" w:hAnsi="Times New Roman" w:cs="Times New Roman"/>
          <w:color w:val="000000" w:themeColor="text1"/>
          <w:sz w:val="24"/>
          <w:lang w:val="en-GB"/>
        </w:rPr>
        <w:t xml:space="preserve">1510–1521. </w:t>
      </w:r>
    </w:p>
    <w:p w14:paraId="6298807D" w14:textId="7B611133" w:rsidR="00106A47" w:rsidRPr="00B444CE" w:rsidRDefault="00B6703E" w:rsidP="00106A47">
      <w:pPr>
        <w:pStyle w:val="Sansinterligne"/>
        <w:spacing w:line="480" w:lineRule="auto"/>
        <w:ind w:left="709" w:hanging="709"/>
        <w:jc w:val="both"/>
        <w:rPr>
          <w:rFonts w:ascii="Times New Roman" w:hAnsi="Times New Roman" w:cs="Times New Roman"/>
          <w:color w:val="000000" w:themeColor="text1"/>
          <w:sz w:val="24"/>
          <w:lang w:val="en-GB"/>
        </w:rPr>
      </w:pPr>
      <w:proofErr w:type="spellStart"/>
      <w:r>
        <w:rPr>
          <w:rFonts w:ascii="Times New Roman" w:hAnsi="Times New Roman" w:cs="Times New Roman"/>
          <w:color w:val="000000" w:themeColor="text1"/>
          <w:sz w:val="24"/>
          <w:lang w:val="en-GB"/>
        </w:rPr>
        <w:t>t</w:t>
      </w:r>
      <w:r w:rsidR="00106A47">
        <w:rPr>
          <w:rFonts w:ascii="Times New Roman" w:hAnsi="Times New Roman" w:cs="Times New Roman"/>
          <w:color w:val="000000" w:themeColor="text1"/>
          <w:sz w:val="24"/>
          <w:lang w:val="en-GB"/>
        </w:rPr>
        <w:t>er</w:t>
      </w:r>
      <w:proofErr w:type="spellEnd"/>
      <w:r w:rsidR="00106A47">
        <w:rPr>
          <w:rFonts w:ascii="Times New Roman" w:hAnsi="Times New Roman" w:cs="Times New Roman"/>
          <w:color w:val="000000" w:themeColor="text1"/>
          <w:sz w:val="24"/>
          <w:lang w:val="en-GB"/>
        </w:rPr>
        <w:t xml:space="preserve"> </w:t>
      </w:r>
      <w:proofErr w:type="spellStart"/>
      <w:r w:rsidR="00106A47">
        <w:rPr>
          <w:rFonts w:ascii="Times New Roman" w:hAnsi="Times New Roman" w:cs="Times New Roman"/>
          <w:color w:val="000000" w:themeColor="text1"/>
          <w:sz w:val="24"/>
          <w:lang w:val="en-GB"/>
        </w:rPr>
        <w:t>Braak</w:t>
      </w:r>
      <w:proofErr w:type="spellEnd"/>
      <w:r w:rsidR="00106A47">
        <w:rPr>
          <w:rFonts w:ascii="Times New Roman" w:hAnsi="Times New Roman" w:cs="Times New Roman"/>
          <w:color w:val="000000" w:themeColor="text1"/>
          <w:sz w:val="24"/>
          <w:lang w:val="en-GB"/>
        </w:rPr>
        <w:t xml:space="preserve">, C. J. F. 2017. </w:t>
      </w:r>
      <w:r w:rsidR="00106A47" w:rsidRPr="00106A47">
        <w:rPr>
          <w:rFonts w:ascii="Times New Roman" w:hAnsi="Times New Roman" w:cs="Times New Roman"/>
          <w:color w:val="000000" w:themeColor="text1"/>
          <w:sz w:val="24"/>
          <w:lang w:val="en-GB"/>
        </w:rPr>
        <w:t>Fourth-corner correlation is a score test statistic in a</w:t>
      </w:r>
      <w:r w:rsidR="00DF0BC2">
        <w:rPr>
          <w:rFonts w:ascii="Times New Roman" w:hAnsi="Times New Roman" w:cs="Times New Roman"/>
          <w:color w:val="000000" w:themeColor="text1"/>
          <w:sz w:val="24"/>
          <w:lang w:val="en-GB"/>
        </w:rPr>
        <w:t xml:space="preserve"> </w:t>
      </w:r>
      <w:r w:rsidR="00106A47" w:rsidRPr="00106A47">
        <w:rPr>
          <w:rFonts w:ascii="Times New Roman" w:hAnsi="Times New Roman" w:cs="Times New Roman"/>
          <w:color w:val="000000" w:themeColor="text1"/>
          <w:sz w:val="24"/>
          <w:lang w:val="en-GB"/>
        </w:rPr>
        <w:t>log-linear trait–environment model that is useful in</w:t>
      </w:r>
      <w:r w:rsidR="00DF0BC2">
        <w:rPr>
          <w:rFonts w:ascii="Times New Roman" w:hAnsi="Times New Roman" w:cs="Times New Roman"/>
          <w:color w:val="000000" w:themeColor="text1"/>
          <w:sz w:val="24"/>
          <w:lang w:val="en-GB"/>
        </w:rPr>
        <w:t xml:space="preserve"> </w:t>
      </w:r>
      <w:r w:rsidR="00106A47" w:rsidRPr="00106A47">
        <w:rPr>
          <w:rFonts w:ascii="Times New Roman" w:hAnsi="Times New Roman" w:cs="Times New Roman"/>
          <w:color w:val="000000" w:themeColor="text1"/>
          <w:sz w:val="24"/>
          <w:lang w:val="en-GB"/>
        </w:rPr>
        <w:t>permutation testing</w:t>
      </w:r>
      <w:r w:rsidR="00D7407C">
        <w:rPr>
          <w:rFonts w:ascii="Times New Roman" w:hAnsi="Times New Roman" w:cs="Times New Roman"/>
          <w:color w:val="000000" w:themeColor="text1"/>
          <w:sz w:val="24"/>
          <w:lang w:val="en-GB"/>
        </w:rPr>
        <w:t xml:space="preserve">. </w:t>
      </w:r>
      <w:r w:rsidR="00D7407C" w:rsidRPr="00D7407C">
        <w:rPr>
          <w:rFonts w:ascii="Times New Roman" w:hAnsi="Times New Roman" w:cs="Times New Roman"/>
          <w:color w:val="000000" w:themeColor="text1"/>
          <w:sz w:val="24"/>
          <w:lang w:val="en-GB"/>
        </w:rPr>
        <w:t>Environ</w:t>
      </w:r>
      <w:r w:rsidR="00D7407C">
        <w:rPr>
          <w:rFonts w:ascii="Times New Roman" w:hAnsi="Times New Roman" w:cs="Times New Roman"/>
          <w:color w:val="000000" w:themeColor="text1"/>
          <w:sz w:val="24"/>
          <w:lang w:val="en-GB"/>
        </w:rPr>
        <w:t>mental and</w:t>
      </w:r>
      <w:r w:rsidR="00D7407C" w:rsidRPr="00D7407C">
        <w:rPr>
          <w:rFonts w:ascii="Times New Roman" w:hAnsi="Times New Roman" w:cs="Times New Roman"/>
          <w:color w:val="000000" w:themeColor="text1"/>
          <w:sz w:val="24"/>
          <w:lang w:val="en-GB"/>
        </w:rPr>
        <w:t xml:space="preserve"> Ecol</w:t>
      </w:r>
      <w:r w:rsidR="00D7407C">
        <w:rPr>
          <w:rFonts w:ascii="Times New Roman" w:hAnsi="Times New Roman" w:cs="Times New Roman"/>
          <w:color w:val="000000" w:themeColor="text1"/>
          <w:sz w:val="24"/>
          <w:lang w:val="en-GB"/>
        </w:rPr>
        <w:t>ogical</w:t>
      </w:r>
      <w:r w:rsidR="00D7407C" w:rsidRPr="00D7407C">
        <w:rPr>
          <w:rFonts w:ascii="Times New Roman" w:hAnsi="Times New Roman" w:cs="Times New Roman"/>
          <w:color w:val="000000" w:themeColor="text1"/>
          <w:sz w:val="24"/>
          <w:lang w:val="en-GB"/>
        </w:rPr>
        <w:t xml:space="preserve"> Stat</w:t>
      </w:r>
      <w:r w:rsidR="00D7407C">
        <w:rPr>
          <w:rFonts w:ascii="Times New Roman" w:hAnsi="Times New Roman" w:cs="Times New Roman"/>
          <w:color w:val="000000" w:themeColor="text1"/>
          <w:sz w:val="24"/>
          <w:lang w:val="en-GB"/>
        </w:rPr>
        <w:t>istics</w:t>
      </w:r>
      <w:r w:rsidR="00D7407C" w:rsidRPr="00D7407C">
        <w:rPr>
          <w:rFonts w:ascii="Times New Roman" w:hAnsi="Times New Roman" w:cs="Times New Roman"/>
          <w:color w:val="000000" w:themeColor="text1"/>
          <w:sz w:val="24"/>
          <w:lang w:val="en-GB"/>
        </w:rPr>
        <w:t xml:space="preserve"> 24:</w:t>
      </w:r>
      <w:r w:rsidR="00D7407C">
        <w:rPr>
          <w:rFonts w:ascii="Times New Roman" w:hAnsi="Times New Roman" w:cs="Times New Roman"/>
          <w:color w:val="000000" w:themeColor="text1"/>
          <w:sz w:val="24"/>
          <w:lang w:val="en-GB"/>
        </w:rPr>
        <w:t xml:space="preserve"> </w:t>
      </w:r>
      <w:r w:rsidR="00D7407C" w:rsidRPr="00D7407C">
        <w:rPr>
          <w:rFonts w:ascii="Times New Roman" w:hAnsi="Times New Roman" w:cs="Times New Roman"/>
          <w:color w:val="000000" w:themeColor="text1"/>
          <w:sz w:val="24"/>
          <w:lang w:val="en-GB"/>
        </w:rPr>
        <w:t>219–242</w:t>
      </w:r>
      <w:r w:rsidR="00D7407C">
        <w:rPr>
          <w:rFonts w:ascii="Times New Roman" w:hAnsi="Times New Roman" w:cs="Times New Roman"/>
          <w:color w:val="000000" w:themeColor="text1"/>
          <w:sz w:val="24"/>
          <w:lang w:val="en-GB"/>
        </w:rPr>
        <w:t>.</w:t>
      </w:r>
    </w:p>
    <w:p w14:paraId="5F3A3A70" w14:textId="58923960" w:rsidR="00E35087" w:rsidRPr="00B444CE" w:rsidRDefault="00E35087" w:rsidP="0073184C">
      <w:pPr>
        <w:pStyle w:val="Sansinterligne"/>
        <w:spacing w:line="480" w:lineRule="auto"/>
        <w:ind w:left="709" w:hanging="709"/>
        <w:jc w:val="both"/>
        <w:rPr>
          <w:rFonts w:ascii="Times New Roman" w:hAnsi="Times New Roman" w:cs="Times New Roman"/>
          <w:color w:val="000000" w:themeColor="text1"/>
          <w:sz w:val="24"/>
          <w:lang w:val="en-GB"/>
        </w:rPr>
      </w:pPr>
      <w:bookmarkStart w:id="8" w:name="_Hlk36813605"/>
      <w:r w:rsidRPr="00B444CE">
        <w:rPr>
          <w:rFonts w:ascii="Times New Roman" w:hAnsi="Times New Roman" w:cs="Times New Roman"/>
          <w:color w:val="000000" w:themeColor="text1"/>
          <w:sz w:val="24"/>
          <w:lang w:val="en-GB"/>
        </w:rPr>
        <w:t>Valverde-</w:t>
      </w:r>
      <w:proofErr w:type="spellStart"/>
      <w:r w:rsidRPr="00B444CE">
        <w:rPr>
          <w:rFonts w:ascii="Times New Roman" w:hAnsi="Times New Roman" w:cs="Times New Roman"/>
          <w:color w:val="000000" w:themeColor="text1"/>
          <w:sz w:val="24"/>
          <w:lang w:val="en-GB"/>
        </w:rPr>
        <w:t>Barrantes</w:t>
      </w:r>
      <w:bookmarkEnd w:id="8"/>
      <w:proofErr w:type="spellEnd"/>
      <w:r w:rsidRPr="00B444CE">
        <w:rPr>
          <w:rFonts w:ascii="Times New Roman" w:hAnsi="Times New Roman" w:cs="Times New Roman"/>
          <w:color w:val="000000" w:themeColor="text1"/>
          <w:sz w:val="24"/>
          <w:lang w:val="en-GB"/>
        </w:rPr>
        <w:t>, O.</w:t>
      </w:r>
      <w:r w:rsidR="00B444CE">
        <w:rPr>
          <w:rFonts w:ascii="Times New Roman" w:hAnsi="Times New Roman" w:cs="Times New Roman"/>
          <w:color w:val="000000" w:themeColor="text1"/>
          <w:sz w:val="24"/>
          <w:lang w:val="en-GB"/>
        </w:rPr>
        <w:t xml:space="preserve"> </w:t>
      </w:r>
      <w:r w:rsidRPr="00B444CE">
        <w:rPr>
          <w:rFonts w:ascii="Times New Roman" w:hAnsi="Times New Roman" w:cs="Times New Roman"/>
          <w:color w:val="000000" w:themeColor="text1"/>
          <w:sz w:val="24"/>
          <w:lang w:val="en-GB"/>
        </w:rPr>
        <w:t xml:space="preserve">J., </w:t>
      </w:r>
      <w:proofErr w:type="spellStart"/>
      <w:r w:rsidR="00EA304B" w:rsidRPr="00B444CE">
        <w:rPr>
          <w:rFonts w:ascii="Times New Roman" w:hAnsi="Times New Roman" w:cs="Times New Roman"/>
          <w:color w:val="000000" w:themeColor="text1"/>
          <w:sz w:val="24"/>
          <w:lang w:val="en-GB"/>
        </w:rPr>
        <w:t>Freschet</w:t>
      </w:r>
      <w:proofErr w:type="spellEnd"/>
      <w:r w:rsidR="00EA304B" w:rsidRPr="00B444CE">
        <w:rPr>
          <w:rFonts w:ascii="Times New Roman" w:hAnsi="Times New Roman" w:cs="Times New Roman"/>
          <w:color w:val="000000" w:themeColor="text1"/>
          <w:sz w:val="24"/>
          <w:lang w:val="en-GB"/>
        </w:rPr>
        <w:t xml:space="preserve">, </w:t>
      </w:r>
      <w:r w:rsidRPr="00B444CE">
        <w:rPr>
          <w:rFonts w:ascii="Times New Roman" w:hAnsi="Times New Roman" w:cs="Times New Roman"/>
          <w:color w:val="000000" w:themeColor="text1"/>
          <w:sz w:val="24"/>
          <w:lang w:val="en-GB"/>
        </w:rPr>
        <w:t>G.</w:t>
      </w:r>
      <w:r w:rsidR="00B444CE">
        <w:rPr>
          <w:rFonts w:ascii="Times New Roman" w:hAnsi="Times New Roman" w:cs="Times New Roman"/>
          <w:color w:val="000000" w:themeColor="text1"/>
          <w:sz w:val="24"/>
          <w:lang w:val="en-GB"/>
        </w:rPr>
        <w:t xml:space="preserve"> </w:t>
      </w:r>
      <w:r w:rsidRPr="00B444CE">
        <w:rPr>
          <w:rFonts w:ascii="Times New Roman" w:hAnsi="Times New Roman" w:cs="Times New Roman"/>
          <w:color w:val="000000" w:themeColor="text1"/>
          <w:sz w:val="24"/>
          <w:lang w:val="en-GB"/>
        </w:rPr>
        <w:t>T.</w:t>
      </w:r>
      <w:r w:rsidR="00EA304B" w:rsidRPr="00B444CE">
        <w:rPr>
          <w:rFonts w:ascii="Times New Roman" w:hAnsi="Times New Roman" w:cs="Times New Roman"/>
          <w:color w:val="000000" w:themeColor="text1"/>
          <w:sz w:val="24"/>
          <w:lang w:val="en-GB"/>
        </w:rPr>
        <w:t>,</w:t>
      </w:r>
      <w:r w:rsidRPr="00B444CE">
        <w:rPr>
          <w:rFonts w:ascii="Times New Roman" w:hAnsi="Times New Roman" w:cs="Times New Roman"/>
          <w:color w:val="000000" w:themeColor="text1"/>
          <w:sz w:val="24"/>
          <w:lang w:val="en-GB"/>
        </w:rPr>
        <w:t xml:space="preserve"> </w:t>
      </w:r>
      <w:proofErr w:type="spellStart"/>
      <w:r w:rsidR="00EA304B" w:rsidRPr="00B444CE">
        <w:rPr>
          <w:rFonts w:ascii="Times New Roman" w:hAnsi="Times New Roman" w:cs="Times New Roman"/>
          <w:color w:val="000000" w:themeColor="text1"/>
          <w:sz w:val="24"/>
          <w:lang w:val="en-GB"/>
        </w:rPr>
        <w:t>Roumet</w:t>
      </w:r>
      <w:proofErr w:type="spellEnd"/>
      <w:r w:rsidR="00EA304B" w:rsidRPr="00B444CE">
        <w:rPr>
          <w:rFonts w:ascii="Times New Roman" w:hAnsi="Times New Roman" w:cs="Times New Roman"/>
          <w:color w:val="000000" w:themeColor="text1"/>
          <w:sz w:val="24"/>
          <w:lang w:val="en-GB"/>
        </w:rPr>
        <w:t xml:space="preserve">, </w:t>
      </w:r>
      <w:r w:rsidRPr="00B444CE">
        <w:rPr>
          <w:rFonts w:ascii="Times New Roman" w:hAnsi="Times New Roman" w:cs="Times New Roman"/>
          <w:color w:val="000000" w:themeColor="text1"/>
          <w:sz w:val="24"/>
          <w:lang w:val="en-GB"/>
        </w:rPr>
        <w:t>C.</w:t>
      </w:r>
      <w:r w:rsidR="00B444CE">
        <w:rPr>
          <w:rFonts w:ascii="Times New Roman" w:hAnsi="Times New Roman" w:cs="Times New Roman"/>
          <w:color w:val="000000" w:themeColor="text1"/>
          <w:sz w:val="24"/>
          <w:lang w:val="en-GB"/>
        </w:rPr>
        <w:t xml:space="preserve">, and C. B. </w:t>
      </w:r>
      <w:r w:rsidR="00EA304B" w:rsidRPr="00B444CE">
        <w:rPr>
          <w:rFonts w:ascii="Times New Roman" w:hAnsi="Times New Roman" w:cs="Times New Roman"/>
          <w:color w:val="000000" w:themeColor="text1"/>
          <w:sz w:val="24"/>
          <w:lang w:val="en-GB"/>
        </w:rPr>
        <w:t>Blackwood</w:t>
      </w:r>
      <w:r w:rsidRPr="00B444CE">
        <w:rPr>
          <w:rFonts w:ascii="Times New Roman" w:hAnsi="Times New Roman" w:cs="Times New Roman"/>
          <w:color w:val="000000" w:themeColor="text1"/>
          <w:sz w:val="24"/>
          <w:lang w:val="en-GB"/>
        </w:rPr>
        <w:t>. 2017</w:t>
      </w:r>
      <w:r w:rsidR="00B444CE">
        <w:rPr>
          <w:rFonts w:ascii="Times New Roman" w:hAnsi="Times New Roman" w:cs="Times New Roman"/>
          <w:color w:val="000000" w:themeColor="text1"/>
          <w:sz w:val="24"/>
          <w:lang w:val="en-GB"/>
        </w:rPr>
        <w:t>.</w:t>
      </w:r>
      <w:r w:rsidRPr="00B444CE">
        <w:rPr>
          <w:rFonts w:ascii="Times New Roman" w:hAnsi="Times New Roman" w:cs="Times New Roman"/>
          <w:color w:val="000000" w:themeColor="text1"/>
          <w:sz w:val="24"/>
          <w:lang w:val="en-GB"/>
        </w:rPr>
        <w:t xml:space="preserve"> A worldview of root traits: the influence of ancestry, growth form, climate and mycorrhizal association on the functional trait variation of fine-root tissues in seed plants. New Phytologist 215:1562–1573.</w:t>
      </w:r>
    </w:p>
    <w:p w14:paraId="213015A7" w14:textId="3FEF7041" w:rsidR="00282FFE" w:rsidRPr="00B444CE" w:rsidRDefault="00282FFE" w:rsidP="00282FFE">
      <w:pPr>
        <w:pStyle w:val="Sansinterligne"/>
        <w:spacing w:line="480" w:lineRule="auto"/>
        <w:ind w:left="709" w:hanging="709"/>
        <w:jc w:val="both"/>
        <w:rPr>
          <w:rFonts w:ascii="Times New Roman" w:hAnsi="Times New Roman" w:cs="Times New Roman"/>
          <w:color w:val="000000" w:themeColor="text1"/>
          <w:sz w:val="24"/>
          <w:lang w:val="en-GB"/>
        </w:rPr>
      </w:pPr>
      <w:r w:rsidRPr="00B444CE">
        <w:rPr>
          <w:rFonts w:ascii="Times New Roman" w:hAnsi="Times New Roman" w:cs="Times New Roman"/>
          <w:color w:val="000000" w:themeColor="text1"/>
          <w:sz w:val="24"/>
          <w:lang w:val="en-GB"/>
        </w:rPr>
        <w:t>Williamson, G.</w:t>
      </w:r>
      <w:r w:rsidR="00B444CE">
        <w:rPr>
          <w:rFonts w:ascii="Times New Roman" w:hAnsi="Times New Roman" w:cs="Times New Roman"/>
          <w:color w:val="000000" w:themeColor="text1"/>
          <w:sz w:val="24"/>
          <w:lang w:val="en-GB"/>
        </w:rPr>
        <w:t xml:space="preserve"> </w:t>
      </w:r>
      <w:r w:rsidRPr="00B444CE">
        <w:rPr>
          <w:rFonts w:ascii="Times New Roman" w:hAnsi="Times New Roman" w:cs="Times New Roman"/>
          <w:color w:val="000000" w:themeColor="text1"/>
          <w:sz w:val="24"/>
          <w:lang w:val="en-GB"/>
        </w:rPr>
        <w:t>B.</w:t>
      </w:r>
      <w:r w:rsidR="00B444CE">
        <w:rPr>
          <w:rFonts w:ascii="Times New Roman" w:hAnsi="Times New Roman" w:cs="Times New Roman"/>
          <w:color w:val="000000" w:themeColor="text1"/>
          <w:sz w:val="24"/>
          <w:lang w:val="en-GB"/>
        </w:rPr>
        <w:t>, and M. C.</w:t>
      </w:r>
      <w:r w:rsidRPr="00B444CE">
        <w:rPr>
          <w:rFonts w:ascii="Times New Roman" w:hAnsi="Times New Roman" w:cs="Times New Roman"/>
          <w:color w:val="000000" w:themeColor="text1"/>
          <w:sz w:val="24"/>
          <w:lang w:val="en-GB"/>
        </w:rPr>
        <w:t xml:space="preserve"> </w:t>
      </w:r>
      <w:proofErr w:type="spellStart"/>
      <w:r w:rsidRPr="00B444CE">
        <w:rPr>
          <w:rFonts w:ascii="Times New Roman" w:hAnsi="Times New Roman" w:cs="Times New Roman"/>
          <w:color w:val="000000" w:themeColor="text1"/>
          <w:sz w:val="24"/>
          <w:lang w:val="en-GB"/>
        </w:rPr>
        <w:t>Wiemann</w:t>
      </w:r>
      <w:proofErr w:type="spellEnd"/>
      <w:r w:rsidRPr="00B444CE">
        <w:rPr>
          <w:rFonts w:ascii="Times New Roman" w:hAnsi="Times New Roman" w:cs="Times New Roman"/>
          <w:color w:val="000000" w:themeColor="text1"/>
          <w:sz w:val="24"/>
          <w:lang w:val="en-GB"/>
        </w:rPr>
        <w:t>. 2010</w:t>
      </w:r>
      <w:r w:rsidR="00B444CE">
        <w:rPr>
          <w:rFonts w:ascii="Times New Roman" w:hAnsi="Times New Roman" w:cs="Times New Roman"/>
          <w:color w:val="000000" w:themeColor="text1"/>
          <w:sz w:val="24"/>
          <w:lang w:val="en-GB"/>
        </w:rPr>
        <w:t>.</w:t>
      </w:r>
      <w:r w:rsidRPr="00B444CE">
        <w:rPr>
          <w:rFonts w:ascii="Times New Roman" w:hAnsi="Times New Roman" w:cs="Times New Roman"/>
          <w:color w:val="000000" w:themeColor="text1"/>
          <w:sz w:val="24"/>
          <w:lang w:val="en-GB"/>
        </w:rPr>
        <w:t xml:space="preserve"> Measuring wood specific gravity… correctly. American Journal of Botany 97</w:t>
      </w:r>
      <w:r w:rsidR="00B444CE">
        <w:rPr>
          <w:rFonts w:ascii="Times New Roman" w:hAnsi="Times New Roman" w:cs="Times New Roman"/>
          <w:color w:val="000000" w:themeColor="text1"/>
          <w:sz w:val="24"/>
          <w:lang w:val="en-GB"/>
        </w:rPr>
        <w:t>:</w:t>
      </w:r>
      <w:r w:rsidRPr="00B444CE">
        <w:rPr>
          <w:rFonts w:ascii="Times New Roman" w:hAnsi="Times New Roman" w:cs="Times New Roman"/>
          <w:color w:val="000000" w:themeColor="text1"/>
          <w:sz w:val="24"/>
          <w:lang w:val="en-GB"/>
        </w:rPr>
        <w:t>519–524.</w:t>
      </w:r>
    </w:p>
    <w:p w14:paraId="2CFDD23B" w14:textId="28571C7E" w:rsidR="00E7789C" w:rsidRPr="00B444CE" w:rsidRDefault="0073184C" w:rsidP="00EA304B">
      <w:pPr>
        <w:pStyle w:val="Sansinterligne"/>
        <w:spacing w:line="480" w:lineRule="auto"/>
        <w:ind w:left="709" w:hanging="709"/>
        <w:jc w:val="both"/>
        <w:rPr>
          <w:rFonts w:ascii="Times New Roman" w:hAnsi="Times New Roman" w:cs="Times New Roman"/>
          <w:color w:val="000000" w:themeColor="text1"/>
          <w:sz w:val="24"/>
          <w:szCs w:val="24"/>
          <w:lang w:val="en-GB"/>
        </w:rPr>
      </w:pPr>
      <w:proofErr w:type="spellStart"/>
      <w:r w:rsidRPr="00B444CE">
        <w:rPr>
          <w:rFonts w:ascii="Times New Roman" w:hAnsi="Times New Roman" w:cs="Times New Roman"/>
          <w:color w:val="000000" w:themeColor="text1"/>
          <w:sz w:val="24"/>
          <w:lang w:val="en-GB"/>
        </w:rPr>
        <w:t>Zuur</w:t>
      </w:r>
      <w:proofErr w:type="spellEnd"/>
      <w:r w:rsidRPr="00B444CE">
        <w:rPr>
          <w:rFonts w:ascii="Times New Roman" w:hAnsi="Times New Roman" w:cs="Times New Roman"/>
          <w:color w:val="000000" w:themeColor="text1"/>
          <w:sz w:val="24"/>
          <w:lang w:val="en-GB"/>
        </w:rPr>
        <w:t xml:space="preserve">, A., </w:t>
      </w:r>
      <w:proofErr w:type="spellStart"/>
      <w:r w:rsidRPr="00B444CE">
        <w:rPr>
          <w:rFonts w:ascii="Times New Roman" w:hAnsi="Times New Roman" w:cs="Times New Roman"/>
          <w:color w:val="000000" w:themeColor="text1"/>
          <w:sz w:val="24"/>
          <w:lang w:val="en-GB"/>
        </w:rPr>
        <w:t>Ieno</w:t>
      </w:r>
      <w:proofErr w:type="spellEnd"/>
      <w:r w:rsidRPr="00B444CE">
        <w:rPr>
          <w:rFonts w:ascii="Times New Roman" w:hAnsi="Times New Roman" w:cs="Times New Roman"/>
          <w:color w:val="000000" w:themeColor="text1"/>
          <w:sz w:val="24"/>
          <w:lang w:val="en-GB"/>
        </w:rPr>
        <w:t>, E.</w:t>
      </w:r>
      <w:r w:rsidR="00B444CE">
        <w:rPr>
          <w:rFonts w:ascii="Times New Roman" w:hAnsi="Times New Roman" w:cs="Times New Roman"/>
          <w:color w:val="000000" w:themeColor="text1"/>
          <w:sz w:val="24"/>
          <w:lang w:val="en-GB"/>
        </w:rPr>
        <w:t xml:space="preserve"> </w:t>
      </w:r>
      <w:r w:rsidRPr="00B444CE">
        <w:rPr>
          <w:rFonts w:ascii="Times New Roman" w:hAnsi="Times New Roman" w:cs="Times New Roman"/>
          <w:color w:val="000000" w:themeColor="text1"/>
          <w:sz w:val="24"/>
          <w:lang w:val="en-GB"/>
        </w:rPr>
        <w:t>N</w:t>
      </w:r>
      <w:r w:rsidR="00B444CE">
        <w:rPr>
          <w:rFonts w:ascii="Times New Roman" w:hAnsi="Times New Roman" w:cs="Times New Roman"/>
          <w:color w:val="000000" w:themeColor="text1"/>
          <w:sz w:val="24"/>
          <w:lang w:val="en-GB"/>
        </w:rPr>
        <w:t>, and C. S.</w:t>
      </w:r>
      <w:r w:rsidRPr="00B444CE">
        <w:rPr>
          <w:rFonts w:ascii="Times New Roman" w:hAnsi="Times New Roman" w:cs="Times New Roman"/>
          <w:color w:val="000000" w:themeColor="text1"/>
          <w:sz w:val="24"/>
          <w:lang w:val="en-GB"/>
        </w:rPr>
        <w:t xml:space="preserve"> Elphick. 2010</w:t>
      </w:r>
      <w:r w:rsidR="00B444CE">
        <w:rPr>
          <w:rFonts w:ascii="Times New Roman" w:hAnsi="Times New Roman" w:cs="Times New Roman"/>
          <w:color w:val="000000" w:themeColor="text1"/>
          <w:sz w:val="24"/>
          <w:lang w:val="en-GB"/>
        </w:rPr>
        <w:t>.</w:t>
      </w:r>
      <w:r w:rsidRPr="00B444CE">
        <w:rPr>
          <w:rFonts w:ascii="Times New Roman" w:hAnsi="Times New Roman" w:cs="Times New Roman"/>
          <w:color w:val="000000" w:themeColor="text1"/>
          <w:sz w:val="24"/>
          <w:lang w:val="en-GB"/>
        </w:rPr>
        <w:t xml:space="preserve"> A protocol for data exploration to avoid common statistical problems. Methods in Ecology and Evolution 1</w:t>
      </w:r>
      <w:r w:rsidR="002D0905" w:rsidRPr="00B444CE">
        <w:rPr>
          <w:rFonts w:ascii="Times New Roman" w:hAnsi="Times New Roman" w:cs="Times New Roman"/>
          <w:color w:val="000000" w:themeColor="text1"/>
          <w:sz w:val="24"/>
          <w:lang w:val="en-GB"/>
        </w:rPr>
        <w:t>:</w:t>
      </w:r>
      <w:r w:rsidRPr="00B444CE">
        <w:rPr>
          <w:rFonts w:ascii="Times New Roman" w:hAnsi="Times New Roman" w:cs="Times New Roman"/>
          <w:color w:val="000000" w:themeColor="text1"/>
          <w:sz w:val="24"/>
          <w:lang w:val="en-GB"/>
        </w:rPr>
        <w:t>3–14.</w:t>
      </w:r>
    </w:p>
    <w:sectPr w:rsidR="00E7789C" w:rsidRPr="00B444CE" w:rsidSect="001E6B64">
      <w:pgSz w:w="11906" w:h="16838"/>
      <w:pgMar w:top="1418" w:right="1418" w:bottom="1418" w:left="1418"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739333" w14:textId="77777777" w:rsidR="005B77D5" w:rsidRDefault="005B77D5" w:rsidP="001E6B64">
      <w:pPr>
        <w:spacing w:after="0" w:line="240" w:lineRule="auto"/>
      </w:pPr>
      <w:r>
        <w:separator/>
      </w:r>
    </w:p>
  </w:endnote>
  <w:endnote w:type="continuationSeparator" w:id="0">
    <w:p w14:paraId="06695A1E" w14:textId="77777777" w:rsidR="005B77D5" w:rsidRDefault="005B77D5" w:rsidP="001E6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572614" w14:textId="77777777" w:rsidR="005B77D5" w:rsidRDefault="005B77D5" w:rsidP="001E6B64">
      <w:pPr>
        <w:spacing w:after="0" w:line="240" w:lineRule="auto"/>
      </w:pPr>
      <w:r>
        <w:separator/>
      </w:r>
    </w:p>
  </w:footnote>
  <w:footnote w:type="continuationSeparator" w:id="0">
    <w:p w14:paraId="37CFA133" w14:textId="77777777" w:rsidR="005B77D5" w:rsidRDefault="005B77D5" w:rsidP="001E6B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8CF2018"/>
    <w:multiLevelType w:val="hybridMultilevel"/>
    <w:tmpl w:val="58B8E720"/>
    <w:lvl w:ilvl="0" w:tplc="866A227C">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6E155D65"/>
    <w:multiLevelType w:val="hybridMultilevel"/>
    <w:tmpl w:val="1C1A8EB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03E4"/>
    <w:rsid w:val="000014EA"/>
    <w:rsid w:val="000016C7"/>
    <w:rsid w:val="00001DA2"/>
    <w:rsid w:val="000051D4"/>
    <w:rsid w:val="0001033D"/>
    <w:rsid w:val="00012528"/>
    <w:rsid w:val="0001430C"/>
    <w:rsid w:val="0001506B"/>
    <w:rsid w:val="0001520B"/>
    <w:rsid w:val="00022069"/>
    <w:rsid w:val="00025051"/>
    <w:rsid w:val="000252FA"/>
    <w:rsid w:val="00031438"/>
    <w:rsid w:val="000335CD"/>
    <w:rsid w:val="00034681"/>
    <w:rsid w:val="0004107A"/>
    <w:rsid w:val="0004305E"/>
    <w:rsid w:val="000431CC"/>
    <w:rsid w:val="000432ED"/>
    <w:rsid w:val="000440E8"/>
    <w:rsid w:val="00057467"/>
    <w:rsid w:val="00057BBA"/>
    <w:rsid w:val="00062771"/>
    <w:rsid w:val="00063603"/>
    <w:rsid w:val="00071F1E"/>
    <w:rsid w:val="00076018"/>
    <w:rsid w:val="00077C6C"/>
    <w:rsid w:val="00081F0F"/>
    <w:rsid w:val="000839DF"/>
    <w:rsid w:val="00085728"/>
    <w:rsid w:val="000918E3"/>
    <w:rsid w:val="000966BB"/>
    <w:rsid w:val="00096EC1"/>
    <w:rsid w:val="000A1A68"/>
    <w:rsid w:val="000A3213"/>
    <w:rsid w:val="000B0551"/>
    <w:rsid w:val="000B335E"/>
    <w:rsid w:val="000C40C7"/>
    <w:rsid w:val="000C4C24"/>
    <w:rsid w:val="000C69A9"/>
    <w:rsid w:val="000C720C"/>
    <w:rsid w:val="000D3705"/>
    <w:rsid w:val="000D6CFF"/>
    <w:rsid w:val="000E05F2"/>
    <w:rsid w:val="000E0DEE"/>
    <w:rsid w:val="000F53A4"/>
    <w:rsid w:val="000F5900"/>
    <w:rsid w:val="000F7BE8"/>
    <w:rsid w:val="00100C8F"/>
    <w:rsid w:val="00101638"/>
    <w:rsid w:val="001029CE"/>
    <w:rsid w:val="00104373"/>
    <w:rsid w:val="001051D8"/>
    <w:rsid w:val="00105F3E"/>
    <w:rsid w:val="00106A47"/>
    <w:rsid w:val="00110E5A"/>
    <w:rsid w:val="00123153"/>
    <w:rsid w:val="00123874"/>
    <w:rsid w:val="00123DB1"/>
    <w:rsid w:val="00132AD4"/>
    <w:rsid w:val="0013359E"/>
    <w:rsid w:val="00133C30"/>
    <w:rsid w:val="00135EDF"/>
    <w:rsid w:val="0014564E"/>
    <w:rsid w:val="00155D24"/>
    <w:rsid w:val="00156EDD"/>
    <w:rsid w:val="00160FF0"/>
    <w:rsid w:val="001736DF"/>
    <w:rsid w:val="001759BC"/>
    <w:rsid w:val="00180351"/>
    <w:rsid w:val="00193A25"/>
    <w:rsid w:val="001A05A1"/>
    <w:rsid w:val="001A2684"/>
    <w:rsid w:val="001A7B45"/>
    <w:rsid w:val="001B5576"/>
    <w:rsid w:val="001B6CA3"/>
    <w:rsid w:val="001B7855"/>
    <w:rsid w:val="001C1F3D"/>
    <w:rsid w:val="001C2B47"/>
    <w:rsid w:val="001C3F8D"/>
    <w:rsid w:val="001D2E43"/>
    <w:rsid w:val="001E08FD"/>
    <w:rsid w:val="001E0A90"/>
    <w:rsid w:val="001E140A"/>
    <w:rsid w:val="001E5C33"/>
    <w:rsid w:val="001E6736"/>
    <w:rsid w:val="001E6B64"/>
    <w:rsid w:val="001E7908"/>
    <w:rsid w:val="001F0267"/>
    <w:rsid w:val="001F190F"/>
    <w:rsid w:val="0020023C"/>
    <w:rsid w:val="0020407D"/>
    <w:rsid w:val="00204179"/>
    <w:rsid w:val="0020436B"/>
    <w:rsid w:val="00207EDB"/>
    <w:rsid w:val="00212328"/>
    <w:rsid w:val="00216D39"/>
    <w:rsid w:val="00223FD4"/>
    <w:rsid w:val="00226D5F"/>
    <w:rsid w:val="00231D20"/>
    <w:rsid w:val="002331F7"/>
    <w:rsid w:val="00235AB9"/>
    <w:rsid w:val="00236336"/>
    <w:rsid w:val="00244F4E"/>
    <w:rsid w:val="00245A6F"/>
    <w:rsid w:val="002464F0"/>
    <w:rsid w:val="00247BE3"/>
    <w:rsid w:val="002523FA"/>
    <w:rsid w:val="002525B5"/>
    <w:rsid w:val="002534AE"/>
    <w:rsid w:val="00255CE0"/>
    <w:rsid w:val="00260A35"/>
    <w:rsid w:val="00261E97"/>
    <w:rsid w:val="00270CF1"/>
    <w:rsid w:val="002728CC"/>
    <w:rsid w:val="0027566B"/>
    <w:rsid w:val="002809A3"/>
    <w:rsid w:val="00281768"/>
    <w:rsid w:val="00282FFE"/>
    <w:rsid w:val="002870F8"/>
    <w:rsid w:val="0028786A"/>
    <w:rsid w:val="00290F4E"/>
    <w:rsid w:val="00291C88"/>
    <w:rsid w:val="0029368B"/>
    <w:rsid w:val="002A1BD3"/>
    <w:rsid w:val="002A2620"/>
    <w:rsid w:val="002A30E1"/>
    <w:rsid w:val="002A55C4"/>
    <w:rsid w:val="002A5CA3"/>
    <w:rsid w:val="002B017E"/>
    <w:rsid w:val="002B0364"/>
    <w:rsid w:val="002C16C9"/>
    <w:rsid w:val="002C441B"/>
    <w:rsid w:val="002C6937"/>
    <w:rsid w:val="002D0905"/>
    <w:rsid w:val="002D2299"/>
    <w:rsid w:val="002D26AE"/>
    <w:rsid w:val="002E2822"/>
    <w:rsid w:val="002E2FC8"/>
    <w:rsid w:val="002E337D"/>
    <w:rsid w:val="002F012F"/>
    <w:rsid w:val="002F158E"/>
    <w:rsid w:val="002F43D8"/>
    <w:rsid w:val="002F468E"/>
    <w:rsid w:val="002F7B60"/>
    <w:rsid w:val="00300AA7"/>
    <w:rsid w:val="00304F7B"/>
    <w:rsid w:val="00307ED1"/>
    <w:rsid w:val="003107CF"/>
    <w:rsid w:val="00313413"/>
    <w:rsid w:val="003136A1"/>
    <w:rsid w:val="0032772F"/>
    <w:rsid w:val="00327C73"/>
    <w:rsid w:val="00332DA1"/>
    <w:rsid w:val="00344A42"/>
    <w:rsid w:val="00344AFC"/>
    <w:rsid w:val="003450F1"/>
    <w:rsid w:val="00347911"/>
    <w:rsid w:val="003547F3"/>
    <w:rsid w:val="00372AFA"/>
    <w:rsid w:val="003733F9"/>
    <w:rsid w:val="0037708B"/>
    <w:rsid w:val="00377326"/>
    <w:rsid w:val="00377970"/>
    <w:rsid w:val="00382527"/>
    <w:rsid w:val="00383CA1"/>
    <w:rsid w:val="00387FF3"/>
    <w:rsid w:val="00394F59"/>
    <w:rsid w:val="003A19A1"/>
    <w:rsid w:val="003B23C2"/>
    <w:rsid w:val="003B762C"/>
    <w:rsid w:val="003D0CEC"/>
    <w:rsid w:val="003D6469"/>
    <w:rsid w:val="003E5855"/>
    <w:rsid w:val="003E58D6"/>
    <w:rsid w:val="003F3593"/>
    <w:rsid w:val="004018E4"/>
    <w:rsid w:val="004029BF"/>
    <w:rsid w:val="00402C60"/>
    <w:rsid w:val="004109F5"/>
    <w:rsid w:val="0041617F"/>
    <w:rsid w:val="00417390"/>
    <w:rsid w:val="00420FA0"/>
    <w:rsid w:val="004259C8"/>
    <w:rsid w:val="00426196"/>
    <w:rsid w:val="0043462B"/>
    <w:rsid w:val="004352D3"/>
    <w:rsid w:val="00436CAE"/>
    <w:rsid w:val="0043790A"/>
    <w:rsid w:val="00440720"/>
    <w:rsid w:val="0044211F"/>
    <w:rsid w:val="00442AF3"/>
    <w:rsid w:val="004464C3"/>
    <w:rsid w:val="0045064E"/>
    <w:rsid w:val="0045285E"/>
    <w:rsid w:val="00452B20"/>
    <w:rsid w:val="004637B5"/>
    <w:rsid w:val="004740B6"/>
    <w:rsid w:val="00477021"/>
    <w:rsid w:val="004773F9"/>
    <w:rsid w:val="004872A3"/>
    <w:rsid w:val="0049233F"/>
    <w:rsid w:val="00492A53"/>
    <w:rsid w:val="0049483D"/>
    <w:rsid w:val="004A5464"/>
    <w:rsid w:val="004A602D"/>
    <w:rsid w:val="004B720B"/>
    <w:rsid w:val="004C038C"/>
    <w:rsid w:val="004C073C"/>
    <w:rsid w:val="004C1970"/>
    <w:rsid w:val="004C51AD"/>
    <w:rsid w:val="004D31F5"/>
    <w:rsid w:val="004D3843"/>
    <w:rsid w:val="004E0DA2"/>
    <w:rsid w:val="004E20F2"/>
    <w:rsid w:val="004E21BB"/>
    <w:rsid w:val="004E441B"/>
    <w:rsid w:val="005046DE"/>
    <w:rsid w:val="005046F5"/>
    <w:rsid w:val="005048CB"/>
    <w:rsid w:val="00504D83"/>
    <w:rsid w:val="0050548E"/>
    <w:rsid w:val="005232E7"/>
    <w:rsid w:val="005275E6"/>
    <w:rsid w:val="00527F6C"/>
    <w:rsid w:val="005318F1"/>
    <w:rsid w:val="00531E15"/>
    <w:rsid w:val="005329DD"/>
    <w:rsid w:val="005335D9"/>
    <w:rsid w:val="005363FD"/>
    <w:rsid w:val="00536F5F"/>
    <w:rsid w:val="00543D82"/>
    <w:rsid w:val="00545166"/>
    <w:rsid w:val="00547838"/>
    <w:rsid w:val="00552DE3"/>
    <w:rsid w:val="00553214"/>
    <w:rsid w:val="00553E07"/>
    <w:rsid w:val="00554355"/>
    <w:rsid w:val="00554F03"/>
    <w:rsid w:val="00562A21"/>
    <w:rsid w:val="005705C0"/>
    <w:rsid w:val="0057077E"/>
    <w:rsid w:val="00574F5D"/>
    <w:rsid w:val="00581284"/>
    <w:rsid w:val="005818F5"/>
    <w:rsid w:val="00584C4D"/>
    <w:rsid w:val="00591329"/>
    <w:rsid w:val="00592237"/>
    <w:rsid w:val="005935B9"/>
    <w:rsid w:val="0059779E"/>
    <w:rsid w:val="005A1602"/>
    <w:rsid w:val="005A5143"/>
    <w:rsid w:val="005A5347"/>
    <w:rsid w:val="005B33FC"/>
    <w:rsid w:val="005B7094"/>
    <w:rsid w:val="005B77D5"/>
    <w:rsid w:val="005C48D2"/>
    <w:rsid w:val="005C5990"/>
    <w:rsid w:val="005D1F23"/>
    <w:rsid w:val="005E0CFE"/>
    <w:rsid w:val="005E3BA3"/>
    <w:rsid w:val="005E3EEB"/>
    <w:rsid w:val="005F127F"/>
    <w:rsid w:val="005F3FB7"/>
    <w:rsid w:val="00605BDC"/>
    <w:rsid w:val="006061D0"/>
    <w:rsid w:val="00610706"/>
    <w:rsid w:val="00615530"/>
    <w:rsid w:val="00617344"/>
    <w:rsid w:val="00620B2C"/>
    <w:rsid w:val="00622829"/>
    <w:rsid w:val="00627BCF"/>
    <w:rsid w:val="00632995"/>
    <w:rsid w:val="00636FAD"/>
    <w:rsid w:val="006453E7"/>
    <w:rsid w:val="006542A6"/>
    <w:rsid w:val="00654304"/>
    <w:rsid w:val="006545DC"/>
    <w:rsid w:val="00664268"/>
    <w:rsid w:val="00665845"/>
    <w:rsid w:val="00667C28"/>
    <w:rsid w:val="006719E5"/>
    <w:rsid w:val="00675697"/>
    <w:rsid w:val="00680C43"/>
    <w:rsid w:val="00680DC4"/>
    <w:rsid w:val="00681320"/>
    <w:rsid w:val="00682DD9"/>
    <w:rsid w:val="006845D0"/>
    <w:rsid w:val="006877CD"/>
    <w:rsid w:val="00691E04"/>
    <w:rsid w:val="006923DF"/>
    <w:rsid w:val="006A0D86"/>
    <w:rsid w:val="006A284D"/>
    <w:rsid w:val="006A3CB2"/>
    <w:rsid w:val="006A4B21"/>
    <w:rsid w:val="006B7520"/>
    <w:rsid w:val="006C1238"/>
    <w:rsid w:val="006C54FA"/>
    <w:rsid w:val="006C66EE"/>
    <w:rsid w:val="006C6DF2"/>
    <w:rsid w:val="006D7BDC"/>
    <w:rsid w:val="006E21B4"/>
    <w:rsid w:val="006F4C22"/>
    <w:rsid w:val="00701862"/>
    <w:rsid w:val="007059B3"/>
    <w:rsid w:val="00706578"/>
    <w:rsid w:val="00710680"/>
    <w:rsid w:val="00711C1A"/>
    <w:rsid w:val="00724532"/>
    <w:rsid w:val="0073184C"/>
    <w:rsid w:val="0073311D"/>
    <w:rsid w:val="0074167A"/>
    <w:rsid w:val="00741D60"/>
    <w:rsid w:val="007457EC"/>
    <w:rsid w:val="00746308"/>
    <w:rsid w:val="00752598"/>
    <w:rsid w:val="00753660"/>
    <w:rsid w:val="007626D9"/>
    <w:rsid w:val="00763B84"/>
    <w:rsid w:val="00764C09"/>
    <w:rsid w:val="00771B8C"/>
    <w:rsid w:val="0078277E"/>
    <w:rsid w:val="00785550"/>
    <w:rsid w:val="007868E8"/>
    <w:rsid w:val="00791EFE"/>
    <w:rsid w:val="007940A4"/>
    <w:rsid w:val="007A7162"/>
    <w:rsid w:val="007B1618"/>
    <w:rsid w:val="007B4E0A"/>
    <w:rsid w:val="007B74DA"/>
    <w:rsid w:val="007C1659"/>
    <w:rsid w:val="007C3381"/>
    <w:rsid w:val="007C5FCA"/>
    <w:rsid w:val="007D4687"/>
    <w:rsid w:val="007E5BAE"/>
    <w:rsid w:val="007E71D7"/>
    <w:rsid w:val="007F1570"/>
    <w:rsid w:val="007F44EB"/>
    <w:rsid w:val="00806C3D"/>
    <w:rsid w:val="00814ADE"/>
    <w:rsid w:val="008222FE"/>
    <w:rsid w:val="00823AB6"/>
    <w:rsid w:val="0082438F"/>
    <w:rsid w:val="00826545"/>
    <w:rsid w:val="00827044"/>
    <w:rsid w:val="00827529"/>
    <w:rsid w:val="00831D17"/>
    <w:rsid w:val="00832B32"/>
    <w:rsid w:val="00833BA9"/>
    <w:rsid w:val="00833EC0"/>
    <w:rsid w:val="00835392"/>
    <w:rsid w:val="00836736"/>
    <w:rsid w:val="00840E88"/>
    <w:rsid w:val="00840F74"/>
    <w:rsid w:val="0084665F"/>
    <w:rsid w:val="0084783D"/>
    <w:rsid w:val="00853BA6"/>
    <w:rsid w:val="00857470"/>
    <w:rsid w:val="008642FF"/>
    <w:rsid w:val="00866C74"/>
    <w:rsid w:val="00891C64"/>
    <w:rsid w:val="0089691D"/>
    <w:rsid w:val="008A1462"/>
    <w:rsid w:val="008A17F5"/>
    <w:rsid w:val="008A58C7"/>
    <w:rsid w:val="008A5B3F"/>
    <w:rsid w:val="008B0E1F"/>
    <w:rsid w:val="008B3A56"/>
    <w:rsid w:val="008B4CAE"/>
    <w:rsid w:val="008C0F8F"/>
    <w:rsid w:val="008C25B6"/>
    <w:rsid w:val="008C4EC5"/>
    <w:rsid w:val="008D1C4A"/>
    <w:rsid w:val="008D6E3A"/>
    <w:rsid w:val="008D7D8B"/>
    <w:rsid w:val="008E0124"/>
    <w:rsid w:val="008E2857"/>
    <w:rsid w:val="008E33FD"/>
    <w:rsid w:val="008E3FE2"/>
    <w:rsid w:val="008F0924"/>
    <w:rsid w:val="00901A5C"/>
    <w:rsid w:val="00906F8E"/>
    <w:rsid w:val="00907DB5"/>
    <w:rsid w:val="00911FF3"/>
    <w:rsid w:val="0091252F"/>
    <w:rsid w:val="00914102"/>
    <w:rsid w:val="00915AE2"/>
    <w:rsid w:val="00917920"/>
    <w:rsid w:val="00922FC8"/>
    <w:rsid w:val="00923ED0"/>
    <w:rsid w:val="0092646D"/>
    <w:rsid w:val="00926487"/>
    <w:rsid w:val="00926F99"/>
    <w:rsid w:val="00944FFE"/>
    <w:rsid w:val="00952E94"/>
    <w:rsid w:val="00955206"/>
    <w:rsid w:val="00956AF4"/>
    <w:rsid w:val="009609DC"/>
    <w:rsid w:val="00961FC1"/>
    <w:rsid w:val="00962CCD"/>
    <w:rsid w:val="009661BE"/>
    <w:rsid w:val="00972357"/>
    <w:rsid w:val="00976E13"/>
    <w:rsid w:val="00977141"/>
    <w:rsid w:val="00983483"/>
    <w:rsid w:val="009976D2"/>
    <w:rsid w:val="009A061A"/>
    <w:rsid w:val="009A3572"/>
    <w:rsid w:val="009A5131"/>
    <w:rsid w:val="009A51E1"/>
    <w:rsid w:val="009A5D3C"/>
    <w:rsid w:val="009C3AB2"/>
    <w:rsid w:val="009C4DD4"/>
    <w:rsid w:val="009D2AFC"/>
    <w:rsid w:val="009E1211"/>
    <w:rsid w:val="009E2C0A"/>
    <w:rsid w:val="009E4122"/>
    <w:rsid w:val="009E5D95"/>
    <w:rsid w:val="009F6E98"/>
    <w:rsid w:val="009F7851"/>
    <w:rsid w:val="00A02B52"/>
    <w:rsid w:val="00A037C5"/>
    <w:rsid w:val="00A142E0"/>
    <w:rsid w:val="00A22D1B"/>
    <w:rsid w:val="00A235D8"/>
    <w:rsid w:val="00A344F4"/>
    <w:rsid w:val="00A362D7"/>
    <w:rsid w:val="00A45ED6"/>
    <w:rsid w:val="00A50E4E"/>
    <w:rsid w:val="00A523EC"/>
    <w:rsid w:val="00A56AAB"/>
    <w:rsid w:val="00A64EBC"/>
    <w:rsid w:val="00A669D5"/>
    <w:rsid w:val="00A705F3"/>
    <w:rsid w:val="00A746E8"/>
    <w:rsid w:val="00A747FA"/>
    <w:rsid w:val="00A75161"/>
    <w:rsid w:val="00A80520"/>
    <w:rsid w:val="00A87437"/>
    <w:rsid w:val="00A91BA0"/>
    <w:rsid w:val="00A9254D"/>
    <w:rsid w:val="00A93768"/>
    <w:rsid w:val="00AA1A8E"/>
    <w:rsid w:val="00AA6838"/>
    <w:rsid w:val="00AB5AB0"/>
    <w:rsid w:val="00AC53EE"/>
    <w:rsid w:val="00AC5F28"/>
    <w:rsid w:val="00AD0501"/>
    <w:rsid w:val="00AD630D"/>
    <w:rsid w:val="00AD6471"/>
    <w:rsid w:val="00AE0BC0"/>
    <w:rsid w:val="00AF1C0B"/>
    <w:rsid w:val="00AF3FCD"/>
    <w:rsid w:val="00AF62A2"/>
    <w:rsid w:val="00B01FD7"/>
    <w:rsid w:val="00B02410"/>
    <w:rsid w:val="00B0581F"/>
    <w:rsid w:val="00B07E3E"/>
    <w:rsid w:val="00B11058"/>
    <w:rsid w:val="00B111F6"/>
    <w:rsid w:val="00B113C7"/>
    <w:rsid w:val="00B12388"/>
    <w:rsid w:val="00B179A3"/>
    <w:rsid w:val="00B20BA8"/>
    <w:rsid w:val="00B23751"/>
    <w:rsid w:val="00B311E1"/>
    <w:rsid w:val="00B32267"/>
    <w:rsid w:val="00B33B6A"/>
    <w:rsid w:val="00B35466"/>
    <w:rsid w:val="00B3565B"/>
    <w:rsid w:val="00B35F05"/>
    <w:rsid w:val="00B40BC2"/>
    <w:rsid w:val="00B41A39"/>
    <w:rsid w:val="00B444CE"/>
    <w:rsid w:val="00B52A90"/>
    <w:rsid w:val="00B53063"/>
    <w:rsid w:val="00B573C7"/>
    <w:rsid w:val="00B57696"/>
    <w:rsid w:val="00B57C4C"/>
    <w:rsid w:val="00B604F6"/>
    <w:rsid w:val="00B6207B"/>
    <w:rsid w:val="00B62266"/>
    <w:rsid w:val="00B6703E"/>
    <w:rsid w:val="00B671FF"/>
    <w:rsid w:val="00B71BB6"/>
    <w:rsid w:val="00B71BC6"/>
    <w:rsid w:val="00B72339"/>
    <w:rsid w:val="00B7751F"/>
    <w:rsid w:val="00B81205"/>
    <w:rsid w:val="00B819B0"/>
    <w:rsid w:val="00B91ECB"/>
    <w:rsid w:val="00BA06C2"/>
    <w:rsid w:val="00BA0BC8"/>
    <w:rsid w:val="00BA1310"/>
    <w:rsid w:val="00BA3448"/>
    <w:rsid w:val="00BA5B75"/>
    <w:rsid w:val="00BB5457"/>
    <w:rsid w:val="00BC6CF6"/>
    <w:rsid w:val="00BD478D"/>
    <w:rsid w:val="00BD6B21"/>
    <w:rsid w:val="00BD79BE"/>
    <w:rsid w:val="00BE0F64"/>
    <w:rsid w:val="00BE6A19"/>
    <w:rsid w:val="00BE71CB"/>
    <w:rsid w:val="00BF6DAB"/>
    <w:rsid w:val="00BF7803"/>
    <w:rsid w:val="00C06777"/>
    <w:rsid w:val="00C10B9F"/>
    <w:rsid w:val="00C12ECF"/>
    <w:rsid w:val="00C13167"/>
    <w:rsid w:val="00C15D9E"/>
    <w:rsid w:val="00C16B4F"/>
    <w:rsid w:val="00C20E46"/>
    <w:rsid w:val="00C21884"/>
    <w:rsid w:val="00C23817"/>
    <w:rsid w:val="00C25748"/>
    <w:rsid w:val="00C34BA7"/>
    <w:rsid w:val="00C41645"/>
    <w:rsid w:val="00C44C8B"/>
    <w:rsid w:val="00C46FFA"/>
    <w:rsid w:val="00C50604"/>
    <w:rsid w:val="00C517EB"/>
    <w:rsid w:val="00C54327"/>
    <w:rsid w:val="00C54B92"/>
    <w:rsid w:val="00C61333"/>
    <w:rsid w:val="00C615CE"/>
    <w:rsid w:val="00C62EFF"/>
    <w:rsid w:val="00C70F5E"/>
    <w:rsid w:val="00C803E4"/>
    <w:rsid w:val="00C92CAA"/>
    <w:rsid w:val="00C938E6"/>
    <w:rsid w:val="00C93A24"/>
    <w:rsid w:val="00CA0832"/>
    <w:rsid w:val="00CB0A04"/>
    <w:rsid w:val="00CB15E6"/>
    <w:rsid w:val="00CB73EC"/>
    <w:rsid w:val="00CC017D"/>
    <w:rsid w:val="00CC1F44"/>
    <w:rsid w:val="00CC2F35"/>
    <w:rsid w:val="00CC3C8B"/>
    <w:rsid w:val="00CC5289"/>
    <w:rsid w:val="00CC66A6"/>
    <w:rsid w:val="00CD2F30"/>
    <w:rsid w:val="00CD393E"/>
    <w:rsid w:val="00CD4CAF"/>
    <w:rsid w:val="00CD69FD"/>
    <w:rsid w:val="00CE79BB"/>
    <w:rsid w:val="00CF0CC9"/>
    <w:rsid w:val="00CF40D5"/>
    <w:rsid w:val="00D01FC1"/>
    <w:rsid w:val="00D059C5"/>
    <w:rsid w:val="00D13DE6"/>
    <w:rsid w:val="00D14B28"/>
    <w:rsid w:val="00D14E94"/>
    <w:rsid w:val="00D1698B"/>
    <w:rsid w:val="00D21AE5"/>
    <w:rsid w:val="00D31A04"/>
    <w:rsid w:val="00D3712D"/>
    <w:rsid w:val="00D5262D"/>
    <w:rsid w:val="00D533F9"/>
    <w:rsid w:val="00D54A75"/>
    <w:rsid w:val="00D56E89"/>
    <w:rsid w:val="00D62679"/>
    <w:rsid w:val="00D65C70"/>
    <w:rsid w:val="00D71867"/>
    <w:rsid w:val="00D7407C"/>
    <w:rsid w:val="00D80843"/>
    <w:rsid w:val="00D83614"/>
    <w:rsid w:val="00D839A7"/>
    <w:rsid w:val="00D842CE"/>
    <w:rsid w:val="00D84963"/>
    <w:rsid w:val="00D84C8C"/>
    <w:rsid w:val="00D87FB7"/>
    <w:rsid w:val="00D90393"/>
    <w:rsid w:val="00D92B1D"/>
    <w:rsid w:val="00D93767"/>
    <w:rsid w:val="00DA2141"/>
    <w:rsid w:val="00DA44F8"/>
    <w:rsid w:val="00DB24CC"/>
    <w:rsid w:val="00DC2D88"/>
    <w:rsid w:val="00DC6CE8"/>
    <w:rsid w:val="00DC7C91"/>
    <w:rsid w:val="00DD1177"/>
    <w:rsid w:val="00DD2AE7"/>
    <w:rsid w:val="00DD2F0C"/>
    <w:rsid w:val="00DD3CB4"/>
    <w:rsid w:val="00DD4E4F"/>
    <w:rsid w:val="00DE00CC"/>
    <w:rsid w:val="00DE1524"/>
    <w:rsid w:val="00DE3691"/>
    <w:rsid w:val="00DF0BC2"/>
    <w:rsid w:val="00DF1F38"/>
    <w:rsid w:val="00DF548B"/>
    <w:rsid w:val="00DF71FB"/>
    <w:rsid w:val="00DF7C62"/>
    <w:rsid w:val="00E034A7"/>
    <w:rsid w:val="00E04912"/>
    <w:rsid w:val="00E04E06"/>
    <w:rsid w:val="00E0784E"/>
    <w:rsid w:val="00E1276F"/>
    <w:rsid w:val="00E13B00"/>
    <w:rsid w:val="00E14A2B"/>
    <w:rsid w:val="00E163D5"/>
    <w:rsid w:val="00E2381D"/>
    <w:rsid w:val="00E24C0A"/>
    <w:rsid w:val="00E25C6D"/>
    <w:rsid w:val="00E32299"/>
    <w:rsid w:val="00E35087"/>
    <w:rsid w:val="00E36DA4"/>
    <w:rsid w:val="00E44A18"/>
    <w:rsid w:val="00E467EA"/>
    <w:rsid w:val="00E53957"/>
    <w:rsid w:val="00E62CBD"/>
    <w:rsid w:val="00E670F6"/>
    <w:rsid w:val="00E70108"/>
    <w:rsid w:val="00E703E2"/>
    <w:rsid w:val="00E7444E"/>
    <w:rsid w:val="00E7789C"/>
    <w:rsid w:val="00E810C3"/>
    <w:rsid w:val="00E821B5"/>
    <w:rsid w:val="00EA0BFE"/>
    <w:rsid w:val="00EA122D"/>
    <w:rsid w:val="00EA22AF"/>
    <w:rsid w:val="00EA304B"/>
    <w:rsid w:val="00EC1317"/>
    <w:rsid w:val="00EC2205"/>
    <w:rsid w:val="00EC4566"/>
    <w:rsid w:val="00EC5425"/>
    <w:rsid w:val="00ED0840"/>
    <w:rsid w:val="00ED0EE5"/>
    <w:rsid w:val="00ED2FDC"/>
    <w:rsid w:val="00ED4E07"/>
    <w:rsid w:val="00ED6073"/>
    <w:rsid w:val="00ED7821"/>
    <w:rsid w:val="00ED7FC8"/>
    <w:rsid w:val="00EE7A9C"/>
    <w:rsid w:val="00EE7E0B"/>
    <w:rsid w:val="00EF0F9E"/>
    <w:rsid w:val="00EF24E8"/>
    <w:rsid w:val="00EF5BA1"/>
    <w:rsid w:val="00F04A3E"/>
    <w:rsid w:val="00F072F5"/>
    <w:rsid w:val="00F1379B"/>
    <w:rsid w:val="00F21B77"/>
    <w:rsid w:val="00F226A2"/>
    <w:rsid w:val="00F25EBC"/>
    <w:rsid w:val="00F26E80"/>
    <w:rsid w:val="00F33B1C"/>
    <w:rsid w:val="00F342E6"/>
    <w:rsid w:val="00F34A52"/>
    <w:rsid w:val="00F37AC5"/>
    <w:rsid w:val="00F41A73"/>
    <w:rsid w:val="00F438A5"/>
    <w:rsid w:val="00F549BD"/>
    <w:rsid w:val="00F63533"/>
    <w:rsid w:val="00F63A10"/>
    <w:rsid w:val="00F65A64"/>
    <w:rsid w:val="00F66EBD"/>
    <w:rsid w:val="00F66FC2"/>
    <w:rsid w:val="00F71AAE"/>
    <w:rsid w:val="00F761B9"/>
    <w:rsid w:val="00F80971"/>
    <w:rsid w:val="00F82F9E"/>
    <w:rsid w:val="00F834A9"/>
    <w:rsid w:val="00F841BE"/>
    <w:rsid w:val="00F841D8"/>
    <w:rsid w:val="00F94A46"/>
    <w:rsid w:val="00FA1D75"/>
    <w:rsid w:val="00FA2A5F"/>
    <w:rsid w:val="00FA59D2"/>
    <w:rsid w:val="00FB27B2"/>
    <w:rsid w:val="00FB5679"/>
    <w:rsid w:val="00FB72CF"/>
    <w:rsid w:val="00FC19E4"/>
    <w:rsid w:val="00FC2278"/>
    <w:rsid w:val="00FD572F"/>
    <w:rsid w:val="00FD640B"/>
    <w:rsid w:val="00FE182F"/>
    <w:rsid w:val="00FE217F"/>
    <w:rsid w:val="00FE4120"/>
    <w:rsid w:val="00FE4C07"/>
    <w:rsid w:val="00FE56C0"/>
    <w:rsid w:val="00FE621C"/>
    <w:rsid w:val="00FE6BA1"/>
    <w:rsid w:val="00FE6E7A"/>
    <w:rsid w:val="00FF0D49"/>
    <w:rsid w:val="00FF0E3C"/>
    <w:rsid w:val="00FF259B"/>
    <w:rsid w:val="00FF449B"/>
    <w:rsid w:val="00FF7EF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BE2B6"/>
  <w15:docId w15:val="{E6F6FA1D-2C20-411C-B00B-C89684358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57467"/>
  </w:style>
  <w:style w:type="paragraph" w:styleId="Titre1">
    <w:name w:val="heading 1"/>
    <w:basedOn w:val="Normal"/>
    <w:next w:val="Normal"/>
    <w:link w:val="Titre1Car"/>
    <w:uiPriority w:val="9"/>
    <w:qFormat/>
    <w:rsid w:val="002A1BD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C803E4"/>
    <w:pPr>
      <w:keepNext/>
      <w:keepLines/>
      <w:spacing w:before="40" w:after="0" w:line="276" w:lineRule="auto"/>
      <w:outlineLvl w:val="1"/>
    </w:pPr>
    <w:rPr>
      <w:rFonts w:asciiTheme="majorHAnsi" w:eastAsiaTheme="majorEastAsia" w:hAnsiTheme="majorHAnsi" w:cstheme="majorBidi"/>
      <w:color w:val="2F5496" w:themeColor="accent1" w:themeShade="BF"/>
      <w:sz w:val="26"/>
      <w:szCs w:val="26"/>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C803E4"/>
    <w:pPr>
      <w:spacing w:after="0" w:line="240" w:lineRule="auto"/>
    </w:pPr>
  </w:style>
  <w:style w:type="paragraph" w:styleId="Textedebulles">
    <w:name w:val="Balloon Text"/>
    <w:basedOn w:val="Normal"/>
    <w:link w:val="TextedebullesCar"/>
    <w:uiPriority w:val="99"/>
    <w:semiHidden/>
    <w:unhideWhenUsed/>
    <w:rsid w:val="00C803E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803E4"/>
    <w:rPr>
      <w:rFonts w:ascii="Segoe UI" w:hAnsi="Segoe UI" w:cs="Segoe UI"/>
      <w:sz w:val="18"/>
      <w:szCs w:val="18"/>
    </w:rPr>
  </w:style>
  <w:style w:type="character" w:customStyle="1" w:styleId="Titre2Car">
    <w:name w:val="Titre 2 Car"/>
    <w:basedOn w:val="Policepardfaut"/>
    <w:link w:val="Titre2"/>
    <w:uiPriority w:val="9"/>
    <w:rsid w:val="00C803E4"/>
    <w:rPr>
      <w:rFonts w:asciiTheme="majorHAnsi" w:eastAsiaTheme="majorEastAsia" w:hAnsiTheme="majorHAnsi" w:cstheme="majorBidi"/>
      <w:color w:val="2F5496" w:themeColor="accent1" w:themeShade="BF"/>
      <w:sz w:val="26"/>
      <w:szCs w:val="26"/>
      <w:lang w:val="fr-FR"/>
    </w:rPr>
  </w:style>
  <w:style w:type="table" w:customStyle="1" w:styleId="Tableausimple21">
    <w:name w:val="Tableau simple 21"/>
    <w:basedOn w:val="TableauNormal"/>
    <w:uiPriority w:val="42"/>
    <w:rsid w:val="0005746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arquedecommentaire">
    <w:name w:val="annotation reference"/>
    <w:basedOn w:val="Policepardfaut"/>
    <w:uiPriority w:val="99"/>
    <w:semiHidden/>
    <w:unhideWhenUsed/>
    <w:rsid w:val="00827529"/>
    <w:rPr>
      <w:sz w:val="16"/>
      <w:szCs w:val="16"/>
    </w:rPr>
  </w:style>
  <w:style w:type="paragraph" w:styleId="Commentaire">
    <w:name w:val="annotation text"/>
    <w:basedOn w:val="Normal"/>
    <w:link w:val="CommentaireCar"/>
    <w:uiPriority w:val="99"/>
    <w:unhideWhenUsed/>
    <w:rsid w:val="00827529"/>
    <w:pPr>
      <w:spacing w:after="200" w:line="240" w:lineRule="auto"/>
    </w:pPr>
    <w:rPr>
      <w:sz w:val="20"/>
      <w:szCs w:val="20"/>
      <w:lang w:val="fr-FR"/>
    </w:rPr>
  </w:style>
  <w:style w:type="character" w:customStyle="1" w:styleId="CommentaireCar">
    <w:name w:val="Commentaire Car"/>
    <w:basedOn w:val="Policepardfaut"/>
    <w:link w:val="Commentaire"/>
    <w:uiPriority w:val="99"/>
    <w:rsid w:val="00827529"/>
    <w:rPr>
      <w:sz w:val="20"/>
      <w:szCs w:val="20"/>
      <w:lang w:val="fr-FR"/>
    </w:rPr>
  </w:style>
  <w:style w:type="character" w:styleId="Numrodeligne">
    <w:name w:val="line number"/>
    <w:basedOn w:val="Policepardfaut"/>
    <w:uiPriority w:val="99"/>
    <w:semiHidden/>
    <w:unhideWhenUsed/>
    <w:rsid w:val="00B32267"/>
  </w:style>
  <w:style w:type="paragraph" w:styleId="Objetducommentaire">
    <w:name w:val="annotation subject"/>
    <w:basedOn w:val="Commentaire"/>
    <w:next w:val="Commentaire"/>
    <w:link w:val="ObjetducommentaireCar"/>
    <w:uiPriority w:val="99"/>
    <w:semiHidden/>
    <w:unhideWhenUsed/>
    <w:rsid w:val="006A0D86"/>
    <w:pPr>
      <w:spacing w:after="160"/>
    </w:pPr>
    <w:rPr>
      <w:b/>
      <w:bCs/>
      <w:lang w:val="fr-BE"/>
    </w:rPr>
  </w:style>
  <w:style w:type="character" w:customStyle="1" w:styleId="ObjetducommentaireCar">
    <w:name w:val="Objet du commentaire Car"/>
    <w:basedOn w:val="CommentaireCar"/>
    <w:link w:val="Objetducommentaire"/>
    <w:uiPriority w:val="99"/>
    <w:semiHidden/>
    <w:rsid w:val="006A0D86"/>
    <w:rPr>
      <w:b/>
      <w:bCs/>
      <w:sz w:val="20"/>
      <w:szCs w:val="20"/>
      <w:lang w:val="fr-FR"/>
    </w:rPr>
  </w:style>
  <w:style w:type="paragraph" w:styleId="En-tte">
    <w:name w:val="header"/>
    <w:basedOn w:val="Normal"/>
    <w:link w:val="En-tteCar"/>
    <w:uiPriority w:val="99"/>
    <w:unhideWhenUsed/>
    <w:rsid w:val="001E6B64"/>
    <w:pPr>
      <w:tabs>
        <w:tab w:val="center" w:pos="4536"/>
        <w:tab w:val="right" w:pos="9072"/>
      </w:tabs>
      <w:spacing w:after="0" w:line="240" w:lineRule="auto"/>
    </w:pPr>
  </w:style>
  <w:style w:type="character" w:customStyle="1" w:styleId="En-tteCar">
    <w:name w:val="En-tête Car"/>
    <w:basedOn w:val="Policepardfaut"/>
    <w:link w:val="En-tte"/>
    <w:uiPriority w:val="99"/>
    <w:rsid w:val="001E6B64"/>
  </w:style>
  <w:style w:type="paragraph" w:styleId="Pieddepage">
    <w:name w:val="footer"/>
    <w:basedOn w:val="Normal"/>
    <w:link w:val="PieddepageCar"/>
    <w:uiPriority w:val="99"/>
    <w:unhideWhenUsed/>
    <w:rsid w:val="001E6B6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6B64"/>
  </w:style>
  <w:style w:type="character" w:styleId="Lienhypertexte">
    <w:name w:val="Hyperlink"/>
    <w:basedOn w:val="Policepardfaut"/>
    <w:uiPriority w:val="99"/>
    <w:unhideWhenUsed/>
    <w:rsid w:val="00247BE3"/>
    <w:rPr>
      <w:color w:val="0563C1" w:themeColor="hyperlink"/>
      <w:u w:val="single"/>
    </w:rPr>
  </w:style>
  <w:style w:type="character" w:customStyle="1" w:styleId="Titre1Car">
    <w:name w:val="Titre 1 Car"/>
    <w:basedOn w:val="Policepardfaut"/>
    <w:link w:val="Titre1"/>
    <w:uiPriority w:val="9"/>
    <w:rsid w:val="002A1BD3"/>
    <w:rPr>
      <w:rFonts w:asciiTheme="majorHAnsi" w:eastAsiaTheme="majorEastAsia" w:hAnsiTheme="majorHAnsi" w:cstheme="majorBidi"/>
      <w:color w:val="2F5496" w:themeColor="accent1" w:themeShade="BF"/>
      <w:sz w:val="32"/>
      <w:szCs w:val="32"/>
    </w:rPr>
  </w:style>
  <w:style w:type="table" w:styleId="Grilledutableau">
    <w:name w:val="Table Grid"/>
    <w:basedOn w:val="TableauNormal"/>
    <w:uiPriority w:val="39"/>
    <w:rsid w:val="0078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235216">
      <w:bodyDiv w:val="1"/>
      <w:marLeft w:val="0"/>
      <w:marRight w:val="0"/>
      <w:marTop w:val="0"/>
      <w:marBottom w:val="0"/>
      <w:divBdr>
        <w:top w:val="none" w:sz="0" w:space="0" w:color="auto"/>
        <w:left w:val="none" w:sz="0" w:space="0" w:color="auto"/>
        <w:bottom w:val="none" w:sz="0" w:space="0" w:color="auto"/>
        <w:right w:val="none" w:sz="0" w:space="0" w:color="auto"/>
      </w:divBdr>
    </w:div>
    <w:div w:id="240912886">
      <w:bodyDiv w:val="1"/>
      <w:marLeft w:val="0"/>
      <w:marRight w:val="0"/>
      <w:marTop w:val="0"/>
      <w:marBottom w:val="0"/>
      <w:divBdr>
        <w:top w:val="none" w:sz="0" w:space="0" w:color="auto"/>
        <w:left w:val="none" w:sz="0" w:space="0" w:color="auto"/>
        <w:bottom w:val="none" w:sz="0" w:space="0" w:color="auto"/>
        <w:right w:val="none" w:sz="0" w:space="0" w:color="auto"/>
      </w:divBdr>
    </w:div>
    <w:div w:id="610163621">
      <w:bodyDiv w:val="1"/>
      <w:marLeft w:val="0"/>
      <w:marRight w:val="0"/>
      <w:marTop w:val="0"/>
      <w:marBottom w:val="0"/>
      <w:divBdr>
        <w:top w:val="none" w:sz="0" w:space="0" w:color="auto"/>
        <w:left w:val="none" w:sz="0" w:space="0" w:color="auto"/>
        <w:bottom w:val="none" w:sz="0" w:space="0" w:color="auto"/>
        <w:right w:val="none" w:sz="0" w:space="0" w:color="auto"/>
      </w:divBdr>
    </w:div>
    <w:div w:id="706106129">
      <w:bodyDiv w:val="1"/>
      <w:marLeft w:val="0"/>
      <w:marRight w:val="0"/>
      <w:marTop w:val="0"/>
      <w:marBottom w:val="0"/>
      <w:divBdr>
        <w:top w:val="none" w:sz="0" w:space="0" w:color="auto"/>
        <w:left w:val="none" w:sz="0" w:space="0" w:color="auto"/>
        <w:bottom w:val="none" w:sz="0" w:space="0" w:color="auto"/>
        <w:right w:val="none" w:sz="0" w:space="0" w:color="auto"/>
      </w:divBdr>
    </w:div>
    <w:div w:id="764419230">
      <w:bodyDiv w:val="1"/>
      <w:marLeft w:val="0"/>
      <w:marRight w:val="0"/>
      <w:marTop w:val="0"/>
      <w:marBottom w:val="0"/>
      <w:divBdr>
        <w:top w:val="none" w:sz="0" w:space="0" w:color="auto"/>
        <w:left w:val="none" w:sz="0" w:space="0" w:color="auto"/>
        <w:bottom w:val="none" w:sz="0" w:space="0" w:color="auto"/>
        <w:right w:val="none" w:sz="0" w:space="0" w:color="auto"/>
      </w:divBdr>
    </w:div>
    <w:div w:id="835414570">
      <w:bodyDiv w:val="1"/>
      <w:marLeft w:val="0"/>
      <w:marRight w:val="0"/>
      <w:marTop w:val="0"/>
      <w:marBottom w:val="0"/>
      <w:divBdr>
        <w:top w:val="none" w:sz="0" w:space="0" w:color="auto"/>
        <w:left w:val="none" w:sz="0" w:space="0" w:color="auto"/>
        <w:bottom w:val="none" w:sz="0" w:space="0" w:color="auto"/>
        <w:right w:val="none" w:sz="0" w:space="0" w:color="auto"/>
      </w:divBdr>
    </w:div>
    <w:div w:id="837430245">
      <w:bodyDiv w:val="1"/>
      <w:marLeft w:val="0"/>
      <w:marRight w:val="0"/>
      <w:marTop w:val="0"/>
      <w:marBottom w:val="0"/>
      <w:divBdr>
        <w:top w:val="none" w:sz="0" w:space="0" w:color="auto"/>
        <w:left w:val="none" w:sz="0" w:space="0" w:color="auto"/>
        <w:bottom w:val="none" w:sz="0" w:space="0" w:color="auto"/>
        <w:right w:val="none" w:sz="0" w:space="0" w:color="auto"/>
      </w:divBdr>
    </w:div>
    <w:div w:id="1086731043">
      <w:bodyDiv w:val="1"/>
      <w:marLeft w:val="0"/>
      <w:marRight w:val="0"/>
      <w:marTop w:val="0"/>
      <w:marBottom w:val="0"/>
      <w:divBdr>
        <w:top w:val="none" w:sz="0" w:space="0" w:color="auto"/>
        <w:left w:val="none" w:sz="0" w:space="0" w:color="auto"/>
        <w:bottom w:val="none" w:sz="0" w:space="0" w:color="auto"/>
        <w:right w:val="none" w:sz="0" w:space="0" w:color="auto"/>
      </w:divBdr>
    </w:div>
    <w:div w:id="1384061917">
      <w:bodyDiv w:val="1"/>
      <w:marLeft w:val="0"/>
      <w:marRight w:val="0"/>
      <w:marTop w:val="0"/>
      <w:marBottom w:val="0"/>
      <w:divBdr>
        <w:top w:val="none" w:sz="0" w:space="0" w:color="auto"/>
        <w:left w:val="none" w:sz="0" w:space="0" w:color="auto"/>
        <w:bottom w:val="none" w:sz="0" w:space="0" w:color="auto"/>
        <w:right w:val="none" w:sz="0" w:space="0" w:color="auto"/>
      </w:divBdr>
    </w:div>
    <w:div w:id="1384938827">
      <w:bodyDiv w:val="1"/>
      <w:marLeft w:val="0"/>
      <w:marRight w:val="0"/>
      <w:marTop w:val="0"/>
      <w:marBottom w:val="0"/>
      <w:divBdr>
        <w:top w:val="none" w:sz="0" w:space="0" w:color="auto"/>
        <w:left w:val="none" w:sz="0" w:space="0" w:color="auto"/>
        <w:bottom w:val="none" w:sz="0" w:space="0" w:color="auto"/>
        <w:right w:val="none" w:sz="0" w:space="0" w:color="auto"/>
      </w:divBdr>
    </w:div>
    <w:div w:id="1639064369">
      <w:bodyDiv w:val="1"/>
      <w:marLeft w:val="0"/>
      <w:marRight w:val="0"/>
      <w:marTop w:val="0"/>
      <w:marBottom w:val="0"/>
      <w:divBdr>
        <w:top w:val="none" w:sz="0" w:space="0" w:color="auto"/>
        <w:left w:val="none" w:sz="0" w:space="0" w:color="auto"/>
        <w:bottom w:val="none" w:sz="0" w:space="0" w:color="auto"/>
        <w:right w:val="none" w:sz="0" w:space="0" w:color="auto"/>
      </w:divBdr>
    </w:div>
    <w:div w:id="2074503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g.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http://www.guyane-parcregional.fr" TargetMode="External"/><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834FB-EE57-4AC1-A751-5E766D205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20637</TotalTime>
  <Pages>19</Pages>
  <Words>4993</Words>
  <Characters>27465</Characters>
  <Application>Microsoft Office Word</Application>
  <DocSecurity>0</DocSecurity>
  <Lines>228</Lines>
  <Paragraphs>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Vleminckx</dc:creator>
  <cp:keywords/>
  <dc:description/>
  <cp:lastModifiedBy>Jason Vleminckx</cp:lastModifiedBy>
  <cp:revision>545</cp:revision>
  <dcterms:created xsi:type="dcterms:W3CDTF">2020-04-01T19:24:00Z</dcterms:created>
  <dcterms:modified xsi:type="dcterms:W3CDTF">2021-04-14T22:52:00Z</dcterms:modified>
</cp:coreProperties>
</file>