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DB1" w:rsidRDefault="00552DB1" w:rsidP="00550128">
      <w:pPr>
        <w:spacing w:line="360" w:lineRule="auto"/>
        <w:ind w:firstLine="450"/>
        <w:rPr>
          <w:color w:val="000000" w:themeColor="text1"/>
          <w:sz w:val="20"/>
          <w:szCs w:val="20"/>
        </w:rPr>
      </w:pPr>
      <w:r>
        <w:rPr>
          <w:color w:val="000000" w:themeColor="text1"/>
          <w:sz w:val="20"/>
          <w:szCs w:val="20"/>
        </w:rPr>
        <w:t xml:space="preserve">The </w:t>
      </w:r>
      <w:r w:rsidR="00C630B2">
        <w:rPr>
          <w:color w:val="000000" w:themeColor="text1"/>
          <w:sz w:val="20"/>
          <w:szCs w:val="20"/>
        </w:rPr>
        <w:t xml:space="preserve">database </w:t>
      </w:r>
      <w:r>
        <w:rPr>
          <w:color w:val="000000" w:themeColor="text1"/>
          <w:sz w:val="20"/>
          <w:szCs w:val="20"/>
        </w:rPr>
        <w:t xml:space="preserve">consists of two </w:t>
      </w:r>
      <w:r w:rsidR="00550128">
        <w:rPr>
          <w:color w:val="000000" w:themeColor="text1"/>
          <w:sz w:val="20"/>
          <w:szCs w:val="20"/>
        </w:rPr>
        <w:t xml:space="preserve">full </w:t>
      </w:r>
      <w:r w:rsidR="00C630B2">
        <w:rPr>
          <w:color w:val="000000" w:themeColor="text1"/>
          <w:sz w:val="20"/>
          <w:szCs w:val="20"/>
        </w:rPr>
        <w:t>datasets</w:t>
      </w:r>
      <w:r>
        <w:rPr>
          <w:color w:val="000000" w:themeColor="text1"/>
          <w:sz w:val="20"/>
          <w:szCs w:val="20"/>
        </w:rPr>
        <w:t xml:space="preserve">. </w:t>
      </w:r>
      <w:r w:rsidRPr="004A43EC">
        <w:rPr>
          <w:color w:val="000000" w:themeColor="text1"/>
          <w:sz w:val="20"/>
          <w:szCs w:val="20"/>
        </w:rPr>
        <w:t xml:space="preserve">The first dataset is the collection of 20 records gathered from 14 </w:t>
      </w:r>
      <w:proofErr w:type="spellStart"/>
      <w:r w:rsidRPr="004A43EC">
        <w:rPr>
          <w:color w:val="000000" w:themeColor="text1"/>
          <w:sz w:val="20"/>
          <w:szCs w:val="20"/>
        </w:rPr>
        <w:t>OSA</w:t>
      </w:r>
      <w:proofErr w:type="spellEnd"/>
      <w:r w:rsidRPr="004A43EC">
        <w:rPr>
          <w:color w:val="000000" w:themeColor="text1"/>
          <w:sz w:val="20"/>
          <w:szCs w:val="20"/>
        </w:rPr>
        <w:t xml:space="preserve"> patients as part of the Apnea-ECG Database</w:t>
      </w:r>
      <w:r w:rsidR="00550128">
        <w:rPr>
          <w:rStyle w:val="FootnoteReference"/>
          <w:color w:val="000000" w:themeColor="text1"/>
          <w:sz w:val="20"/>
          <w:szCs w:val="20"/>
        </w:rPr>
        <w:t>.</w:t>
      </w:r>
      <w:r w:rsidR="00C630B2">
        <w:rPr>
          <w:color w:val="000000" w:themeColor="text1"/>
          <w:sz w:val="20"/>
          <w:szCs w:val="20"/>
        </w:rPr>
        <w:t xml:space="preserve"> </w:t>
      </w:r>
      <w:proofErr w:type="gramStart"/>
      <w:r w:rsidRPr="004A43EC">
        <w:rPr>
          <w:color w:val="000000" w:themeColor="text1"/>
          <w:sz w:val="20"/>
          <w:szCs w:val="20"/>
        </w:rPr>
        <w:t>The</w:t>
      </w:r>
      <w:proofErr w:type="gramEnd"/>
      <w:r w:rsidRPr="004A43EC">
        <w:rPr>
          <w:color w:val="000000" w:themeColor="text1"/>
          <w:sz w:val="20"/>
          <w:szCs w:val="20"/>
        </w:rPr>
        <w:t xml:space="preserve"> second dataset consists of 10 records from 10 subjects, who were selected based on the quality of the signals, from St. Vincent’s University Hospital/ University College Dublin (</w:t>
      </w:r>
      <w:proofErr w:type="spellStart"/>
      <w:r w:rsidRPr="004A43EC">
        <w:rPr>
          <w:color w:val="000000" w:themeColor="text1"/>
          <w:sz w:val="20"/>
          <w:szCs w:val="20"/>
        </w:rPr>
        <w:t>UCD</w:t>
      </w:r>
      <w:proofErr w:type="spellEnd"/>
      <w:r w:rsidRPr="004A43EC">
        <w:rPr>
          <w:color w:val="000000" w:themeColor="text1"/>
          <w:sz w:val="20"/>
          <w:szCs w:val="20"/>
        </w:rPr>
        <w:t xml:space="preserve"> Database) sleep apnea database</w:t>
      </w:r>
      <w:r>
        <w:rPr>
          <w:color w:val="000000" w:themeColor="text1"/>
          <w:sz w:val="20"/>
          <w:szCs w:val="20"/>
        </w:rPr>
        <w:t xml:space="preserve"> (</w:t>
      </w:r>
      <w:r w:rsidRPr="00F227AC">
        <w:rPr>
          <w:color w:val="000000" w:themeColor="text1"/>
          <w:sz w:val="20"/>
          <w:szCs w:val="20"/>
        </w:rPr>
        <w:t>http://</w:t>
      </w:r>
      <w:proofErr w:type="spellStart"/>
      <w:r w:rsidRPr="00F227AC">
        <w:rPr>
          <w:color w:val="000000" w:themeColor="text1"/>
          <w:sz w:val="20"/>
          <w:szCs w:val="20"/>
        </w:rPr>
        <w:t>www.physionet.org</w:t>
      </w:r>
      <w:proofErr w:type="spellEnd"/>
      <w:r w:rsidRPr="00F227AC">
        <w:rPr>
          <w:color w:val="000000" w:themeColor="text1"/>
          <w:sz w:val="20"/>
          <w:szCs w:val="20"/>
        </w:rPr>
        <w:t>/</w:t>
      </w:r>
      <w:proofErr w:type="spellStart"/>
      <w:r w:rsidRPr="00F227AC">
        <w:rPr>
          <w:color w:val="000000" w:themeColor="text1"/>
          <w:sz w:val="20"/>
          <w:szCs w:val="20"/>
        </w:rPr>
        <w:t>pn3</w:t>
      </w:r>
      <w:proofErr w:type="spellEnd"/>
      <w:r w:rsidRPr="00F227AC">
        <w:rPr>
          <w:color w:val="000000" w:themeColor="text1"/>
          <w:sz w:val="20"/>
          <w:szCs w:val="20"/>
        </w:rPr>
        <w:t>/</w:t>
      </w:r>
      <w:proofErr w:type="spellStart"/>
      <w:r w:rsidRPr="00F227AC">
        <w:rPr>
          <w:color w:val="000000" w:themeColor="text1"/>
          <w:sz w:val="20"/>
          <w:szCs w:val="20"/>
        </w:rPr>
        <w:t>ucddb</w:t>
      </w:r>
      <w:proofErr w:type="spellEnd"/>
      <w:r w:rsidRPr="00F227AC">
        <w:rPr>
          <w:color w:val="000000" w:themeColor="text1"/>
          <w:sz w:val="20"/>
          <w:szCs w:val="20"/>
        </w:rPr>
        <w:t>/</w:t>
      </w:r>
      <w:r>
        <w:rPr>
          <w:color w:val="000000" w:themeColor="text1"/>
          <w:sz w:val="20"/>
          <w:szCs w:val="20"/>
        </w:rPr>
        <w:t>)</w:t>
      </w:r>
      <w:r w:rsidRPr="004A43EC">
        <w:rPr>
          <w:color w:val="000000" w:themeColor="text1"/>
          <w:sz w:val="20"/>
          <w:szCs w:val="20"/>
        </w:rPr>
        <w:t xml:space="preserve">. The </w:t>
      </w:r>
      <w:proofErr w:type="spellStart"/>
      <w:r w:rsidRPr="004A43EC">
        <w:rPr>
          <w:color w:val="000000" w:themeColor="text1"/>
          <w:sz w:val="20"/>
          <w:szCs w:val="20"/>
        </w:rPr>
        <w:t>OSA</w:t>
      </w:r>
      <w:proofErr w:type="spellEnd"/>
      <w:r w:rsidRPr="004A43EC">
        <w:rPr>
          <w:color w:val="000000" w:themeColor="text1"/>
          <w:sz w:val="20"/>
          <w:szCs w:val="20"/>
        </w:rPr>
        <w:t xml:space="preserve"> annotations are in minute-wise scored offline by experienced sleep physicians</w:t>
      </w:r>
      <w:r w:rsidR="00C630B2">
        <w:rPr>
          <w:color w:val="000000" w:themeColor="text1"/>
          <w:sz w:val="20"/>
          <w:szCs w:val="20"/>
        </w:rPr>
        <w:t xml:space="preserve"> using </w:t>
      </w:r>
      <w:r w:rsidRPr="004A43EC">
        <w:rPr>
          <w:color w:val="000000" w:themeColor="text1"/>
          <w:sz w:val="20"/>
          <w:szCs w:val="20"/>
        </w:rPr>
        <w:t xml:space="preserve">polysomnography (PSG) signals. The PSG signals recorded were EEG, </w:t>
      </w:r>
      <w:proofErr w:type="spellStart"/>
      <w:r w:rsidRPr="004A43EC">
        <w:rPr>
          <w:color w:val="000000" w:themeColor="text1"/>
          <w:sz w:val="20"/>
          <w:szCs w:val="20"/>
        </w:rPr>
        <w:t>EOG</w:t>
      </w:r>
      <w:proofErr w:type="spellEnd"/>
      <w:r w:rsidRPr="004A43EC">
        <w:rPr>
          <w:color w:val="000000" w:themeColor="text1"/>
          <w:sz w:val="20"/>
          <w:szCs w:val="20"/>
        </w:rPr>
        <w:t xml:space="preserve">, EMG, ECG, nasal airflow, ribcage movements, abdomen movements, oxygen saturation (finger pulse oximeter), snoring (tracheal microphone), and body position. All subjects have been clinically diagnosed with mild to severe </w:t>
      </w:r>
      <w:proofErr w:type="spellStart"/>
      <w:r w:rsidRPr="004A43EC">
        <w:rPr>
          <w:color w:val="000000" w:themeColor="text1"/>
          <w:sz w:val="20"/>
          <w:szCs w:val="20"/>
        </w:rPr>
        <w:t>OSA</w:t>
      </w:r>
      <w:proofErr w:type="spellEnd"/>
      <w:r w:rsidRPr="004A43EC">
        <w:rPr>
          <w:color w:val="000000" w:themeColor="text1"/>
          <w:sz w:val="20"/>
          <w:szCs w:val="20"/>
        </w:rPr>
        <w:t>. The baseline characteristics of the patients from these two datasets are summarized in Table 1</w:t>
      </w:r>
      <w:r w:rsidR="00550128">
        <w:rPr>
          <w:color w:val="000000" w:themeColor="text1"/>
          <w:sz w:val="20"/>
          <w:szCs w:val="20"/>
        </w:rPr>
        <w:t>.</w:t>
      </w:r>
    </w:p>
    <w:p w:rsidR="00550128" w:rsidRPr="006F1B10" w:rsidRDefault="00550128" w:rsidP="00550128">
      <w:pPr>
        <w:spacing w:line="360" w:lineRule="auto"/>
        <w:ind w:firstLine="450"/>
        <w:rPr>
          <w:color w:val="000000" w:themeColor="text1"/>
          <w:sz w:val="20"/>
          <w:szCs w:val="20"/>
        </w:rPr>
      </w:pPr>
      <w:r>
        <w:rPr>
          <w:sz w:val="20"/>
          <w:szCs w:val="20"/>
        </w:rPr>
        <w:t xml:space="preserve">The first source of data are 20 </w:t>
      </w:r>
      <w:r w:rsidRPr="00F92F22">
        <w:rPr>
          <w:sz w:val="20"/>
          <w:szCs w:val="20"/>
        </w:rPr>
        <w:t>recordings gathered from 14 sleep apnea</w:t>
      </w:r>
      <w:r>
        <w:rPr>
          <w:sz w:val="20"/>
          <w:szCs w:val="20"/>
        </w:rPr>
        <w:t xml:space="preserve"> patient as part</w:t>
      </w:r>
      <w:r w:rsidRPr="00F92F22">
        <w:rPr>
          <w:sz w:val="20"/>
          <w:szCs w:val="20"/>
        </w:rPr>
        <w:t xml:space="preserve"> of the Apnea-ECG Database</w:t>
      </w:r>
      <w:r>
        <w:rPr>
          <w:sz w:val="20"/>
          <w:szCs w:val="20"/>
        </w:rPr>
        <w:t xml:space="preserve">- </w:t>
      </w:r>
      <w:proofErr w:type="spellStart"/>
      <w:r>
        <w:rPr>
          <w:sz w:val="20"/>
          <w:szCs w:val="20"/>
        </w:rPr>
        <w:t>Physionet</w:t>
      </w:r>
      <w:proofErr w:type="spellEnd"/>
      <w:r>
        <w:rPr>
          <w:sz w:val="20"/>
          <w:szCs w:val="20"/>
        </w:rPr>
        <w:t xml:space="preserve"> </w:t>
      </w:r>
      <w:r>
        <w:rPr>
          <w:color w:val="000000" w:themeColor="text1"/>
          <w:sz w:val="20"/>
          <w:szCs w:val="20"/>
        </w:rPr>
        <w:t>(</w:t>
      </w:r>
      <w:hyperlink r:id="rId7" w:history="1">
        <w:r w:rsidRPr="006701E1">
          <w:rPr>
            <w:rStyle w:val="Hyperlink"/>
            <w:sz w:val="20"/>
            <w:szCs w:val="20"/>
          </w:rPr>
          <w:t>http://</w:t>
        </w:r>
        <w:proofErr w:type="spellStart"/>
        <w:r w:rsidRPr="006701E1">
          <w:rPr>
            <w:rStyle w:val="Hyperlink"/>
            <w:sz w:val="20"/>
            <w:szCs w:val="20"/>
          </w:rPr>
          <w:t>physionet.org</w:t>
        </w:r>
        <w:proofErr w:type="spellEnd"/>
        <w:r w:rsidRPr="006701E1">
          <w:rPr>
            <w:rStyle w:val="Hyperlink"/>
            <w:sz w:val="20"/>
            <w:szCs w:val="20"/>
          </w:rPr>
          <w:t>/</w:t>
        </w:r>
        <w:proofErr w:type="spellStart"/>
        <w:r w:rsidRPr="006701E1">
          <w:rPr>
            <w:rStyle w:val="Hyperlink"/>
            <w:sz w:val="20"/>
            <w:szCs w:val="20"/>
          </w:rPr>
          <w:t>physiobank</w:t>
        </w:r>
        <w:proofErr w:type="spellEnd"/>
        <w:r w:rsidRPr="006701E1">
          <w:rPr>
            <w:rStyle w:val="Hyperlink"/>
            <w:sz w:val="20"/>
            <w:szCs w:val="20"/>
          </w:rPr>
          <w:t>/database/apnea-</w:t>
        </w:r>
        <w:proofErr w:type="spellStart"/>
        <w:r w:rsidRPr="006701E1">
          <w:rPr>
            <w:rStyle w:val="Hyperlink"/>
            <w:sz w:val="20"/>
            <w:szCs w:val="20"/>
          </w:rPr>
          <w:t>ecg</w:t>
        </w:r>
        <w:proofErr w:type="spellEnd"/>
        <w:r w:rsidRPr="006701E1">
          <w:rPr>
            <w:rStyle w:val="Hyperlink"/>
            <w:sz w:val="20"/>
            <w:szCs w:val="20"/>
          </w:rPr>
          <w:t>/</w:t>
        </w:r>
      </w:hyperlink>
      <w:r>
        <w:rPr>
          <w:color w:val="000000" w:themeColor="text1"/>
          <w:sz w:val="20"/>
          <w:szCs w:val="20"/>
        </w:rPr>
        <w:t>)</w:t>
      </w:r>
      <w:r>
        <w:rPr>
          <w:sz w:val="20"/>
          <w:szCs w:val="20"/>
        </w:rPr>
        <w:t>.</w:t>
      </w:r>
      <w:r>
        <w:t xml:space="preserve"> </w:t>
      </w:r>
      <w:r w:rsidRPr="00F92F22">
        <w:rPr>
          <w:sz w:val="20"/>
          <w:szCs w:val="20"/>
        </w:rPr>
        <w:t>All subjects have been clinically diagnosed to have moderate to severe sleep apnea diagnostic information summarized in Table</w:t>
      </w:r>
      <w:r>
        <w:rPr>
          <w:sz w:val="20"/>
          <w:szCs w:val="20"/>
        </w:rPr>
        <w:t xml:space="preserve"> </w:t>
      </w:r>
      <w:proofErr w:type="spellStart"/>
      <w:r>
        <w:rPr>
          <w:sz w:val="20"/>
          <w:szCs w:val="20"/>
        </w:rPr>
        <w:t>S</w:t>
      </w:r>
      <w:r w:rsidRPr="00F92F22">
        <w:rPr>
          <w:sz w:val="20"/>
          <w:szCs w:val="20"/>
        </w:rPr>
        <w:t>1</w:t>
      </w:r>
      <w:proofErr w:type="spellEnd"/>
      <w:r w:rsidRPr="00F92F22">
        <w:rPr>
          <w:sz w:val="20"/>
          <w:szCs w:val="20"/>
        </w:rPr>
        <w:t xml:space="preserve">. The recordings from each patient include one channel of ECG (gathered at 100 Hz sampling rate and 12-bit resolution), and respiration signals (nasal thermistors as well as chest and abdominal respiratory inductance plethysmography bands that were gathered synchronously with the ECG at a sampling rate of 20 Hz). The signals were collected for ~ 8 </w:t>
      </w:r>
      <w:proofErr w:type="spellStart"/>
      <w:r w:rsidRPr="00F92F22">
        <w:rPr>
          <w:sz w:val="20"/>
          <w:szCs w:val="20"/>
        </w:rPr>
        <w:t>hr</w:t>
      </w:r>
      <w:proofErr w:type="spellEnd"/>
      <w:r w:rsidRPr="00F92F22">
        <w:rPr>
          <w:sz w:val="20"/>
          <w:szCs w:val="20"/>
        </w:rPr>
        <w:t xml:space="preserve"> duration for up </w:t>
      </w:r>
      <w:r w:rsidRPr="006F1B10">
        <w:rPr>
          <w:color w:val="000000" w:themeColor="text1"/>
          <w:sz w:val="20"/>
          <w:szCs w:val="20"/>
        </w:rPr>
        <w:t xml:space="preserve">to two consecutive nights from each subject. Also included as part of the recording are a set of machine-generated </w:t>
      </w:r>
      <w:proofErr w:type="spellStart"/>
      <w:r w:rsidRPr="006F1B10">
        <w:rPr>
          <w:color w:val="000000" w:themeColor="text1"/>
          <w:sz w:val="20"/>
          <w:szCs w:val="20"/>
        </w:rPr>
        <w:t>QRS</w:t>
      </w:r>
      <w:proofErr w:type="spellEnd"/>
      <w:r w:rsidRPr="006F1B10">
        <w:rPr>
          <w:color w:val="000000" w:themeColor="text1"/>
          <w:sz w:val="20"/>
          <w:szCs w:val="20"/>
        </w:rPr>
        <w:t xml:space="preserve"> annotations and a minute-wise annotation of the presence or absence of an apnea (or </w:t>
      </w:r>
      <w:proofErr w:type="spellStart"/>
      <w:r w:rsidRPr="006F1B10">
        <w:rPr>
          <w:color w:val="000000" w:themeColor="text1"/>
          <w:sz w:val="20"/>
          <w:szCs w:val="20"/>
        </w:rPr>
        <w:t>hypoapnea</w:t>
      </w:r>
      <w:proofErr w:type="spellEnd"/>
      <w:r w:rsidRPr="006F1B10">
        <w:rPr>
          <w:color w:val="000000" w:themeColor="text1"/>
          <w:sz w:val="20"/>
          <w:szCs w:val="20"/>
        </w:rPr>
        <w:t xml:space="preserve">) episode as provided by human experts based on offline polysomnographic (PSG) </w:t>
      </w:r>
      <w:proofErr w:type="gramStart"/>
      <w:r w:rsidRPr="006F1B10">
        <w:rPr>
          <w:color w:val="000000" w:themeColor="text1"/>
          <w:sz w:val="20"/>
          <w:szCs w:val="20"/>
        </w:rPr>
        <w:t>recordings.</w:t>
      </w:r>
      <w:proofErr w:type="gramEnd"/>
      <w:r w:rsidRPr="006F1B10">
        <w:rPr>
          <w:color w:val="000000" w:themeColor="text1"/>
          <w:sz w:val="20"/>
          <w:szCs w:val="20"/>
        </w:rPr>
        <w:t xml:space="preserve"> </w:t>
      </w:r>
    </w:p>
    <w:p w:rsidR="00550128" w:rsidRPr="004A43EC" w:rsidRDefault="00550128" w:rsidP="00BA264F">
      <w:pPr>
        <w:spacing w:line="360" w:lineRule="auto"/>
        <w:ind w:firstLine="450"/>
        <w:rPr>
          <w:color w:val="000000" w:themeColor="text1"/>
          <w:sz w:val="20"/>
          <w:szCs w:val="20"/>
        </w:rPr>
      </w:pPr>
      <w:r w:rsidRPr="006F1B10">
        <w:rPr>
          <w:color w:val="000000" w:themeColor="text1"/>
          <w:sz w:val="20"/>
          <w:szCs w:val="20"/>
        </w:rPr>
        <w:t>The second source of data originates from St. Vincent’s University Hospital/ University College Dublin (</w:t>
      </w:r>
      <w:proofErr w:type="spellStart"/>
      <w:r w:rsidRPr="006F1B10">
        <w:rPr>
          <w:color w:val="000000" w:themeColor="text1"/>
          <w:sz w:val="20"/>
          <w:szCs w:val="20"/>
        </w:rPr>
        <w:t>UCD</w:t>
      </w:r>
      <w:proofErr w:type="spellEnd"/>
      <w:r w:rsidRPr="006F1B10">
        <w:rPr>
          <w:color w:val="000000" w:themeColor="text1"/>
          <w:sz w:val="20"/>
          <w:szCs w:val="20"/>
        </w:rPr>
        <w:t xml:space="preserve"> database) sleep apnea database</w:t>
      </w:r>
      <w:r>
        <w:rPr>
          <w:color w:val="000000" w:themeColor="text1"/>
          <w:sz w:val="20"/>
          <w:szCs w:val="20"/>
        </w:rPr>
        <w:t xml:space="preserve"> </w:t>
      </w:r>
      <w:r>
        <w:rPr>
          <w:color w:val="000000" w:themeColor="text1"/>
          <w:sz w:val="20"/>
          <w:szCs w:val="20"/>
        </w:rPr>
        <w:t>(</w:t>
      </w:r>
      <w:hyperlink r:id="rId8" w:history="1">
        <w:r w:rsidRPr="006701E1">
          <w:rPr>
            <w:rStyle w:val="Hyperlink"/>
            <w:sz w:val="20"/>
            <w:szCs w:val="20"/>
          </w:rPr>
          <w:t>http://</w:t>
        </w:r>
        <w:proofErr w:type="spellStart"/>
        <w:r w:rsidRPr="006701E1">
          <w:rPr>
            <w:rStyle w:val="Hyperlink"/>
            <w:sz w:val="20"/>
            <w:szCs w:val="20"/>
          </w:rPr>
          <w:t>www.physionet.org</w:t>
        </w:r>
        <w:proofErr w:type="spellEnd"/>
        <w:r w:rsidRPr="006701E1">
          <w:rPr>
            <w:rStyle w:val="Hyperlink"/>
            <w:sz w:val="20"/>
            <w:szCs w:val="20"/>
          </w:rPr>
          <w:t>/</w:t>
        </w:r>
        <w:proofErr w:type="spellStart"/>
        <w:r w:rsidRPr="006701E1">
          <w:rPr>
            <w:rStyle w:val="Hyperlink"/>
            <w:sz w:val="20"/>
            <w:szCs w:val="20"/>
          </w:rPr>
          <w:t>pn3</w:t>
        </w:r>
        <w:proofErr w:type="spellEnd"/>
        <w:r w:rsidRPr="006701E1">
          <w:rPr>
            <w:rStyle w:val="Hyperlink"/>
            <w:sz w:val="20"/>
            <w:szCs w:val="20"/>
          </w:rPr>
          <w:t>/</w:t>
        </w:r>
        <w:proofErr w:type="spellStart"/>
        <w:r w:rsidRPr="006701E1">
          <w:rPr>
            <w:rStyle w:val="Hyperlink"/>
            <w:sz w:val="20"/>
            <w:szCs w:val="20"/>
          </w:rPr>
          <w:t>ucddb</w:t>
        </w:r>
        <w:proofErr w:type="spellEnd"/>
        <w:r w:rsidRPr="006701E1">
          <w:rPr>
            <w:rStyle w:val="Hyperlink"/>
            <w:sz w:val="20"/>
            <w:szCs w:val="20"/>
          </w:rPr>
          <w:t>/</w:t>
        </w:r>
      </w:hyperlink>
      <w:r>
        <w:rPr>
          <w:color w:val="000000" w:themeColor="text1"/>
          <w:sz w:val="20"/>
          <w:szCs w:val="20"/>
        </w:rPr>
        <w:t>)</w:t>
      </w:r>
      <w:r>
        <w:rPr>
          <w:color w:val="000000" w:themeColor="text1"/>
          <w:sz w:val="20"/>
          <w:szCs w:val="20"/>
        </w:rPr>
        <w:t>.</w:t>
      </w:r>
      <w:r w:rsidRPr="006F1B10">
        <w:rPr>
          <w:color w:val="000000" w:themeColor="text1"/>
          <w:sz w:val="20"/>
          <w:szCs w:val="20"/>
        </w:rPr>
        <w:t xml:space="preserve"> In this </w:t>
      </w:r>
      <w:r w:rsidR="00C630B2">
        <w:rPr>
          <w:color w:val="000000" w:themeColor="text1"/>
          <w:sz w:val="20"/>
          <w:szCs w:val="20"/>
        </w:rPr>
        <w:t>dataset</w:t>
      </w:r>
      <w:r w:rsidRPr="006F1B10">
        <w:rPr>
          <w:color w:val="000000" w:themeColor="text1"/>
          <w:sz w:val="20"/>
          <w:szCs w:val="20"/>
        </w:rPr>
        <w:t xml:space="preserve">, subjects were randomly selected over 6 month period from the patients with suspected sleep-disordered breathing. The ECG signals were gathered at 128 Hz sampling rate and 11-bit resolution. The apnea annotations were scored offline by experienced sleep physicians. The recordings from 10 subjects were selected based on the quality of the signals and the diagnostic information of patients from Apnea-ECG and </w:t>
      </w:r>
      <w:proofErr w:type="spellStart"/>
      <w:r w:rsidRPr="006F1B10">
        <w:rPr>
          <w:color w:val="000000" w:themeColor="text1"/>
          <w:sz w:val="20"/>
          <w:szCs w:val="20"/>
        </w:rPr>
        <w:t>UDC</w:t>
      </w:r>
      <w:proofErr w:type="spellEnd"/>
      <w:r w:rsidRPr="006F1B10">
        <w:rPr>
          <w:color w:val="000000" w:themeColor="text1"/>
          <w:sz w:val="20"/>
          <w:szCs w:val="20"/>
        </w:rPr>
        <w:t xml:space="preserve"> databases is summarized in Table </w:t>
      </w:r>
      <w:proofErr w:type="spellStart"/>
      <w:r>
        <w:rPr>
          <w:color w:val="000000" w:themeColor="text1"/>
          <w:sz w:val="20"/>
          <w:szCs w:val="20"/>
        </w:rPr>
        <w:t>S</w:t>
      </w:r>
      <w:r w:rsidRPr="006F1B10">
        <w:rPr>
          <w:color w:val="000000" w:themeColor="text1"/>
          <w:sz w:val="20"/>
          <w:szCs w:val="20"/>
        </w:rPr>
        <w:t>2</w:t>
      </w:r>
      <w:proofErr w:type="spellEnd"/>
      <w:r w:rsidRPr="006F1B10">
        <w:rPr>
          <w:color w:val="000000" w:themeColor="text1"/>
          <w:sz w:val="20"/>
          <w:szCs w:val="20"/>
        </w:rPr>
        <w:t>.</w:t>
      </w:r>
    </w:p>
    <w:p w:rsidR="00552DB1" w:rsidRPr="00550128" w:rsidRDefault="00552DB1" w:rsidP="00552DB1">
      <w:pPr>
        <w:spacing w:line="360" w:lineRule="auto"/>
        <w:ind w:firstLine="0"/>
        <w:jc w:val="center"/>
        <w:rPr>
          <w:color w:val="000000" w:themeColor="text1"/>
        </w:rPr>
      </w:pPr>
      <w:r w:rsidRPr="00550128">
        <w:rPr>
          <w:color w:val="000000" w:themeColor="text1"/>
          <w:sz w:val="20"/>
          <w:szCs w:val="20"/>
        </w:rPr>
        <w:t>Table 1. Baseline characteristics of the patients from Apnea-ECG database and St. Vincent’s University Hospital/ University College Dublin Database (</w:t>
      </w:r>
      <w:proofErr w:type="spellStart"/>
      <w:r w:rsidRPr="00550128">
        <w:rPr>
          <w:color w:val="000000" w:themeColor="text1"/>
          <w:sz w:val="20"/>
          <w:szCs w:val="20"/>
        </w:rPr>
        <w:t>UCD</w:t>
      </w:r>
      <w:proofErr w:type="spellEnd"/>
      <w:r w:rsidRPr="00550128">
        <w:rPr>
          <w:color w:val="000000" w:themeColor="text1"/>
          <w:sz w:val="20"/>
          <w:szCs w:val="20"/>
        </w:rPr>
        <w:t xml:space="preserve"> database). </w:t>
      </w:r>
    </w:p>
    <w:tbl>
      <w:tblPr>
        <w:tblStyle w:val="TableGrid"/>
        <w:tblW w:w="5670" w:type="dxa"/>
        <w:jc w:val="center"/>
        <w:tblLook w:val="04A0" w:firstRow="1" w:lastRow="0" w:firstColumn="1" w:lastColumn="0" w:noHBand="0" w:noVBand="1"/>
      </w:tblPr>
      <w:tblGrid>
        <w:gridCol w:w="1853"/>
        <w:gridCol w:w="757"/>
        <w:gridCol w:w="1500"/>
        <w:gridCol w:w="1560"/>
      </w:tblGrid>
      <w:tr w:rsidR="00552DB1" w:rsidRPr="004A43EC" w:rsidTr="00C52836">
        <w:trPr>
          <w:jc w:val="center"/>
        </w:trPr>
        <w:tc>
          <w:tcPr>
            <w:tcW w:w="1853" w:type="dxa"/>
            <w:tcBorders>
              <w:top w:val="single" w:sz="4" w:space="0" w:color="auto"/>
              <w:left w:val="nil"/>
              <w:bottom w:val="single" w:sz="4" w:space="0" w:color="auto"/>
              <w:right w:val="nil"/>
            </w:tcBorders>
            <w:vAlign w:val="center"/>
          </w:tcPr>
          <w:p w:rsidR="00552DB1" w:rsidRPr="004A43EC" w:rsidRDefault="00552DB1" w:rsidP="00C52836">
            <w:pPr>
              <w:spacing w:after="0" w:line="360" w:lineRule="auto"/>
              <w:ind w:firstLine="0"/>
              <w:jc w:val="center"/>
              <w:rPr>
                <w:color w:val="000000" w:themeColor="text1"/>
              </w:rPr>
            </w:pPr>
          </w:p>
        </w:tc>
        <w:tc>
          <w:tcPr>
            <w:tcW w:w="2257" w:type="dxa"/>
            <w:gridSpan w:val="2"/>
            <w:tcBorders>
              <w:top w:val="single" w:sz="4" w:space="0" w:color="auto"/>
              <w:left w:val="nil"/>
              <w:bottom w:val="single" w:sz="4" w:space="0" w:color="auto"/>
              <w:right w:val="nil"/>
            </w:tcBorders>
            <w:vAlign w:val="center"/>
          </w:tcPr>
          <w:p w:rsidR="00552DB1" w:rsidRPr="004A43EC" w:rsidRDefault="00C630B2" w:rsidP="00C52836">
            <w:pPr>
              <w:spacing w:after="0" w:line="240" w:lineRule="auto"/>
              <w:ind w:firstLine="0"/>
              <w:jc w:val="center"/>
              <w:rPr>
                <w:b/>
                <w:color w:val="000000" w:themeColor="text1"/>
              </w:rPr>
            </w:pPr>
            <w:r>
              <w:rPr>
                <w:b/>
                <w:color w:val="000000" w:themeColor="text1"/>
              </w:rPr>
              <w:t>Apnea-ECG Dataset</w:t>
            </w:r>
          </w:p>
        </w:tc>
        <w:tc>
          <w:tcPr>
            <w:tcW w:w="1560" w:type="dxa"/>
            <w:tcBorders>
              <w:top w:val="single" w:sz="4" w:space="0" w:color="auto"/>
              <w:left w:val="nil"/>
              <w:bottom w:val="single" w:sz="4" w:space="0" w:color="auto"/>
              <w:right w:val="nil"/>
            </w:tcBorders>
            <w:vAlign w:val="center"/>
          </w:tcPr>
          <w:p w:rsidR="00552DB1" w:rsidRPr="004A43EC" w:rsidRDefault="00552DB1" w:rsidP="00C630B2">
            <w:pPr>
              <w:spacing w:after="0" w:line="240" w:lineRule="auto"/>
              <w:ind w:firstLine="0"/>
              <w:jc w:val="center"/>
              <w:rPr>
                <w:b/>
                <w:color w:val="000000" w:themeColor="text1"/>
              </w:rPr>
            </w:pPr>
            <w:proofErr w:type="spellStart"/>
            <w:r w:rsidRPr="004A43EC">
              <w:rPr>
                <w:b/>
                <w:color w:val="000000" w:themeColor="text1"/>
              </w:rPr>
              <w:t>UCD</w:t>
            </w:r>
            <w:proofErr w:type="spellEnd"/>
            <w:r w:rsidRPr="004A43EC">
              <w:rPr>
                <w:b/>
                <w:color w:val="000000" w:themeColor="text1"/>
              </w:rPr>
              <w:t xml:space="preserve"> Data</w:t>
            </w:r>
            <w:r w:rsidR="00C630B2">
              <w:rPr>
                <w:b/>
                <w:color w:val="000000" w:themeColor="text1"/>
              </w:rPr>
              <w:t>set</w:t>
            </w:r>
            <w:bookmarkStart w:id="0" w:name="_GoBack"/>
            <w:bookmarkEnd w:id="0"/>
          </w:p>
        </w:tc>
      </w:tr>
      <w:tr w:rsidR="00552DB1" w:rsidRPr="004A43EC" w:rsidTr="00C52836">
        <w:trPr>
          <w:jc w:val="center"/>
        </w:trPr>
        <w:tc>
          <w:tcPr>
            <w:tcW w:w="2610" w:type="dxa"/>
            <w:gridSpan w:val="2"/>
            <w:tcBorders>
              <w:top w:val="single" w:sz="4" w:space="0" w:color="auto"/>
              <w:left w:val="nil"/>
              <w:bottom w:val="single" w:sz="4" w:space="0" w:color="auto"/>
              <w:right w:val="nil"/>
            </w:tcBorders>
            <w:vAlign w:val="center"/>
          </w:tcPr>
          <w:p w:rsidR="00552DB1" w:rsidRPr="004A43EC" w:rsidRDefault="00552DB1" w:rsidP="00C52836">
            <w:pPr>
              <w:spacing w:after="0" w:line="360" w:lineRule="auto"/>
              <w:ind w:firstLine="0"/>
              <w:jc w:val="center"/>
              <w:rPr>
                <w:color w:val="000000" w:themeColor="text1"/>
              </w:rPr>
            </w:pPr>
            <w:r w:rsidRPr="004A43EC">
              <w:rPr>
                <w:color w:val="000000" w:themeColor="text1"/>
              </w:rPr>
              <w:t>Measures (units)</w:t>
            </w:r>
          </w:p>
        </w:tc>
        <w:tc>
          <w:tcPr>
            <w:tcW w:w="1500" w:type="dxa"/>
            <w:tcBorders>
              <w:top w:val="single" w:sz="4" w:space="0" w:color="auto"/>
              <w:left w:val="nil"/>
              <w:bottom w:val="single" w:sz="4" w:space="0" w:color="auto"/>
              <w:right w:val="nil"/>
            </w:tcBorders>
            <w:vAlign w:val="center"/>
          </w:tcPr>
          <w:p w:rsidR="00552DB1" w:rsidRPr="004A43EC" w:rsidRDefault="00552DB1" w:rsidP="00C52836">
            <w:pPr>
              <w:spacing w:after="0" w:line="360" w:lineRule="auto"/>
              <w:ind w:firstLine="0"/>
              <w:jc w:val="center"/>
              <w:rPr>
                <w:color w:val="000000" w:themeColor="text1"/>
              </w:rPr>
            </w:pPr>
            <w:r w:rsidRPr="004A43EC">
              <w:rPr>
                <w:color w:val="000000" w:themeColor="text1"/>
              </w:rPr>
              <w:t>Mean</w:t>
            </w:r>
            <m:oMath>
              <m:r>
                <w:rPr>
                  <w:rFonts w:ascii="Cambria Math" w:hAnsi="Cambria Math" w:hint="eastAsia"/>
                  <w:color w:val="000000" w:themeColor="text1"/>
                </w:rPr>
                <m:t>±</m:t>
              </m:r>
              <m:r>
                <w:rPr>
                  <w:rFonts w:ascii="Cambria Math" w:hAnsi="Cambria Math"/>
                  <w:color w:val="000000" w:themeColor="text1"/>
                </w:rPr>
                <m:t xml:space="preserve"> </m:t>
              </m:r>
            </m:oMath>
            <w:r w:rsidRPr="004A43EC">
              <w:rPr>
                <w:color w:val="000000" w:themeColor="text1"/>
              </w:rPr>
              <w:t>SD</w:t>
            </w:r>
          </w:p>
        </w:tc>
        <w:tc>
          <w:tcPr>
            <w:tcW w:w="1560" w:type="dxa"/>
            <w:tcBorders>
              <w:top w:val="single" w:sz="4" w:space="0" w:color="auto"/>
              <w:left w:val="nil"/>
              <w:bottom w:val="single" w:sz="4" w:space="0" w:color="auto"/>
              <w:right w:val="nil"/>
            </w:tcBorders>
            <w:vAlign w:val="center"/>
          </w:tcPr>
          <w:p w:rsidR="00552DB1" w:rsidRPr="004A43EC" w:rsidRDefault="00552DB1" w:rsidP="00C52836">
            <w:pPr>
              <w:spacing w:after="0" w:line="360" w:lineRule="auto"/>
              <w:ind w:firstLine="0"/>
              <w:jc w:val="center"/>
              <w:rPr>
                <w:color w:val="000000" w:themeColor="text1"/>
              </w:rPr>
            </w:pPr>
            <w:r w:rsidRPr="004A43EC">
              <w:rPr>
                <w:color w:val="000000" w:themeColor="text1"/>
              </w:rPr>
              <w:t>Mean</w:t>
            </w:r>
            <m:oMath>
              <m:r>
                <w:rPr>
                  <w:rFonts w:ascii="Cambria Math" w:hAnsi="Cambria Math" w:hint="eastAsia"/>
                  <w:color w:val="000000" w:themeColor="text1"/>
                </w:rPr>
                <m:t>±</m:t>
              </m:r>
              <m:r>
                <w:rPr>
                  <w:rFonts w:ascii="Cambria Math" w:hAnsi="Cambria Math"/>
                  <w:color w:val="000000" w:themeColor="text1"/>
                </w:rPr>
                <m:t xml:space="preserve"> </m:t>
              </m:r>
            </m:oMath>
            <w:r w:rsidRPr="004A43EC">
              <w:rPr>
                <w:color w:val="000000" w:themeColor="text1"/>
              </w:rPr>
              <w:t>SD</w:t>
            </w:r>
          </w:p>
        </w:tc>
      </w:tr>
      <w:tr w:rsidR="00552DB1" w:rsidRPr="004A43EC" w:rsidTr="00C52836">
        <w:trPr>
          <w:jc w:val="center"/>
        </w:trPr>
        <w:tc>
          <w:tcPr>
            <w:tcW w:w="2610" w:type="dxa"/>
            <w:gridSpan w:val="2"/>
            <w:tcBorders>
              <w:top w:val="single" w:sz="4" w:space="0" w:color="auto"/>
              <w:left w:val="nil"/>
              <w:bottom w:val="nil"/>
              <w:right w:val="nil"/>
            </w:tcBorders>
          </w:tcPr>
          <w:p w:rsidR="00552DB1" w:rsidRPr="004A43EC" w:rsidRDefault="00552DB1" w:rsidP="00C52836">
            <w:pPr>
              <w:spacing w:after="0" w:line="240" w:lineRule="auto"/>
              <w:ind w:firstLine="0"/>
              <w:jc w:val="center"/>
              <w:rPr>
                <w:color w:val="000000" w:themeColor="text1"/>
              </w:rPr>
            </w:pPr>
            <w:r w:rsidRPr="004A43EC">
              <w:rPr>
                <w:color w:val="000000" w:themeColor="text1"/>
              </w:rPr>
              <w:t>No. of records/subjects</w:t>
            </w:r>
          </w:p>
        </w:tc>
        <w:tc>
          <w:tcPr>
            <w:tcW w:w="1500" w:type="dxa"/>
            <w:tcBorders>
              <w:top w:val="single" w:sz="4" w:space="0" w:color="auto"/>
              <w:left w:val="nil"/>
              <w:bottom w:val="nil"/>
              <w:right w:val="nil"/>
            </w:tcBorders>
          </w:tcPr>
          <w:p w:rsidR="00552DB1" w:rsidRPr="004A43EC" w:rsidRDefault="00552DB1" w:rsidP="00C52836">
            <w:pPr>
              <w:spacing w:after="0" w:line="240" w:lineRule="auto"/>
              <w:ind w:firstLine="0"/>
              <w:jc w:val="center"/>
              <w:rPr>
                <w:color w:val="000000" w:themeColor="text1"/>
              </w:rPr>
            </w:pPr>
            <w:r w:rsidRPr="004A43EC">
              <w:rPr>
                <w:color w:val="000000" w:themeColor="text1"/>
              </w:rPr>
              <w:t>20/14</w:t>
            </w:r>
          </w:p>
        </w:tc>
        <w:tc>
          <w:tcPr>
            <w:tcW w:w="1560" w:type="dxa"/>
            <w:tcBorders>
              <w:top w:val="single" w:sz="4" w:space="0" w:color="auto"/>
              <w:left w:val="nil"/>
              <w:bottom w:val="nil"/>
              <w:right w:val="nil"/>
            </w:tcBorders>
          </w:tcPr>
          <w:p w:rsidR="00552DB1" w:rsidRPr="004A43EC" w:rsidRDefault="00552DB1" w:rsidP="00C52836">
            <w:pPr>
              <w:spacing w:after="0" w:line="240" w:lineRule="auto"/>
              <w:ind w:firstLine="0"/>
              <w:jc w:val="center"/>
              <w:rPr>
                <w:color w:val="000000" w:themeColor="text1"/>
              </w:rPr>
            </w:pPr>
            <w:r w:rsidRPr="004A43EC">
              <w:rPr>
                <w:color w:val="000000" w:themeColor="text1"/>
              </w:rPr>
              <w:t>10/10</w:t>
            </w:r>
          </w:p>
        </w:tc>
      </w:tr>
      <w:tr w:rsidR="00552DB1" w:rsidRPr="004A43EC" w:rsidTr="00C52836">
        <w:trPr>
          <w:jc w:val="center"/>
        </w:trPr>
        <w:tc>
          <w:tcPr>
            <w:tcW w:w="2610" w:type="dxa"/>
            <w:gridSpan w:val="2"/>
            <w:tcBorders>
              <w:top w:val="nil"/>
              <w:left w:val="nil"/>
              <w:bottom w:val="nil"/>
              <w:right w:val="nil"/>
            </w:tcBorders>
          </w:tcPr>
          <w:p w:rsidR="00552DB1" w:rsidRPr="004A43EC" w:rsidRDefault="00552DB1" w:rsidP="00C52836">
            <w:pPr>
              <w:spacing w:after="0" w:line="240" w:lineRule="auto"/>
              <w:ind w:firstLine="0"/>
              <w:jc w:val="center"/>
              <w:rPr>
                <w:color w:val="000000" w:themeColor="text1"/>
              </w:rPr>
            </w:pPr>
            <w:r w:rsidRPr="004A43EC">
              <w:rPr>
                <w:color w:val="000000" w:themeColor="text1"/>
              </w:rPr>
              <w:t>Age (</w:t>
            </w:r>
            <w:proofErr w:type="spellStart"/>
            <w:r w:rsidRPr="004A43EC">
              <w:rPr>
                <w:color w:val="000000" w:themeColor="text1"/>
              </w:rPr>
              <w:t>yr</w:t>
            </w:r>
            <w:proofErr w:type="spellEnd"/>
            <w:r w:rsidRPr="004A43EC">
              <w:rPr>
                <w:color w:val="000000" w:themeColor="text1"/>
              </w:rPr>
              <w:t>)</w:t>
            </w:r>
          </w:p>
        </w:tc>
        <w:tc>
          <w:tcPr>
            <w:tcW w:w="1500" w:type="dxa"/>
            <w:tcBorders>
              <w:top w:val="nil"/>
              <w:left w:val="nil"/>
              <w:bottom w:val="nil"/>
              <w:right w:val="nil"/>
            </w:tcBorders>
          </w:tcPr>
          <w:p w:rsidR="00552DB1" w:rsidRPr="004A43EC" w:rsidRDefault="00552DB1" w:rsidP="00C52836">
            <w:pPr>
              <w:spacing w:after="0" w:line="240" w:lineRule="auto"/>
              <w:ind w:firstLine="0"/>
              <w:jc w:val="center"/>
              <w:rPr>
                <w:color w:val="000000" w:themeColor="text1"/>
              </w:rPr>
            </w:pPr>
            <w:r w:rsidRPr="004A43EC">
              <w:rPr>
                <w:color w:val="000000" w:themeColor="text1"/>
              </w:rPr>
              <w:t>52.1</w:t>
            </w:r>
            <w:r w:rsidRPr="004A43EC">
              <w:rPr>
                <w:rFonts w:asciiTheme="minorEastAsia" w:hAnsiTheme="minorEastAsia" w:cstheme="minorEastAsia" w:hint="eastAsia"/>
                <w:color w:val="000000" w:themeColor="text1"/>
              </w:rPr>
              <w:t>±</w:t>
            </w:r>
            <w:r w:rsidRPr="004A43EC">
              <w:rPr>
                <w:rFonts w:asciiTheme="minorEastAsia" w:hAnsiTheme="minorEastAsia" w:cstheme="minorEastAsia"/>
                <w:color w:val="000000" w:themeColor="text1"/>
              </w:rPr>
              <w:t>6.5</w:t>
            </w:r>
          </w:p>
        </w:tc>
        <w:tc>
          <w:tcPr>
            <w:tcW w:w="1560" w:type="dxa"/>
            <w:tcBorders>
              <w:top w:val="nil"/>
              <w:left w:val="nil"/>
              <w:bottom w:val="nil"/>
              <w:right w:val="nil"/>
            </w:tcBorders>
          </w:tcPr>
          <w:p w:rsidR="00552DB1" w:rsidRPr="004A43EC" w:rsidRDefault="00552DB1" w:rsidP="00C52836">
            <w:pPr>
              <w:spacing w:after="0" w:line="240" w:lineRule="auto"/>
              <w:ind w:firstLine="0"/>
              <w:jc w:val="center"/>
              <w:rPr>
                <w:color w:val="000000" w:themeColor="text1"/>
              </w:rPr>
            </w:pPr>
            <w:r w:rsidRPr="004A43EC">
              <w:rPr>
                <w:color w:val="000000" w:themeColor="text1"/>
              </w:rPr>
              <w:t>48.4</w:t>
            </w:r>
            <w:r w:rsidRPr="004A43EC">
              <w:rPr>
                <w:rFonts w:asciiTheme="minorEastAsia" w:hAnsiTheme="minorEastAsia" w:cstheme="minorEastAsia" w:hint="eastAsia"/>
                <w:color w:val="000000" w:themeColor="text1"/>
              </w:rPr>
              <w:t>±</w:t>
            </w:r>
            <w:r w:rsidRPr="004A43EC">
              <w:rPr>
                <w:rFonts w:asciiTheme="minorEastAsia" w:hAnsiTheme="minorEastAsia" w:cstheme="minorEastAsia"/>
                <w:color w:val="000000" w:themeColor="text1"/>
              </w:rPr>
              <w:t>8.18</w:t>
            </w:r>
          </w:p>
        </w:tc>
      </w:tr>
      <w:tr w:rsidR="00552DB1" w:rsidRPr="004A43EC" w:rsidTr="00C52836">
        <w:trPr>
          <w:jc w:val="center"/>
        </w:trPr>
        <w:tc>
          <w:tcPr>
            <w:tcW w:w="2610" w:type="dxa"/>
            <w:gridSpan w:val="2"/>
            <w:tcBorders>
              <w:top w:val="nil"/>
              <w:left w:val="nil"/>
              <w:bottom w:val="nil"/>
              <w:right w:val="nil"/>
            </w:tcBorders>
          </w:tcPr>
          <w:p w:rsidR="00552DB1" w:rsidRPr="004A43EC" w:rsidRDefault="00552DB1" w:rsidP="00C52836">
            <w:pPr>
              <w:spacing w:after="0" w:line="240" w:lineRule="auto"/>
              <w:ind w:firstLine="0"/>
              <w:jc w:val="center"/>
              <w:rPr>
                <w:color w:val="000000" w:themeColor="text1"/>
              </w:rPr>
            </w:pPr>
            <w:r w:rsidRPr="004A43EC">
              <w:rPr>
                <w:color w:val="000000" w:themeColor="text1"/>
              </w:rPr>
              <w:t xml:space="preserve">BMI </w:t>
            </w:r>
            <w:r>
              <w:rPr>
                <w:color w:val="000000" w:themeColor="text1"/>
              </w:rPr>
              <w:t>(</w:t>
            </w:r>
            <w:r w:rsidRPr="004A43EC">
              <w:rPr>
                <w:color w:val="000000" w:themeColor="text1"/>
              </w:rPr>
              <w:t>kg</w:t>
            </w:r>
            <w:r>
              <w:rPr>
                <w:color w:val="000000" w:themeColor="text1"/>
              </w:rPr>
              <w:t>/</w:t>
            </w:r>
            <w:proofErr w:type="spellStart"/>
            <w:r w:rsidRPr="004A43EC">
              <w:rPr>
                <w:color w:val="000000" w:themeColor="text1"/>
              </w:rPr>
              <w:t>m</w:t>
            </w:r>
            <w:r w:rsidRPr="004A43EC">
              <w:rPr>
                <w:color w:val="000000" w:themeColor="text1"/>
                <w:vertAlign w:val="superscript"/>
              </w:rPr>
              <w:t>2</w:t>
            </w:r>
            <w:proofErr w:type="spellEnd"/>
            <w:r>
              <w:rPr>
                <w:color w:val="000000" w:themeColor="text1"/>
              </w:rPr>
              <w:t>)</w:t>
            </w:r>
          </w:p>
        </w:tc>
        <w:tc>
          <w:tcPr>
            <w:tcW w:w="1500" w:type="dxa"/>
            <w:tcBorders>
              <w:top w:val="nil"/>
              <w:left w:val="nil"/>
              <w:bottom w:val="nil"/>
              <w:right w:val="nil"/>
            </w:tcBorders>
          </w:tcPr>
          <w:p w:rsidR="00552DB1" w:rsidRPr="004A43EC" w:rsidRDefault="00552DB1" w:rsidP="00C52836">
            <w:pPr>
              <w:spacing w:after="0" w:line="240" w:lineRule="auto"/>
              <w:ind w:firstLine="0"/>
              <w:jc w:val="center"/>
              <w:rPr>
                <w:color w:val="000000" w:themeColor="text1"/>
              </w:rPr>
            </w:pPr>
            <w:r w:rsidRPr="004A43EC">
              <w:rPr>
                <w:color w:val="000000" w:themeColor="text1"/>
              </w:rPr>
              <w:t>31.2</w:t>
            </w:r>
            <w:r w:rsidRPr="004A43EC">
              <w:rPr>
                <w:rFonts w:asciiTheme="minorEastAsia" w:hAnsiTheme="minorEastAsia" w:cstheme="minorEastAsia" w:hint="eastAsia"/>
                <w:color w:val="000000" w:themeColor="text1"/>
              </w:rPr>
              <w:t>±</w:t>
            </w:r>
            <w:r w:rsidRPr="004A43EC">
              <w:rPr>
                <w:rFonts w:asciiTheme="minorEastAsia" w:hAnsiTheme="minorEastAsia" w:cstheme="minorEastAsia"/>
                <w:color w:val="000000" w:themeColor="text1"/>
              </w:rPr>
              <w:t>5.1</w:t>
            </w:r>
          </w:p>
        </w:tc>
        <w:tc>
          <w:tcPr>
            <w:tcW w:w="1560" w:type="dxa"/>
            <w:tcBorders>
              <w:top w:val="nil"/>
              <w:left w:val="nil"/>
              <w:bottom w:val="nil"/>
              <w:right w:val="nil"/>
            </w:tcBorders>
          </w:tcPr>
          <w:p w:rsidR="00552DB1" w:rsidRPr="004A43EC" w:rsidRDefault="00552DB1" w:rsidP="00C52836">
            <w:pPr>
              <w:spacing w:after="0" w:line="240" w:lineRule="auto"/>
              <w:ind w:firstLine="0"/>
              <w:jc w:val="center"/>
              <w:rPr>
                <w:color w:val="000000" w:themeColor="text1"/>
              </w:rPr>
            </w:pPr>
            <w:r w:rsidRPr="004A43EC">
              <w:rPr>
                <w:color w:val="000000" w:themeColor="text1"/>
              </w:rPr>
              <w:t>30.92</w:t>
            </w:r>
            <w:r w:rsidRPr="004A43EC">
              <w:rPr>
                <w:rFonts w:asciiTheme="minorEastAsia" w:hAnsiTheme="minorEastAsia" w:cstheme="minorEastAsia" w:hint="eastAsia"/>
                <w:color w:val="000000" w:themeColor="text1"/>
              </w:rPr>
              <w:t>±</w:t>
            </w:r>
            <w:r w:rsidRPr="004A43EC">
              <w:rPr>
                <w:rFonts w:asciiTheme="minorEastAsia" w:hAnsiTheme="minorEastAsia" w:cstheme="minorEastAsia"/>
                <w:color w:val="000000" w:themeColor="text1"/>
              </w:rPr>
              <w:t>2.88</w:t>
            </w:r>
          </w:p>
        </w:tc>
      </w:tr>
      <w:tr w:rsidR="00552DB1" w:rsidRPr="004A43EC" w:rsidTr="00C52836">
        <w:trPr>
          <w:jc w:val="center"/>
        </w:trPr>
        <w:tc>
          <w:tcPr>
            <w:tcW w:w="2610" w:type="dxa"/>
            <w:gridSpan w:val="2"/>
            <w:tcBorders>
              <w:top w:val="nil"/>
              <w:left w:val="nil"/>
              <w:bottom w:val="nil"/>
              <w:right w:val="nil"/>
            </w:tcBorders>
          </w:tcPr>
          <w:p w:rsidR="00552DB1" w:rsidRPr="004A43EC" w:rsidRDefault="00552DB1" w:rsidP="00C52836">
            <w:pPr>
              <w:spacing w:after="0" w:line="240" w:lineRule="auto"/>
              <w:ind w:firstLine="0"/>
              <w:jc w:val="center"/>
              <w:rPr>
                <w:color w:val="000000" w:themeColor="text1"/>
              </w:rPr>
            </w:pPr>
            <w:r w:rsidRPr="004A43EC">
              <w:rPr>
                <w:color w:val="000000" w:themeColor="text1"/>
              </w:rPr>
              <w:t>AHI (events/</w:t>
            </w:r>
            <w:proofErr w:type="spellStart"/>
            <w:r w:rsidRPr="004A43EC">
              <w:rPr>
                <w:color w:val="000000" w:themeColor="text1"/>
              </w:rPr>
              <w:t>hr</w:t>
            </w:r>
            <w:proofErr w:type="spellEnd"/>
            <w:r w:rsidRPr="004A43EC">
              <w:rPr>
                <w:color w:val="000000" w:themeColor="text1"/>
              </w:rPr>
              <w:t>)</w:t>
            </w:r>
          </w:p>
        </w:tc>
        <w:tc>
          <w:tcPr>
            <w:tcW w:w="1500" w:type="dxa"/>
            <w:tcBorders>
              <w:top w:val="nil"/>
              <w:left w:val="nil"/>
              <w:bottom w:val="nil"/>
              <w:right w:val="nil"/>
            </w:tcBorders>
          </w:tcPr>
          <w:p w:rsidR="00552DB1" w:rsidRPr="004A43EC" w:rsidRDefault="00552DB1" w:rsidP="00C52836">
            <w:pPr>
              <w:spacing w:after="0" w:line="240" w:lineRule="auto"/>
              <w:ind w:firstLine="0"/>
              <w:jc w:val="center"/>
              <w:rPr>
                <w:color w:val="000000" w:themeColor="text1"/>
              </w:rPr>
            </w:pPr>
            <w:r w:rsidRPr="004A43EC">
              <w:rPr>
                <w:color w:val="000000" w:themeColor="text1"/>
              </w:rPr>
              <w:t>47.7</w:t>
            </w:r>
            <w:r w:rsidRPr="004A43EC">
              <w:rPr>
                <w:rFonts w:asciiTheme="minorEastAsia" w:hAnsiTheme="minorEastAsia" w:cstheme="minorEastAsia" w:hint="eastAsia"/>
                <w:color w:val="000000" w:themeColor="text1"/>
              </w:rPr>
              <w:t>±</w:t>
            </w:r>
            <w:r w:rsidRPr="004A43EC">
              <w:rPr>
                <w:rFonts w:asciiTheme="minorEastAsia" w:hAnsiTheme="minorEastAsia" w:cstheme="minorEastAsia"/>
                <w:color w:val="000000" w:themeColor="text1"/>
              </w:rPr>
              <w:t>20.1</w:t>
            </w:r>
          </w:p>
        </w:tc>
        <w:tc>
          <w:tcPr>
            <w:tcW w:w="1560" w:type="dxa"/>
            <w:tcBorders>
              <w:top w:val="nil"/>
              <w:left w:val="nil"/>
              <w:bottom w:val="nil"/>
              <w:right w:val="nil"/>
            </w:tcBorders>
          </w:tcPr>
          <w:p w:rsidR="00552DB1" w:rsidRPr="004A43EC" w:rsidRDefault="00552DB1" w:rsidP="00C52836">
            <w:pPr>
              <w:spacing w:after="0" w:line="240" w:lineRule="auto"/>
              <w:ind w:firstLine="0"/>
              <w:jc w:val="center"/>
              <w:rPr>
                <w:color w:val="000000" w:themeColor="text1"/>
              </w:rPr>
            </w:pPr>
            <w:r w:rsidRPr="004A43EC">
              <w:rPr>
                <w:color w:val="000000" w:themeColor="text1"/>
              </w:rPr>
              <w:t>23.2</w:t>
            </w:r>
            <w:r w:rsidRPr="004A43EC">
              <w:rPr>
                <w:rFonts w:asciiTheme="minorEastAsia" w:hAnsiTheme="minorEastAsia" w:cstheme="minorEastAsia" w:hint="eastAsia"/>
                <w:color w:val="000000" w:themeColor="text1"/>
              </w:rPr>
              <w:t>±</w:t>
            </w:r>
            <w:r w:rsidRPr="004A43EC">
              <w:rPr>
                <w:rFonts w:asciiTheme="minorEastAsia" w:hAnsiTheme="minorEastAsia" w:cstheme="minorEastAsia"/>
                <w:color w:val="000000" w:themeColor="text1"/>
              </w:rPr>
              <w:t>16.4</w:t>
            </w:r>
          </w:p>
        </w:tc>
      </w:tr>
      <w:tr w:rsidR="00552DB1" w:rsidRPr="004A43EC" w:rsidTr="00C52836">
        <w:trPr>
          <w:jc w:val="center"/>
        </w:trPr>
        <w:tc>
          <w:tcPr>
            <w:tcW w:w="2610" w:type="dxa"/>
            <w:gridSpan w:val="2"/>
            <w:tcBorders>
              <w:top w:val="nil"/>
              <w:left w:val="nil"/>
              <w:bottom w:val="nil"/>
              <w:right w:val="nil"/>
            </w:tcBorders>
          </w:tcPr>
          <w:p w:rsidR="00552DB1" w:rsidRPr="004A43EC" w:rsidRDefault="00552DB1" w:rsidP="00C52836">
            <w:pPr>
              <w:spacing w:after="0" w:line="240" w:lineRule="auto"/>
              <w:ind w:firstLine="0"/>
              <w:jc w:val="center"/>
              <w:rPr>
                <w:color w:val="000000" w:themeColor="text1"/>
              </w:rPr>
            </w:pPr>
            <w:r w:rsidRPr="004A43EC">
              <w:rPr>
                <w:color w:val="000000" w:themeColor="text1"/>
              </w:rPr>
              <w:t>Study duration (min)</w:t>
            </w:r>
          </w:p>
        </w:tc>
        <w:tc>
          <w:tcPr>
            <w:tcW w:w="1500" w:type="dxa"/>
            <w:tcBorders>
              <w:top w:val="nil"/>
              <w:left w:val="nil"/>
              <w:bottom w:val="nil"/>
              <w:right w:val="nil"/>
            </w:tcBorders>
          </w:tcPr>
          <w:p w:rsidR="00552DB1" w:rsidRPr="004A43EC" w:rsidRDefault="00552DB1" w:rsidP="00C52836">
            <w:pPr>
              <w:spacing w:after="0" w:line="240" w:lineRule="auto"/>
              <w:ind w:firstLine="0"/>
              <w:jc w:val="center"/>
              <w:rPr>
                <w:color w:val="000000" w:themeColor="text1"/>
              </w:rPr>
            </w:pPr>
            <w:r w:rsidRPr="004A43EC">
              <w:rPr>
                <w:color w:val="000000" w:themeColor="text1"/>
              </w:rPr>
              <w:t>503.1</w:t>
            </w:r>
            <w:r w:rsidRPr="004A43EC">
              <w:rPr>
                <w:rFonts w:asciiTheme="minorEastAsia" w:hAnsiTheme="minorEastAsia" w:cstheme="minorEastAsia" w:hint="eastAsia"/>
                <w:color w:val="000000" w:themeColor="text1"/>
              </w:rPr>
              <w:t>±</w:t>
            </w:r>
            <w:r w:rsidRPr="004A43EC">
              <w:rPr>
                <w:rFonts w:asciiTheme="minorEastAsia" w:hAnsiTheme="minorEastAsia" w:cstheme="minorEastAsia"/>
                <w:color w:val="000000" w:themeColor="text1"/>
              </w:rPr>
              <w:t>25.1</w:t>
            </w:r>
          </w:p>
        </w:tc>
        <w:tc>
          <w:tcPr>
            <w:tcW w:w="1560" w:type="dxa"/>
            <w:tcBorders>
              <w:top w:val="nil"/>
              <w:left w:val="nil"/>
              <w:bottom w:val="nil"/>
              <w:right w:val="nil"/>
            </w:tcBorders>
          </w:tcPr>
          <w:p w:rsidR="00552DB1" w:rsidRPr="004A43EC" w:rsidRDefault="00552DB1" w:rsidP="00C52836">
            <w:pPr>
              <w:spacing w:after="0" w:line="240" w:lineRule="auto"/>
              <w:ind w:firstLine="0"/>
              <w:jc w:val="center"/>
              <w:rPr>
                <w:color w:val="000000" w:themeColor="text1"/>
              </w:rPr>
            </w:pPr>
            <w:r w:rsidRPr="004A43EC">
              <w:rPr>
                <w:color w:val="000000" w:themeColor="text1"/>
              </w:rPr>
              <w:t>415.2</w:t>
            </w:r>
            <w:r w:rsidRPr="004A43EC">
              <w:rPr>
                <w:rFonts w:asciiTheme="minorEastAsia" w:hAnsiTheme="minorEastAsia" w:cstheme="minorEastAsia" w:hint="eastAsia"/>
                <w:color w:val="000000" w:themeColor="text1"/>
              </w:rPr>
              <w:t>±</w:t>
            </w:r>
            <w:r w:rsidRPr="004A43EC">
              <w:rPr>
                <w:rFonts w:asciiTheme="minorEastAsia" w:hAnsiTheme="minorEastAsia" w:cstheme="minorEastAsia"/>
                <w:color w:val="000000" w:themeColor="text1"/>
              </w:rPr>
              <w:t>26.5</w:t>
            </w:r>
          </w:p>
        </w:tc>
      </w:tr>
      <w:tr w:rsidR="00552DB1" w:rsidRPr="004A43EC" w:rsidTr="00C52836">
        <w:trPr>
          <w:jc w:val="center"/>
        </w:trPr>
        <w:tc>
          <w:tcPr>
            <w:tcW w:w="2610" w:type="dxa"/>
            <w:gridSpan w:val="2"/>
            <w:tcBorders>
              <w:top w:val="nil"/>
              <w:left w:val="nil"/>
              <w:bottom w:val="nil"/>
              <w:right w:val="nil"/>
            </w:tcBorders>
          </w:tcPr>
          <w:p w:rsidR="00552DB1" w:rsidRPr="004A43EC" w:rsidRDefault="00552DB1" w:rsidP="00C52836">
            <w:pPr>
              <w:spacing w:after="0" w:line="240" w:lineRule="auto"/>
              <w:ind w:firstLine="0"/>
              <w:jc w:val="center"/>
              <w:rPr>
                <w:color w:val="000000" w:themeColor="text1"/>
              </w:rPr>
            </w:pPr>
            <w:r w:rsidRPr="004A43EC">
              <w:rPr>
                <w:color w:val="000000" w:themeColor="text1"/>
              </w:rPr>
              <w:t>Apnea (min)</w:t>
            </w:r>
          </w:p>
        </w:tc>
        <w:tc>
          <w:tcPr>
            <w:tcW w:w="1500" w:type="dxa"/>
            <w:tcBorders>
              <w:top w:val="nil"/>
              <w:left w:val="nil"/>
              <w:bottom w:val="nil"/>
              <w:right w:val="nil"/>
            </w:tcBorders>
          </w:tcPr>
          <w:p w:rsidR="00552DB1" w:rsidRPr="004A43EC" w:rsidRDefault="00552DB1" w:rsidP="00C52836">
            <w:pPr>
              <w:spacing w:after="0" w:line="240" w:lineRule="auto"/>
              <w:ind w:firstLine="0"/>
              <w:jc w:val="center"/>
              <w:rPr>
                <w:color w:val="000000" w:themeColor="text1"/>
              </w:rPr>
            </w:pPr>
            <w:r w:rsidRPr="004A43EC">
              <w:rPr>
                <w:color w:val="000000" w:themeColor="text1"/>
              </w:rPr>
              <w:t>312.5</w:t>
            </w:r>
            <w:r w:rsidRPr="004A43EC">
              <w:rPr>
                <w:rFonts w:asciiTheme="minorEastAsia" w:hAnsiTheme="minorEastAsia" w:cstheme="minorEastAsia" w:hint="eastAsia"/>
                <w:color w:val="000000" w:themeColor="text1"/>
              </w:rPr>
              <w:t>±</w:t>
            </w:r>
            <w:r w:rsidRPr="004A43EC">
              <w:rPr>
                <w:rFonts w:asciiTheme="minorEastAsia" w:hAnsiTheme="minorEastAsia" w:cstheme="minorEastAsia"/>
                <w:color w:val="000000" w:themeColor="text1"/>
              </w:rPr>
              <w:t>116.9</w:t>
            </w:r>
          </w:p>
        </w:tc>
        <w:tc>
          <w:tcPr>
            <w:tcW w:w="1560" w:type="dxa"/>
            <w:tcBorders>
              <w:top w:val="nil"/>
              <w:left w:val="nil"/>
              <w:bottom w:val="nil"/>
              <w:right w:val="nil"/>
            </w:tcBorders>
          </w:tcPr>
          <w:p w:rsidR="00552DB1" w:rsidRPr="004A43EC" w:rsidRDefault="00552DB1" w:rsidP="00C52836">
            <w:pPr>
              <w:spacing w:after="0" w:line="240" w:lineRule="auto"/>
              <w:ind w:firstLine="0"/>
              <w:jc w:val="center"/>
              <w:rPr>
                <w:color w:val="000000" w:themeColor="text1"/>
              </w:rPr>
            </w:pPr>
            <w:r w:rsidRPr="004A43EC">
              <w:rPr>
                <w:color w:val="000000" w:themeColor="text1"/>
              </w:rPr>
              <w:t>129.3</w:t>
            </w:r>
            <w:r w:rsidRPr="004A43EC">
              <w:rPr>
                <w:rFonts w:asciiTheme="minorEastAsia" w:hAnsiTheme="minorEastAsia" w:cstheme="minorEastAsia" w:hint="eastAsia"/>
                <w:color w:val="000000" w:themeColor="text1"/>
              </w:rPr>
              <w:t>±</w:t>
            </w:r>
            <w:r w:rsidRPr="004A43EC">
              <w:rPr>
                <w:rFonts w:asciiTheme="minorEastAsia" w:hAnsiTheme="minorEastAsia" w:cstheme="minorEastAsia"/>
                <w:color w:val="000000" w:themeColor="text1"/>
              </w:rPr>
              <w:t>110.3</w:t>
            </w:r>
          </w:p>
        </w:tc>
      </w:tr>
      <w:tr w:rsidR="00552DB1" w:rsidRPr="004A43EC" w:rsidTr="00C52836">
        <w:trPr>
          <w:jc w:val="center"/>
        </w:trPr>
        <w:tc>
          <w:tcPr>
            <w:tcW w:w="2610" w:type="dxa"/>
            <w:gridSpan w:val="2"/>
            <w:tcBorders>
              <w:top w:val="nil"/>
              <w:left w:val="nil"/>
              <w:bottom w:val="single" w:sz="4" w:space="0" w:color="auto"/>
              <w:right w:val="nil"/>
            </w:tcBorders>
          </w:tcPr>
          <w:p w:rsidR="00552DB1" w:rsidRPr="004A43EC" w:rsidRDefault="00552DB1" w:rsidP="00C52836">
            <w:pPr>
              <w:spacing w:after="0" w:line="240" w:lineRule="auto"/>
              <w:ind w:firstLine="0"/>
              <w:jc w:val="center"/>
              <w:rPr>
                <w:color w:val="000000" w:themeColor="text1"/>
              </w:rPr>
            </w:pPr>
            <w:r w:rsidRPr="004A43EC">
              <w:rPr>
                <w:color w:val="000000" w:themeColor="text1"/>
              </w:rPr>
              <w:t>Non-apnea (min)</w:t>
            </w:r>
          </w:p>
        </w:tc>
        <w:tc>
          <w:tcPr>
            <w:tcW w:w="1500" w:type="dxa"/>
            <w:tcBorders>
              <w:top w:val="nil"/>
              <w:left w:val="nil"/>
              <w:bottom w:val="single" w:sz="4" w:space="0" w:color="auto"/>
              <w:right w:val="nil"/>
            </w:tcBorders>
          </w:tcPr>
          <w:p w:rsidR="00552DB1" w:rsidRPr="004A43EC" w:rsidRDefault="00552DB1" w:rsidP="00C52836">
            <w:pPr>
              <w:spacing w:after="0" w:line="240" w:lineRule="auto"/>
              <w:ind w:firstLine="0"/>
              <w:jc w:val="center"/>
              <w:rPr>
                <w:color w:val="000000" w:themeColor="text1"/>
              </w:rPr>
            </w:pPr>
            <w:r w:rsidRPr="004A43EC">
              <w:rPr>
                <w:color w:val="000000" w:themeColor="text1"/>
              </w:rPr>
              <w:t>190.6</w:t>
            </w:r>
            <w:r w:rsidRPr="004A43EC">
              <w:rPr>
                <w:rFonts w:asciiTheme="minorEastAsia" w:hAnsiTheme="minorEastAsia" w:cstheme="minorEastAsia" w:hint="eastAsia"/>
                <w:color w:val="000000" w:themeColor="text1"/>
              </w:rPr>
              <w:t>±</w:t>
            </w:r>
            <w:r w:rsidRPr="004A43EC">
              <w:rPr>
                <w:rFonts w:asciiTheme="minorEastAsia" w:hAnsiTheme="minorEastAsia" w:cstheme="minorEastAsia"/>
                <w:color w:val="000000" w:themeColor="text1"/>
              </w:rPr>
              <w:t>111.4</w:t>
            </w:r>
          </w:p>
        </w:tc>
        <w:tc>
          <w:tcPr>
            <w:tcW w:w="1560" w:type="dxa"/>
            <w:tcBorders>
              <w:top w:val="nil"/>
              <w:left w:val="nil"/>
              <w:bottom w:val="single" w:sz="4" w:space="0" w:color="auto"/>
              <w:right w:val="nil"/>
            </w:tcBorders>
          </w:tcPr>
          <w:p w:rsidR="00552DB1" w:rsidRPr="004A43EC" w:rsidRDefault="00552DB1" w:rsidP="00C52836">
            <w:pPr>
              <w:spacing w:after="0" w:line="240" w:lineRule="auto"/>
              <w:ind w:firstLine="0"/>
              <w:jc w:val="center"/>
              <w:rPr>
                <w:color w:val="000000" w:themeColor="text1"/>
              </w:rPr>
            </w:pPr>
            <w:r w:rsidRPr="004A43EC">
              <w:rPr>
                <w:color w:val="000000" w:themeColor="text1"/>
              </w:rPr>
              <w:t>285.9</w:t>
            </w:r>
            <w:r w:rsidRPr="004A43EC">
              <w:rPr>
                <w:rFonts w:asciiTheme="minorEastAsia" w:hAnsiTheme="minorEastAsia" w:cstheme="minorEastAsia" w:hint="eastAsia"/>
                <w:color w:val="000000" w:themeColor="text1"/>
              </w:rPr>
              <w:t>±</w:t>
            </w:r>
            <w:r w:rsidRPr="004A43EC">
              <w:rPr>
                <w:rFonts w:asciiTheme="minorEastAsia" w:hAnsiTheme="minorEastAsia" w:cstheme="minorEastAsia"/>
                <w:color w:val="000000" w:themeColor="text1"/>
              </w:rPr>
              <w:t>96.7</w:t>
            </w:r>
          </w:p>
        </w:tc>
      </w:tr>
      <w:tr w:rsidR="00552DB1" w:rsidRPr="004A43EC" w:rsidTr="00C52836">
        <w:trPr>
          <w:jc w:val="center"/>
        </w:trPr>
        <w:tc>
          <w:tcPr>
            <w:tcW w:w="5670" w:type="dxa"/>
            <w:gridSpan w:val="4"/>
            <w:tcBorders>
              <w:top w:val="single" w:sz="4" w:space="0" w:color="auto"/>
              <w:left w:val="nil"/>
              <w:bottom w:val="nil"/>
              <w:right w:val="nil"/>
            </w:tcBorders>
          </w:tcPr>
          <w:p w:rsidR="00552DB1" w:rsidRPr="004A43EC" w:rsidRDefault="00552DB1" w:rsidP="00C52836">
            <w:pPr>
              <w:spacing w:after="0" w:line="240" w:lineRule="auto"/>
              <w:ind w:firstLine="0"/>
              <w:jc w:val="center"/>
              <w:rPr>
                <w:color w:val="000000" w:themeColor="text1"/>
              </w:rPr>
            </w:pPr>
            <w:r w:rsidRPr="004A43EC">
              <w:rPr>
                <w:b/>
                <w:color w:val="000000" w:themeColor="text1"/>
              </w:rPr>
              <w:t>BMI</w:t>
            </w:r>
            <w:r w:rsidRPr="004A43EC">
              <w:rPr>
                <w:color w:val="000000" w:themeColor="text1"/>
              </w:rPr>
              <w:t xml:space="preserve">: body mass index; </w:t>
            </w:r>
            <w:r w:rsidRPr="004A43EC">
              <w:rPr>
                <w:b/>
                <w:color w:val="000000" w:themeColor="text1"/>
              </w:rPr>
              <w:t>AHI</w:t>
            </w:r>
            <w:r w:rsidRPr="004A43EC">
              <w:rPr>
                <w:color w:val="000000" w:themeColor="text1"/>
              </w:rPr>
              <w:t>: apnea-</w:t>
            </w:r>
            <w:proofErr w:type="spellStart"/>
            <w:r w:rsidRPr="004A43EC">
              <w:rPr>
                <w:color w:val="000000" w:themeColor="text1"/>
              </w:rPr>
              <w:t>hypoapnea</w:t>
            </w:r>
            <w:proofErr w:type="spellEnd"/>
            <w:r w:rsidRPr="004A43EC">
              <w:rPr>
                <w:color w:val="000000" w:themeColor="text1"/>
              </w:rPr>
              <w:t xml:space="preserve"> index;</w:t>
            </w:r>
          </w:p>
          <w:p w:rsidR="00552DB1" w:rsidRDefault="00552DB1" w:rsidP="00C52836">
            <w:pPr>
              <w:spacing w:after="0" w:line="240" w:lineRule="auto"/>
              <w:ind w:firstLine="0"/>
              <w:jc w:val="center"/>
              <w:rPr>
                <w:color w:val="000000" w:themeColor="text1"/>
              </w:rPr>
            </w:pPr>
            <w:r w:rsidRPr="004A43EC">
              <w:rPr>
                <w:b/>
                <w:color w:val="000000" w:themeColor="text1"/>
              </w:rPr>
              <w:t>HI</w:t>
            </w:r>
            <w:r w:rsidRPr="004A43EC">
              <w:rPr>
                <w:color w:val="000000" w:themeColor="text1"/>
              </w:rPr>
              <w:t xml:space="preserve">: </w:t>
            </w:r>
            <w:proofErr w:type="spellStart"/>
            <w:r w:rsidRPr="004A43EC">
              <w:rPr>
                <w:color w:val="000000" w:themeColor="text1"/>
              </w:rPr>
              <w:t>hypoapnea</w:t>
            </w:r>
            <w:proofErr w:type="spellEnd"/>
            <w:r w:rsidRPr="004A43EC">
              <w:rPr>
                <w:color w:val="000000" w:themeColor="text1"/>
              </w:rPr>
              <w:t xml:space="preserve"> index; </w:t>
            </w:r>
            <w:r w:rsidRPr="004A43EC">
              <w:rPr>
                <w:b/>
                <w:color w:val="000000" w:themeColor="text1"/>
              </w:rPr>
              <w:t>AI</w:t>
            </w:r>
            <w:r w:rsidRPr="004A43EC">
              <w:rPr>
                <w:color w:val="000000" w:themeColor="text1"/>
              </w:rPr>
              <w:t>: apnea index</w:t>
            </w:r>
          </w:p>
          <w:p w:rsidR="00552DB1" w:rsidRPr="004A43EC" w:rsidRDefault="00552DB1" w:rsidP="00C52836">
            <w:pPr>
              <w:spacing w:after="0" w:line="240" w:lineRule="auto"/>
              <w:ind w:firstLine="0"/>
              <w:jc w:val="center"/>
              <w:rPr>
                <w:color w:val="000000" w:themeColor="text1"/>
              </w:rPr>
            </w:pPr>
          </w:p>
        </w:tc>
      </w:tr>
    </w:tbl>
    <w:p w:rsidR="00BA264F" w:rsidRDefault="00BA264F" w:rsidP="00550128">
      <w:pPr>
        <w:spacing w:after="0" w:line="360" w:lineRule="auto"/>
        <w:ind w:firstLine="0"/>
        <w:contextualSpacing/>
        <w:jc w:val="center"/>
        <w:rPr>
          <w:i/>
          <w:sz w:val="20"/>
          <w:szCs w:val="20"/>
        </w:rPr>
      </w:pPr>
    </w:p>
    <w:p w:rsidR="00550128" w:rsidRPr="00550128" w:rsidRDefault="00550128" w:rsidP="00550128">
      <w:pPr>
        <w:spacing w:after="0" w:line="360" w:lineRule="auto"/>
        <w:ind w:firstLine="0"/>
        <w:contextualSpacing/>
        <w:jc w:val="center"/>
        <w:rPr>
          <w:i/>
          <w:sz w:val="20"/>
          <w:szCs w:val="20"/>
        </w:rPr>
      </w:pPr>
      <w:r>
        <w:rPr>
          <w:i/>
          <w:sz w:val="20"/>
          <w:szCs w:val="20"/>
        </w:rPr>
        <w:lastRenderedPageBreak/>
        <w:t xml:space="preserve">Table </w:t>
      </w:r>
      <w:proofErr w:type="spellStart"/>
      <w:r>
        <w:rPr>
          <w:i/>
          <w:sz w:val="20"/>
          <w:szCs w:val="20"/>
        </w:rPr>
        <w:t>S1</w:t>
      </w:r>
      <w:proofErr w:type="spellEnd"/>
      <w:r>
        <w:rPr>
          <w:i/>
          <w:sz w:val="20"/>
          <w:szCs w:val="20"/>
        </w:rPr>
        <w:t xml:space="preserve">. </w:t>
      </w:r>
      <w:r w:rsidR="00552DB1" w:rsidRPr="006F1B10">
        <w:rPr>
          <w:i/>
          <w:sz w:val="20"/>
          <w:szCs w:val="20"/>
        </w:rPr>
        <w:t xml:space="preserve">Diagnostic information of the </w:t>
      </w:r>
      <w:proofErr w:type="spellStart"/>
      <w:r w:rsidR="00552DB1" w:rsidRPr="006F1B10">
        <w:rPr>
          <w:i/>
          <w:sz w:val="20"/>
          <w:szCs w:val="20"/>
        </w:rPr>
        <w:t>OSA</w:t>
      </w:r>
      <w:proofErr w:type="spellEnd"/>
      <w:r w:rsidR="00552DB1" w:rsidRPr="006F1B10">
        <w:rPr>
          <w:i/>
          <w:sz w:val="20"/>
          <w:szCs w:val="20"/>
        </w:rPr>
        <w:t xml:space="preserve"> patients from </w:t>
      </w:r>
      <w:r w:rsidR="00552DB1" w:rsidRPr="00F8527A">
        <w:rPr>
          <w:i/>
          <w:sz w:val="20"/>
          <w:szCs w:val="20"/>
        </w:rPr>
        <w:t xml:space="preserve">Apnea-ECG Database- </w:t>
      </w:r>
      <w:proofErr w:type="spellStart"/>
      <w:r w:rsidR="00552DB1" w:rsidRPr="00F8527A">
        <w:rPr>
          <w:i/>
          <w:sz w:val="20"/>
          <w:szCs w:val="20"/>
        </w:rPr>
        <w:t>Physionet</w:t>
      </w:r>
      <w:proofErr w:type="spellEnd"/>
    </w:p>
    <w:tbl>
      <w:tblPr>
        <w:tblpPr w:leftFromText="180" w:rightFromText="180" w:vertAnchor="text" w:horzAnchor="margin" w:tblpXSpec="center" w:tblpY="272"/>
        <w:tblW w:w="8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750"/>
        <w:gridCol w:w="1041"/>
        <w:gridCol w:w="774"/>
        <w:gridCol w:w="672"/>
        <w:gridCol w:w="672"/>
        <w:gridCol w:w="672"/>
        <w:gridCol w:w="672"/>
        <w:gridCol w:w="774"/>
        <w:gridCol w:w="750"/>
        <w:gridCol w:w="677"/>
      </w:tblGrid>
      <w:tr w:rsidR="00552DB1" w:rsidRPr="001B3824" w:rsidTr="00C52836">
        <w:trPr>
          <w:trHeight w:val="300"/>
        </w:trPr>
        <w:tc>
          <w:tcPr>
            <w:tcW w:w="812" w:type="dxa"/>
            <w:shd w:val="clear" w:color="auto" w:fill="auto"/>
            <w:noWrap/>
            <w:vAlign w:val="center"/>
          </w:tcPr>
          <w:p w:rsidR="00552DB1" w:rsidRPr="001B3824" w:rsidRDefault="00552DB1" w:rsidP="00C52836">
            <w:pPr>
              <w:spacing w:after="160" w:line="240" w:lineRule="auto"/>
              <w:ind w:firstLine="0"/>
              <w:jc w:val="center"/>
              <w:rPr>
                <w:rFonts w:ascii="Arial" w:eastAsia="Arial Unicode MS" w:hAnsi="Arial" w:cs="Arial"/>
                <w:b/>
                <w:color w:val="000000"/>
                <w:sz w:val="16"/>
                <w:szCs w:val="16"/>
              </w:rPr>
            </w:pPr>
            <w:r w:rsidRPr="001B3824">
              <w:rPr>
                <w:rFonts w:ascii="Arial" w:eastAsia="Arial Unicode MS" w:hAnsi="Arial" w:cs="Arial" w:hint="eastAsia"/>
                <w:b/>
                <w:color w:val="000000"/>
                <w:sz w:val="16"/>
                <w:szCs w:val="16"/>
              </w:rPr>
              <w:t>Record</w:t>
            </w:r>
          </w:p>
        </w:tc>
        <w:tc>
          <w:tcPr>
            <w:tcW w:w="750" w:type="dxa"/>
            <w:shd w:val="clear" w:color="auto" w:fill="auto"/>
            <w:noWrap/>
            <w:vAlign w:val="center"/>
          </w:tcPr>
          <w:p w:rsidR="00552DB1" w:rsidRPr="001B3824" w:rsidRDefault="00552DB1" w:rsidP="00C52836">
            <w:pPr>
              <w:spacing w:after="160" w:line="240" w:lineRule="auto"/>
              <w:ind w:firstLine="0"/>
              <w:jc w:val="center"/>
              <w:rPr>
                <w:rFonts w:ascii="Arial" w:eastAsia="Arial Unicode MS" w:hAnsi="Arial" w:cs="Arial"/>
                <w:b/>
                <w:color w:val="000000"/>
                <w:sz w:val="16"/>
                <w:szCs w:val="16"/>
              </w:rPr>
            </w:pPr>
            <w:r w:rsidRPr="001B3824">
              <w:rPr>
                <w:rFonts w:ascii="Arial" w:eastAsia="Arial Unicode MS" w:hAnsi="Arial" w:cs="Arial" w:hint="eastAsia"/>
                <w:b/>
                <w:color w:val="000000"/>
                <w:sz w:val="16"/>
                <w:szCs w:val="16"/>
              </w:rPr>
              <w:t>Patient ID</w:t>
            </w:r>
          </w:p>
        </w:tc>
        <w:tc>
          <w:tcPr>
            <w:tcW w:w="1041" w:type="dxa"/>
            <w:shd w:val="clear" w:color="auto" w:fill="auto"/>
            <w:noWrap/>
            <w:vAlign w:val="bottom"/>
          </w:tcPr>
          <w:p w:rsidR="00552DB1" w:rsidRPr="001B3824" w:rsidRDefault="00552DB1" w:rsidP="00C52836">
            <w:pPr>
              <w:spacing w:after="160" w:line="240" w:lineRule="auto"/>
              <w:ind w:firstLine="0"/>
              <w:jc w:val="center"/>
              <w:rPr>
                <w:rFonts w:ascii="Arial" w:eastAsia="Times New Roman" w:hAnsi="Arial" w:cs="Arial"/>
                <w:b/>
                <w:color w:val="000000"/>
                <w:sz w:val="16"/>
                <w:szCs w:val="16"/>
              </w:rPr>
            </w:pPr>
            <w:r w:rsidRPr="001B3824">
              <w:rPr>
                <w:rFonts w:ascii="Arial" w:eastAsia="Calibri" w:hAnsi="Arial" w:cs="Arial"/>
                <w:b/>
                <w:color w:val="000000"/>
                <w:sz w:val="16"/>
                <w:szCs w:val="16"/>
              </w:rPr>
              <w:t>Sleep Duration (min)</w:t>
            </w:r>
          </w:p>
        </w:tc>
        <w:tc>
          <w:tcPr>
            <w:tcW w:w="774" w:type="dxa"/>
            <w:shd w:val="clear" w:color="auto" w:fill="auto"/>
            <w:noWrap/>
            <w:vAlign w:val="bottom"/>
          </w:tcPr>
          <w:p w:rsidR="00552DB1" w:rsidRPr="001B3824" w:rsidRDefault="00552DB1" w:rsidP="00C52836">
            <w:pPr>
              <w:spacing w:after="160" w:line="240" w:lineRule="auto"/>
              <w:ind w:firstLine="0"/>
              <w:jc w:val="center"/>
              <w:rPr>
                <w:rFonts w:ascii="Arial" w:eastAsia="Calibri" w:hAnsi="Arial" w:cs="Arial"/>
                <w:b/>
                <w:color w:val="000000"/>
                <w:sz w:val="16"/>
                <w:szCs w:val="16"/>
              </w:rPr>
            </w:pPr>
            <w:r w:rsidRPr="001B3824">
              <w:rPr>
                <w:rFonts w:ascii="Arial" w:eastAsia="Calibri" w:hAnsi="Arial" w:cs="Arial"/>
                <w:b/>
                <w:color w:val="000000"/>
                <w:sz w:val="16"/>
                <w:szCs w:val="16"/>
              </w:rPr>
              <w:t>Apnea</w:t>
            </w:r>
          </w:p>
          <w:p w:rsidR="00552DB1" w:rsidRPr="001B3824" w:rsidRDefault="00552DB1" w:rsidP="00C52836">
            <w:pPr>
              <w:spacing w:after="160" w:line="240" w:lineRule="auto"/>
              <w:ind w:firstLine="0"/>
              <w:jc w:val="center"/>
              <w:rPr>
                <w:rFonts w:ascii="Arial" w:eastAsia="Calibri" w:hAnsi="Arial" w:cs="Arial"/>
                <w:b/>
                <w:color w:val="000000"/>
                <w:sz w:val="16"/>
                <w:szCs w:val="16"/>
              </w:rPr>
            </w:pPr>
            <w:r w:rsidRPr="001B3824">
              <w:rPr>
                <w:rFonts w:ascii="Arial" w:eastAsia="Calibri" w:hAnsi="Arial" w:cs="Arial"/>
                <w:b/>
                <w:color w:val="000000"/>
                <w:sz w:val="16"/>
                <w:szCs w:val="16"/>
              </w:rPr>
              <w:t>(min)</w:t>
            </w:r>
          </w:p>
        </w:tc>
        <w:tc>
          <w:tcPr>
            <w:tcW w:w="672" w:type="dxa"/>
            <w:shd w:val="clear" w:color="auto" w:fill="auto"/>
            <w:noWrap/>
            <w:vAlign w:val="bottom"/>
          </w:tcPr>
          <w:p w:rsidR="00552DB1" w:rsidRPr="001B3824" w:rsidRDefault="00552DB1" w:rsidP="00C52836">
            <w:pPr>
              <w:spacing w:after="160" w:line="240" w:lineRule="auto"/>
              <w:ind w:firstLine="0"/>
              <w:jc w:val="center"/>
              <w:rPr>
                <w:rFonts w:ascii="Arial" w:eastAsia="Calibri" w:hAnsi="Arial" w:cs="Arial"/>
                <w:b/>
                <w:color w:val="000000"/>
                <w:sz w:val="16"/>
                <w:szCs w:val="16"/>
              </w:rPr>
            </w:pPr>
            <w:r w:rsidRPr="001B3824">
              <w:rPr>
                <w:rFonts w:ascii="Arial" w:eastAsia="Calibri" w:hAnsi="Arial" w:cs="Arial"/>
                <w:b/>
                <w:color w:val="000000"/>
                <w:sz w:val="16"/>
                <w:szCs w:val="16"/>
              </w:rPr>
              <w:t>AI</w:t>
            </w:r>
          </w:p>
        </w:tc>
        <w:tc>
          <w:tcPr>
            <w:tcW w:w="672" w:type="dxa"/>
            <w:shd w:val="clear" w:color="auto" w:fill="auto"/>
            <w:noWrap/>
            <w:vAlign w:val="bottom"/>
          </w:tcPr>
          <w:p w:rsidR="00552DB1" w:rsidRPr="001B3824" w:rsidRDefault="00552DB1" w:rsidP="00C52836">
            <w:pPr>
              <w:spacing w:after="160" w:line="240" w:lineRule="auto"/>
              <w:ind w:firstLine="0"/>
              <w:jc w:val="center"/>
              <w:rPr>
                <w:rFonts w:ascii="Arial" w:eastAsia="Calibri" w:hAnsi="Arial" w:cs="Arial"/>
                <w:b/>
                <w:color w:val="000000"/>
                <w:sz w:val="16"/>
                <w:szCs w:val="16"/>
              </w:rPr>
            </w:pPr>
            <w:r w:rsidRPr="001B3824">
              <w:rPr>
                <w:rFonts w:ascii="Arial" w:eastAsia="Calibri" w:hAnsi="Arial" w:cs="Arial"/>
                <w:b/>
                <w:color w:val="000000"/>
                <w:sz w:val="16"/>
                <w:szCs w:val="16"/>
              </w:rPr>
              <w:t>HI</w:t>
            </w:r>
          </w:p>
        </w:tc>
        <w:tc>
          <w:tcPr>
            <w:tcW w:w="672" w:type="dxa"/>
            <w:shd w:val="clear" w:color="auto" w:fill="auto"/>
            <w:noWrap/>
            <w:vAlign w:val="bottom"/>
          </w:tcPr>
          <w:p w:rsidR="00552DB1" w:rsidRPr="001B3824" w:rsidRDefault="00552DB1" w:rsidP="00C52836">
            <w:pPr>
              <w:spacing w:after="160" w:line="240" w:lineRule="auto"/>
              <w:ind w:firstLine="0"/>
              <w:jc w:val="center"/>
              <w:rPr>
                <w:rFonts w:ascii="Arial" w:eastAsia="Calibri" w:hAnsi="Arial" w:cs="Arial"/>
                <w:b/>
                <w:color w:val="000000"/>
                <w:sz w:val="16"/>
                <w:szCs w:val="16"/>
              </w:rPr>
            </w:pPr>
            <w:r w:rsidRPr="001B3824">
              <w:rPr>
                <w:rFonts w:ascii="Arial" w:eastAsia="Calibri" w:hAnsi="Arial" w:cs="Arial"/>
                <w:b/>
                <w:color w:val="000000"/>
                <w:sz w:val="16"/>
                <w:szCs w:val="16"/>
              </w:rPr>
              <w:t>AHI</w:t>
            </w:r>
          </w:p>
        </w:tc>
        <w:tc>
          <w:tcPr>
            <w:tcW w:w="672" w:type="dxa"/>
            <w:shd w:val="clear" w:color="auto" w:fill="auto"/>
            <w:noWrap/>
            <w:vAlign w:val="bottom"/>
          </w:tcPr>
          <w:p w:rsidR="00552DB1" w:rsidRPr="001B3824" w:rsidRDefault="00552DB1" w:rsidP="00C52836">
            <w:pPr>
              <w:spacing w:after="160" w:line="240" w:lineRule="auto"/>
              <w:ind w:firstLine="0"/>
              <w:jc w:val="center"/>
              <w:rPr>
                <w:rFonts w:ascii="Arial" w:eastAsia="Calibri" w:hAnsi="Arial" w:cs="Arial"/>
                <w:b/>
                <w:color w:val="000000"/>
                <w:sz w:val="16"/>
                <w:szCs w:val="16"/>
              </w:rPr>
            </w:pPr>
            <w:r w:rsidRPr="001B3824">
              <w:rPr>
                <w:rFonts w:ascii="Arial" w:eastAsia="Calibri" w:hAnsi="Arial" w:cs="Arial"/>
                <w:b/>
                <w:color w:val="000000"/>
                <w:sz w:val="16"/>
                <w:szCs w:val="16"/>
              </w:rPr>
              <w:t>Age</w:t>
            </w:r>
          </w:p>
        </w:tc>
        <w:tc>
          <w:tcPr>
            <w:tcW w:w="774" w:type="dxa"/>
            <w:shd w:val="clear" w:color="auto" w:fill="auto"/>
            <w:noWrap/>
            <w:vAlign w:val="bottom"/>
          </w:tcPr>
          <w:p w:rsidR="00552DB1" w:rsidRPr="001B3824" w:rsidRDefault="00552DB1" w:rsidP="00C52836">
            <w:pPr>
              <w:spacing w:after="160" w:line="240" w:lineRule="auto"/>
              <w:ind w:firstLine="0"/>
              <w:jc w:val="center"/>
              <w:rPr>
                <w:rFonts w:ascii="Arial" w:eastAsia="Calibri" w:hAnsi="Arial" w:cs="Arial"/>
                <w:b/>
                <w:color w:val="000000"/>
                <w:sz w:val="16"/>
                <w:szCs w:val="16"/>
              </w:rPr>
            </w:pPr>
            <w:r w:rsidRPr="001B3824">
              <w:rPr>
                <w:rFonts w:ascii="Arial" w:eastAsia="Calibri" w:hAnsi="Arial" w:cs="Arial"/>
                <w:b/>
                <w:color w:val="000000"/>
                <w:sz w:val="16"/>
                <w:szCs w:val="16"/>
              </w:rPr>
              <w:t>Height</w:t>
            </w:r>
          </w:p>
          <w:p w:rsidR="00552DB1" w:rsidRPr="001B3824" w:rsidRDefault="00552DB1" w:rsidP="00C52836">
            <w:pPr>
              <w:spacing w:after="160" w:line="240" w:lineRule="auto"/>
              <w:ind w:firstLine="0"/>
              <w:jc w:val="center"/>
              <w:rPr>
                <w:rFonts w:ascii="Arial" w:eastAsia="Calibri" w:hAnsi="Arial" w:cs="Arial"/>
                <w:b/>
                <w:color w:val="000000"/>
                <w:sz w:val="16"/>
                <w:szCs w:val="16"/>
              </w:rPr>
            </w:pPr>
            <w:r w:rsidRPr="001B3824">
              <w:rPr>
                <w:rFonts w:ascii="Arial" w:eastAsia="Calibri" w:hAnsi="Arial" w:cs="Arial"/>
                <w:b/>
                <w:color w:val="000000"/>
                <w:sz w:val="16"/>
                <w:szCs w:val="16"/>
              </w:rPr>
              <w:t>(cm)</w:t>
            </w:r>
          </w:p>
        </w:tc>
        <w:tc>
          <w:tcPr>
            <w:tcW w:w="750" w:type="dxa"/>
            <w:shd w:val="clear" w:color="auto" w:fill="auto"/>
            <w:noWrap/>
            <w:vAlign w:val="bottom"/>
          </w:tcPr>
          <w:p w:rsidR="00552DB1" w:rsidRPr="001B3824" w:rsidRDefault="00552DB1" w:rsidP="00C52836">
            <w:pPr>
              <w:spacing w:after="160" w:line="240" w:lineRule="auto"/>
              <w:ind w:firstLine="0"/>
              <w:jc w:val="center"/>
              <w:rPr>
                <w:rFonts w:ascii="Arial" w:eastAsia="Calibri" w:hAnsi="Arial" w:cs="Arial"/>
                <w:b/>
                <w:color w:val="000000"/>
                <w:sz w:val="16"/>
                <w:szCs w:val="16"/>
              </w:rPr>
            </w:pPr>
            <w:r w:rsidRPr="001B3824">
              <w:rPr>
                <w:rFonts w:ascii="Arial" w:eastAsia="Calibri" w:hAnsi="Arial" w:cs="Arial"/>
                <w:b/>
                <w:color w:val="000000"/>
                <w:sz w:val="16"/>
                <w:szCs w:val="16"/>
              </w:rPr>
              <w:t>Weight</w:t>
            </w:r>
          </w:p>
          <w:p w:rsidR="00552DB1" w:rsidRPr="001B3824" w:rsidRDefault="00552DB1" w:rsidP="00C52836">
            <w:pPr>
              <w:spacing w:after="160" w:line="240" w:lineRule="auto"/>
              <w:ind w:firstLine="0"/>
              <w:jc w:val="center"/>
              <w:rPr>
                <w:rFonts w:ascii="Arial" w:eastAsia="Calibri" w:hAnsi="Arial" w:cs="Arial"/>
                <w:b/>
                <w:color w:val="000000"/>
                <w:sz w:val="16"/>
                <w:szCs w:val="16"/>
              </w:rPr>
            </w:pPr>
            <w:r w:rsidRPr="001B3824">
              <w:rPr>
                <w:rFonts w:ascii="Arial" w:eastAsia="Calibri" w:hAnsi="Arial" w:cs="Arial"/>
                <w:b/>
                <w:color w:val="000000"/>
                <w:sz w:val="16"/>
                <w:szCs w:val="16"/>
              </w:rPr>
              <w:t>(kg)</w:t>
            </w:r>
          </w:p>
        </w:tc>
        <w:tc>
          <w:tcPr>
            <w:tcW w:w="677" w:type="dxa"/>
            <w:shd w:val="clear" w:color="auto" w:fill="auto"/>
            <w:noWrap/>
            <w:vAlign w:val="bottom"/>
          </w:tcPr>
          <w:p w:rsidR="00552DB1" w:rsidRPr="001B3824" w:rsidRDefault="00552DB1" w:rsidP="00C52836">
            <w:pPr>
              <w:spacing w:after="160" w:line="240" w:lineRule="auto"/>
              <w:ind w:firstLine="0"/>
              <w:jc w:val="center"/>
              <w:rPr>
                <w:rFonts w:ascii="Arial" w:eastAsia="Calibri" w:hAnsi="Arial" w:cs="Arial"/>
                <w:b/>
                <w:color w:val="000000"/>
                <w:sz w:val="16"/>
                <w:szCs w:val="16"/>
              </w:rPr>
            </w:pPr>
            <w:r w:rsidRPr="001B3824">
              <w:rPr>
                <w:rFonts w:ascii="Arial" w:eastAsia="Calibri" w:hAnsi="Arial" w:cs="Arial"/>
                <w:b/>
                <w:color w:val="000000"/>
                <w:sz w:val="16"/>
                <w:szCs w:val="16"/>
              </w:rPr>
              <w:t>BMI</w:t>
            </w:r>
          </w:p>
        </w:tc>
      </w:tr>
      <w:tr w:rsidR="00552DB1" w:rsidRPr="001B3824" w:rsidTr="00C52836">
        <w:trPr>
          <w:trHeight w:val="300"/>
        </w:trPr>
        <w:tc>
          <w:tcPr>
            <w:tcW w:w="812" w:type="dxa"/>
            <w:shd w:val="clear" w:color="auto" w:fill="C5E0B3"/>
            <w:noWrap/>
            <w:vAlign w:val="center"/>
            <w:hideMark/>
          </w:tcPr>
          <w:p w:rsidR="00552DB1" w:rsidRPr="001B3824" w:rsidRDefault="00552DB1" w:rsidP="00C52836">
            <w:pPr>
              <w:spacing w:after="0" w:line="240" w:lineRule="auto"/>
              <w:ind w:firstLine="0"/>
              <w:jc w:val="left"/>
              <w:rPr>
                <w:rFonts w:ascii="Arial Unicode MS" w:eastAsia="Arial Unicode MS" w:hAnsi="Arial Unicode MS" w:cs="Arial Unicode MS"/>
                <w:color w:val="000000"/>
                <w:sz w:val="20"/>
                <w:szCs w:val="20"/>
              </w:rPr>
            </w:pPr>
            <w:proofErr w:type="spellStart"/>
            <w:r w:rsidRPr="001B3824">
              <w:rPr>
                <w:rFonts w:ascii="Arial Unicode MS" w:eastAsia="Arial Unicode MS" w:hAnsi="Arial Unicode MS" w:cs="Arial Unicode MS" w:hint="eastAsia"/>
                <w:color w:val="000000"/>
                <w:sz w:val="20"/>
                <w:szCs w:val="20"/>
              </w:rPr>
              <w:t>a01</w:t>
            </w:r>
            <w:proofErr w:type="spellEnd"/>
          </w:p>
        </w:tc>
        <w:tc>
          <w:tcPr>
            <w:tcW w:w="750" w:type="dxa"/>
            <w:shd w:val="clear" w:color="auto" w:fill="C5E0B3"/>
            <w:noWrap/>
            <w:vAlign w:val="center"/>
            <w:hideMark/>
          </w:tcPr>
          <w:p w:rsidR="00552DB1" w:rsidRPr="001B3824" w:rsidRDefault="00552DB1" w:rsidP="00C52836">
            <w:pPr>
              <w:spacing w:after="0" w:line="240" w:lineRule="auto"/>
              <w:ind w:firstLine="0"/>
              <w:jc w:val="left"/>
              <w:rPr>
                <w:rFonts w:ascii="Arial Unicode MS" w:eastAsia="Arial Unicode MS" w:hAnsi="Arial Unicode MS" w:cs="Arial Unicode MS"/>
                <w:color w:val="000000"/>
                <w:sz w:val="20"/>
                <w:szCs w:val="20"/>
              </w:rPr>
            </w:pPr>
            <w:proofErr w:type="spellStart"/>
            <w:r w:rsidRPr="001B3824">
              <w:rPr>
                <w:rFonts w:ascii="Arial Unicode MS" w:eastAsia="Arial Unicode MS" w:hAnsi="Arial Unicode MS" w:cs="Arial Unicode MS" w:hint="eastAsia"/>
                <w:color w:val="000000"/>
                <w:sz w:val="20"/>
                <w:szCs w:val="20"/>
              </w:rPr>
              <w:t>p1</w:t>
            </w:r>
            <w:proofErr w:type="spellEnd"/>
          </w:p>
        </w:tc>
        <w:tc>
          <w:tcPr>
            <w:tcW w:w="1041"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490</w:t>
            </w:r>
          </w:p>
        </w:tc>
        <w:tc>
          <w:tcPr>
            <w:tcW w:w="774"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470</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13</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57</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70</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51</w:t>
            </w:r>
          </w:p>
        </w:tc>
        <w:tc>
          <w:tcPr>
            <w:tcW w:w="774"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175</w:t>
            </w:r>
          </w:p>
        </w:tc>
        <w:tc>
          <w:tcPr>
            <w:tcW w:w="750"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102</w:t>
            </w:r>
          </w:p>
        </w:tc>
        <w:tc>
          <w:tcPr>
            <w:tcW w:w="677"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33.31</w:t>
            </w:r>
          </w:p>
        </w:tc>
      </w:tr>
      <w:tr w:rsidR="00552DB1" w:rsidRPr="001B3824" w:rsidTr="00C52836">
        <w:trPr>
          <w:trHeight w:val="300"/>
        </w:trPr>
        <w:tc>
          <w:tcPr>
            <w:tcW w:w="812" w:type="dxa"/>
            <w:shd w:val="clear" w:color="auto" w:fill="auto"/>
            <w:noWrap/>
            <w:vAlign w:val="center"/>
            <w:hideMark/>
          </w:tcPr>
          <w:p w:rsidR="00552DB1" w:rsidRPr="001B3824" w:rsidRDefault="00552DB1" w:rsidP="00C52836">
            <w:pPr>
              <w:spacing w:after="0" w:line="240" w:lineRule="auto"/>
              <w:ind w:firstLine="0"/>
              <w:jc w:val="left"/>
              <w:rPr>
                <w:rFonts w:ascii="Arial Unicode MS" w:eastAsia="Arial Unicode MS" w:hAnsi="Arial Unicode MS" w:cs="Arial Unicode MS"/>
                <w:color w:val="000000"/>
                <w:sz w:val="20"/>
                <w:szCs w:val="20"/>
              </w:rPr>
            </w:pPr>
            <w:proofErr w:type="spellStart"/>
            <w:r w:rsidRPr="001B3824">
              <w:rPr>
                <w:rFonts w:ascii="Arial Unicode MS" w:eastAsia="Arial Unicode MS" w:hAnsi="Arial Unicode MS" w:cs="Arial Unicode MS" w:hint="eastAsia"/>
                <w:color w:val="000000"/>
                <w:sz w:val="20"/>
                <w:szCs w:val="20"/>
              </w:rPr>
              <w:t>a02</w:t>
            </w:r>
            <w:proofErr w:type="spellEnd"/>
          </w:p>
        </w:tc>
        <w:tc>
          <w:tcPr>
            <w:tcW w:w="750" w:type="dxa"/>
            <w:shd w:val="clear" w:color="auto" w:fill="auto"/>
            <w:noWrap/>
            <w:vAlign w:val="center"/>
            <w:hideMark/>
          </w:tcPr>
          <w:p w:rsidR="00552DB1" w:rsidRPr="001B3824" w:rsidRDefault="00552DB1" w:rsidP="00C52836">
            <w:pPr>
              <w:spacing w:after="0" w:line="240" w:lineRule="auto"/>
              <w:ind w:firstLine="0"/>
              <w:jc w:val="left"/>
              <w:rPr>
                <w:rFonts w:ascii="Arial Unicode MS" w:eastAsia="Arial Unicode MS" w:hAnsi="Arial Unicode MS" w:cs="Arial Unicode MS"/>
                <w:color w:val="000000"/>
                <w:sz w:val="20"/>
                <w:szCs w:val="20"/>
              </w:rPr>
            </w:pPr>
            <w:proofErr w:type="spellStart"/>
            <w:r w:rsidRPr="001B3824">
              <w:rPr>
                <w:rFonts w:ascii="Arial Unicode MS" w:eastAsia="Arial Unicode MS" w:hAnsi="Arial Unicode MS" w:cs="Arial Unicode MS" w:hint="eastAsia"/>
                <w:color w:val="000000"/>
                <w:sz w:val="20"/>
                <w:szCs w:val="20"/>
              </w:rPr>
              <w:t>p2</w:t>
            </w:r>
            <w:proofErr w:type="spellEnd"/>
          </w:p>
        </w:tc>
        <w:tc>
          <w:tcPr>
            <w:tcW w:w="1041"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529</w:t>
            </w:r>
          </w:p>
        </w:tc>
        <w:tc>
          <w:tcPr>
            <w:tcW w:w="774"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420</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57</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12</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70</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38</w:t>
            </w:r>
          </w:p>
        </w:tc>
        <w:tc>
          <w:tcPr>
            <w:tcW w:w="774"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180</w:t>
            </w:r>
          </w:p>
        </w:tc>
        <w:tc>
          <w:tcPr>
            <w:tcW w:w="750"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120</w:t>
            </w:r>
          </w:p>
        </w:tc>
        <w:tc>
          <w:tcPr>
            <w:tcW w:w="677"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37.04</w:t>
            </w:r>
          </w:p>
        </w:tc>
      </w:tr>
      <w:tr w:rsidR="00552DB1" w:rsidRPr="001B3824" w:rsidTr="00C52836">
        <w:trPr>
          <w:trHeight w:val="300"/>
        </w:trPr>
        <w:tc>
          <w:tcPr>
            <w:tcW w:w="812" w:type="dxa"/>
            <w:shd w:val="clear" w:color="auto" w:fill="auto"/>
            <w:noWrap/>
            <w:vAlign w:val="center"/>
            <w:hideMark/>
          </w:tcPr>
          <w:p w:rsidR="00552DB1" w:rsidRPr="001B3824" w:rsidRDefault="00552DB1" w:rsidP="00C52836">
            <w:pPr>
              <w:spacing w:after="0" w:line="240" w:lineRule="auto"/>
              <w:ind w:firstLine="0"/>
              <w:jc w:val="left"/>
              <w:rPr>
                <w:rFonts w:ascii="Arial Unicode MS" w:eastAsia="Arial Unicode MS" w:hAnsi="Arial Unicode MS" w:cs="Arial Unicode MS"/>
                <w:color w:val="000000"/>
                <w:sz w:val="20"/>
                <w:szCs w:val="20"/>
              </w:rPr>
            </w:pPr>
            <w:proofErr w:type="spellStart"/>
            <w:r w:rsidRPr="001B3824">
              <w:rPr>
                <w:rFonts w:ascii="Arial Unicode MS" w:eastAsia="Arial Unicode MS" w:hAnsi="Arial Unicode MS" w:cs="Arial Unicode MS" w:hint="eastAsia"/>
                <w:color w:val="000000"/>
                <w:sz w:val="20"/>
                <w:szCs w:val="20"/>
              </w:rPr>
              <w:t>a03</w:t>
            </w:r>
            <w:proofErr w:type="spellEnd"/>
          </w:p>
        </w:tc>
        <w:tc>
          <w:tcPr>
            <w:tcW w:w="750" w:type="dxa"/>
            <w:shd w:val="clear" w:color="auto" w:fill="auto"/>
            <w:noWrap/>
            <w:vAlign w:val="center"/>
            <w:hideMark/>
          </w:tcPr>
          <w:p w:rsidR="00552DB1" w:rsidRPr="001B3824" w:rsidRDefault="00552DB1" w:rsidP="00C52836">
            <w:pPr>
              <w:spacing w:after="0" w:line="240" w:lineRule="auto"/>
              <w:ind w:firstLine="0"/>
              <w:jc w:val="left"/>
              <w:rPr>
                <w:rFonts w:ascii="Arial Unicode MS" w:eastAsia="Arial Unicode MS" w:hAnsi="Arial Unicode MS" w:cs="Arial Unicode MS"/>
                <w:color w:val="000000"/>
                <w:sz w:val="20"/>
                <w:szCs w:val="20"/>
              </w:rPr>
            </w:pPr>
            <w:proofErr w:type="spellStart"/>
            <w:r w:rsidRPr="001B3824">
              <w:rPr>
                <w:rFonts w:ascii="Arial Unicode MS" w:eastAsia="Arial Unicode MS" w:hAnsi="Arial Unicode MS" w:cs="Arial Unicode MS" w:hint="eastAsia"/>
                <w:color w:val="000000"/>
                <w:sz w:val="20"/>
                <w:szCs w:val="20"/>
              </w:rPr>
              <w:t>p3</w:t>
            </w:r>
            <w:proofErr w:type="spellEnd"/>
          </w:p>
        </w:tc>
        <w:tc>
          <w:tcPr>
            <w:tcW w:w="1041"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520</w:t>
            </w:r>
          </w:p>
        </w:tc>
        <w:tc>
          <w:tcPr>
            <w:tcW w:w="774"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246</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38</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1</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39</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54</w:t>
            </w:r>
          </w:p>
        </w:tc>
        <w:tc>
          <w:tcPr>
            <w:tcW w:w="774"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168</w:t>
            </w:r>
          </w:p>
        </w:tc>
        <w:tc>
          <w:tcPr>
            <w:tcW w:w="750"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80</w:t>
            </w:r>
          </w:p>
        </w:tc>
        <w:tc>
          <w:tcPr>
            <w:tcW w:w="677"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28.34</w:t>
            </w:r>
          </w:p>
        </w:tc>
      </w:tr>
      <w:tr w:rsidR="00552DB1" w:rsidRPr="001B3824" w:rsidTr="00C52836">
        <w:trPr>
          <w:trHeight w:val="300"/>
        </w:trPr>
        <w:tc>
          <w:tcPr>
            <w:tcW w:w="812" w:type="dxa"/>
            <w:shd w:val="clear" w:color="auto" w:fill="B4C6E7"/>
            <w:noWrap/>
            <w:vAlign w:val="center"/>
            <w:hideMark/>
          </w:tcPr>
          <w:p w:rsidR="00552DB1" w:rsidRPr="001B3824" w:rsidRDefault="00552DB1" w:rsidP="00C52836">
            <w:pPr>
              <w:spacing w:after="0" w:line="240" w:lineRule="auto"/>
              <w:ind w:firstLine="0"/>
              <w:jc w:val="left"/>
              <w:rPr>
                <w:rFonts w:ascii="Arial Unicode MS" w:eastAsia="Arial Unicode MS" w:hAnsi="Arial Unicode MS" w:cs="Arial Unicode MS"/>
                <w:color w:val="000000"/>
                <w:sz w:val="20"/>
                <w:szCs w:val="20"/>
              </w:rPr>
            </w:pPr>
            <w:proofErr w:type="spellStart"/>
            <w:r w:rsidRPr="001B3824">
              <w:rPr>
                <w:rFonts w:ascii="Arial Unicode MS" w:eastAsia="Arial Unicode MS" w:hAnsi="Arial Unicode MS" w:cs="Arial Unicode MS" w:hint="eastAsia"/>
                <w:color w:val="000000"/>
                <w:sz w:val="20"/>
                <w:szCs w:val="20"/>
              </w:rPr>
              <w:t>a04</w:t>
            </w:r>
            <w:proofErr w:type="spellEnd"/>
          </w:p>
        </w:tc>
        <w:tc>
          <w:tcPr>
            <w:tcW w:w="750" w:type="dxa"/>
            <w:shd w:val="clear" w:color="auto" w:fill="B4C6E7"/>
            <w:noWrap/>
            <w:vAlign w:val="center"/>
            <w:hideMark/>
          </w:tcPr>
          <w:p w:rsidR="00552DB1" w:rsidRPr="001B3824" w:rsidRDefault="00552DB1" w:rsidP="00C52836">
            <w:pPr>
              <w:spacing w:after="0" w:line="240" w:lineRule="auto"/>
              <w:ind w:firstLine="0"/>
              <w:jc w:val="left"/>
              <w:rPr>
                <w:rFonts w:ascii="Arial Unicode MS" w:eastAsia="Arial Unicode MS" w:hAnsi="Arial Unicode MS" w:cs="Arial Unicode MS"/>
                <w:color w:val="000000"/>
                <w:sz w:val="20"/>
                <w:szCs w:val="20"/>
              </w:rPr>
            </w:pPr>
            <w:proofErr w:type="spellStart"/>
            <w:r w:rsidRPr="001B3824">
              <w:rPr>
                <w:rFonts w:ascii="Arial Unicode MS" w:eastAsia="Arial Unicode MS" w:hAnsi="Arial Unicode MS" w:cs="Arial Unicode MS" w:hint="eastAsia"/>
                <w:color w:val="000000"/>
                <w:sz w:val="20"/>
                <w:szCs w:val="20"/>
              </w:rPr>
              <w:t>p4</w:t>
            </w:r>
            <w:proofErr w:type="spellEnd"/>
          </w:p>
        </w:tc>
        <w:tc>
          <w:tcPr>
            <w:tcW w:w="1041"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493</w:t>
            </w:r>
          </w:p>
        </w:tc>
        <w:tc>
          <w:tcPr>
            <w:tcW w:w="774"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453</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73</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4</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77</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52</w:t>
            </w:r>
          </w:p>
        </w:tc>
        <w:tc>
          <w:tcPr>
            <w:tcW w:w="774"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173</w:t>
            </w:r>
          </w:p>
        </w:tc>
        <w:tc>
          <w:tcPr>
            <w:tcW w:w="750"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121</w:t>
            </w:r>
          </w:p>
        </w:tc>
        <w:tc>
          <w:tcPr>
            <w:tcW w:w="677"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40.43</w:t>
            </w:r>
          </w:p>
        </w:tc>
      </w:tr>
      <w:tr w:rsidR="00552DB1" w:rsidRPr="001B3824" w:rsidTr="00C52836">
        <w:trPr>
          <w:trHeight w:val="300"/>
        </w:trPr>
        <w:tc>
          <w:tcPr>
            <w:tcW w:w="812" w:type="dxa"/>
            <w:shd w:val="clear" w:color="auto" w:fill="FFFF00"/>
            <w:noWrap/>
            <w:vAlign w:val="center"/>
            <w:hideMark/>
          </w:tcPr>
          <w:p w:rsidR="00552DB1" w:rsidRPr="001B3824" w:rsidRDefault="00552DB1" w:rsidP="00C52836">
            <w:pPr>
              <w:spacing w:after="0" w:line="240" w:lineRule="auto"/>
              <w:ind w:firstLine="0"/>
              <w:jc w:val="left"/>
              <w:rPr>
                <w:rFonts w:ascii="Arial Unicode MS" w:eastAsia="Arial Unicode MS" w:hAnsi="Arial Unicode MS" w:cs="Arial Unicode MS"/>
                <w:color w:val="000000"/>
                <w:sz w:val="20"/>
                <w:szCs w:val="20"/>
              </w:rPr>
            </w:pPr>
            <w:proofErr w:type="spellStart"/>
            <w:r w:rsidRPr="001B3824">
              <w:rPr>
                <w:rFonts w:ascii="Arial Unicode MS" w:eastAsia="Arial Unicode MS" w:hAnsi="Arial Unicode MS" w:cs="Arial Unicode MS" w:hint="eastAsia"/>
                <w:color w:val="000000"/>
                <w:sz w:val="20"/>
                <w:szCs w:val="20"/>
              </w:rPr>
              <w:t>a05</w:t>
            </w:r>
            <w:proofErr w:type="spellEnd"/>
          </w:p>
        </w:tc>
        <w:tc>
          <w:tcPr>
            <w:tcW w:w="750" w:type="dxa"/>
            <w:shd w:val="clear" w:color="auto" w:fill="FFFF00"/>
            <w:noWrap/>
            <w:vAlign w:val="center"/>
            <w:hideMark/>
          </w:tcPr>
          <w:p w:rsidR="00552DB1" w:rsidRPr="001B3824" w:rsidRDefault="00552DB1" w:rsidP="00C52836">
            <w:pPr>
              <w:spacing w:after="0" w:line="240" w:lineRule="auto"/>
              <w:ind w:firstLine="0"/>
              <w:jc w:val="left"/>
              <w:rPr>
                <w:rFonts w:ascii="Arial Unicode MS" w:eastAsia="Arial Unicode MS" w:hAnsi="Arial Unicode MS" w:cs="Arial Unicode MS"/>
                <w:color w:val="000000"/>
                <w:sz w:val="20"/>
                <w:szCs w:val="20"/>
              </w:rPr>
            </w:pPr>
            <w:proofErr w:type="spellStart"/>
            <w:r w:rsidRPr="001B3824">
              <w:rPr>
                <w:rFonts w:ascii="Arial Unicode MS" w:eastAsia="Arial Unicode MS" w:hAnsi="Arial Unicode MS" w:cs="Arial Unicode MS" w:hint="eastAsia"/>
                <w:color w:val="000000"/>
                <w:sz w:val="20"/>
                <w:szCs w:val="20"/>
              </w:rPr>
              <w:t>p5</w:t>
            </w:r>
            <w:proofErr w:type="spellEnd"/>
          </w:p>
        </w:tc>
        <w:tc>
          <w:tcPr>
            <w:tcW w:w="1041"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455</w:t>
            </w:r>
          </w:p>
        </w:tc>
        <w:tc>
          <w:tcPr>
            <w:tcW w:w="774"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276</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35</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6</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41</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58</w:t>
            </w:r>
          </w:p>
        </w:tc>
        <w:tc>
          <w:tcPr>
            <w:tcW w:w="774"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176</w:t>
            </w:r>
          </w:p>
        </w:tc>
        <w:tc>
          <w:tcPr>
            <w:tcW w:w="750"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78</w:t>
            </w:r>
          </w:p>
        </w:tc>
        <w:tc>
          <w:tcPr>
            <w:tcW w:w="677"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25.18</w:t>
            </w:r>
          </w:p>
        </w:tc>
      </w:tr>
      <w:tr w:rsidR="00552DB1" w:rsidRPr="001B3824" w:rsidTr="00C52836">
        <w:trPr>
          <w:trHeight w:val="300"/>
        </w:trPr>
        <w:tc>
          <w:tcPr>
            <w:tcW w:w="812" w:type="dxa"/>
            <w:shd w:val="clear" w:color="auto" w:fill="auto"/>
            <w:noWrap/>
            <w:vAlign w:val="center"/>
            <w:hideMark/>
          </w:tcPr>
          <w:p w:rsidR="00552DB1" w:rsidRPr="001B3824" w:rsidRDefault="00552DB1" w:rsidP="00C52836">
            <w:pPr>
              <w:spacing w:after="0" w:line="240" w:lineRule="auto"/>
              <w:ind w:firstLine="0"/>
              <w:jc w:val="left"/>
              <w:rPr>
                <w:rFonts w:ascii="Arial Unicode MS" w:eastAsia="Arial Unicode MS" w:hAnsi="Arial Unicode MS" w:cs="Arial Unicode MS"/>
                <w:color w:val="000000"/>
                <w:sz w:val="20"/>
                <w:szCs w:val="20"/>
              </w:rPr>
            </w:pPr>
            <w:proofErr w:type="spellStart"/>
            <w:r w:rsidRPr="001B3824">
              <w:rPr>
                <w:rFonts w:ascii="Arial Unicode MS" w:eastAsia="Arial Unicode MS" w:hAnsi="Arial Unicode MS" w:cs="Arial Unicode MS" w:hint="eastAsia"/>
                <w:color w:val="000000"/>
                <w:sz w:val="20"/>
                <w:szCs w:val="20"/>
              </w:rPr>
              <w:t>a06</w:t>
            </w:r>
            <w:proofErr w:type="spellEnd"/>
          </w:p>
        </w:tc>
        <w:tc>
          <w:tcPr>
            <w:tcW w:w="750" w:type="dxa"/>
            <w:shd w:val="clear" w:color="auto" w:fill="auto"/>
            <w:noWrap/>
            <w:vAlign w:val="center"/>
            <w:hideMark/>
          </w:tcPr>
          <w:p w:rsidR="00552DB1" w:rsidRPr="001B3824" w:rsidRDefault="00552DB1" w:rsidP="00C52836">
            <w:pPr>
              <w:spacing w:after="0" w:line="240" w:lineRule="auto"/>
              <w:ind w:firstLine="0"/>
              <w:jc w:val="left"/>
              <w:rPr>
                <w:rFonts w:ascii="Arial Unicode MS" w:eastAsia="Arial Unicode MS" w:hAnsi="Arial Unicode MS" w:cs="Arial Unicode MS"/>
                <w:color w:val="000000"/>
                <w:sz w:val="20"/>
                <w:szCs w:val="20"/>
              </w:rPr>
            </w:pPr>
            <w:proofErr w:type="spellStart"/>
            <w:r w:rsidRPr="001B3824">
              <w:rPr>
                <w:rFonts w:ascii="Arial Unicode MS" w:eastAsia="Arial Unicode MS" w:hAnsi="Arial Unicode MS" w:cs="Arial Unicode MS" w:hint="eastAsia"/>
                <w:color w:val="000000"/>
                <w:sz w:val="20"/>
                <w:szCs w:val="20"/>
              </w:rPr>
              <w:t>p6</w:t>
            </w:r>
            <w:proofErr w:type="spellEnd"/>
          </w:p>
        </w:tc>
        <w:tc>
          <w:tcPr>
            <w:tcW w:w="1041"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511</w:t>
            </w:r>
          </w:p>
        </w:tc>
        <w:tc>
          <w:tcPr>
            <w:tcW w:w="774"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206</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17</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8</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25</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63</w:t>
            </w:r>
          </w:p>
        </w:tc>
        <w:tc>
          <w:tcPr>
            <w:tcW w:w="774"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179</w:t>
            </w:r>
          </w:p>
        </w:tc>
        <w:tc>
          <w:tcPr>
            <w:tcW w:w="750"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104</w:t>
            </w:r>
          </w:p>
        </w:tc>
        <w:tc>
          <w:tcPr>
            <w:tcW w:w="677"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32.46</w:t>
            </w:r>
          </w:p>
        </w:tc>
      </w:tr>
      <w:tr w:rsidR="00552DB1" w:rsidRPr="001B3824" w:rsidTr="00C52836">
        <w:trPr>
          <w:trHeight w:val="300"/>
        </w:trPr>
        <w:tc>
          <w:tcPr>
            <w:tcW w:w="812" w:type="dxa"/>
            <w:shd w:val="clear" w:color="auto" w:fill="F4B083"/>
            <w:noWrap/>
            <w:vAlign w:val="center"/>
            <w:hideMark/>
          </w:tcPr>
          <w:p w:rsidR="00552DB1" w:rsidRPr="001B3824" w:rsidRDefault="00552DB1" w:rsidP="00C52836">
            <w:pPr>
              <w:spacing w:after="0" w:line="240" w:lineRule="auto"/>
              <w:ind w:firstLine="0"/>
              <w:jc w:val="left"/>
              <w:rPr>
                <w:rFonts w:ascii="Arial Unicode MS" w:eastAsia="Arial Unicode MS" w:hAnsi="Arial Unicode MS" w:cs="Arial Unicode MS"/>
                <w:color w:val="000000"/>
                <w:sz w:val="20"/>
                <w:szCs w:val="20"/>
              </w:rPr>
            </w:pPr>
            <w:proofErr w:type="spellStart"/>
            <w:r w:rsidRPr="001B3824">
              <w:rPr>
                <w:rFonts w:ascii="Arial Unicode MS" w:eastAsia="Arial Unicode MS" w:hAnsi="Arial Unicode MS" w:cs="Arial Unicode MS" w:hint="eastAsia"/>
                <w:color w:val="000000"/>
                <w:sz w:val="20"/>
                <w:szCs w:val="20"/>
              </w:rPr>
              <w:t>a07</w:t>
            </w:r>
            <w:proofErr w:type="spellEnd"/>
          </w:p>
        </w:tc>
        <w:tc>
          <w:tcPr>
            <w:tcW w:w="750" w:type="dxa"/>
            <w:shd w:val="clear" w:color="auto" w:fill="F4B083"/>
            <w:noWrap/>
            <w:vAlign w:val="center"/>
            <w:hideMark/>
          </w:tcPr>
          <w:p w:rsidR="00552DB1" w:rsidRPr="001B3824" w:rsidRDefault="00552DB1" w:rsidP="00C52836">
            <w:pPr>
              <w:spacing w:after="0" w:line="240" w:lineRule="auto"/>
              <w:ind w:firstLine="0"/>
              <w:jc w:val="left"/>
              <w:rPr>
                <w:rFonts w:ascii="Arial Unicode MS" w:eastAsia="Arial Unicode MS" w:hAnsi="Arial Unicode MS" w:cs="Arial Unicode MS"/>
                <w:color w:val="000000"/>
                <w:sz w:val="20"/>
                <w:szCs w:val="20"/>
              </w:rPr>
            </w:pPr>
            <w:proofErr w:type="spellStart"/>
            <w:r w:rsidRPr="001B3824">
              <w:rPr>
                <w:rFonts w:ascii="Arial Unicode MS" w:eastAsia="Arial Unicode MS" w:hAnsi="Arial Unicode MS" w:cs="Arial Unicode MS" w:hint="eastAsia"/>
                <w:color w:val="000000"/>
                <w:sz w:val="20"/>
                <w:szCs w:val="20"/>
              </w:rPr>
              <w:t>p7</w:t>
            </w:r>
            <w:proofErr w:type="spellEnd"/>
          </w:p>
        </w:tc>
        <w:tc>
          <w:tcPr>
            <w:tcW w:w="1041"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512</w:t>
            </w:r>
          </w:p>
        </w:tc>
        <w:tc>
          <w:tcPr>
            <w:tcW w:w="774"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322</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46</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17</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63</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44</w:t>
            </w:r>
          </w:p>
        </w:tc>
        <w:tc>
          <w:tcPr>
            <w:tcW w:w="774"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177</w:t>
            </w:r>
          </w:p>
        </w:tc>
        <w:tc>
          <w:tcPr>
            <w:tcW w:w="750"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105</w:t>
            </w:r>
          </w:p>
        </w:tc>
        <w:tc>
          <w:tcPr>
            <w:tcW w:w="677"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33.52</w:t>
            </w:r>
          </w:p>
        </w:tc>
      </w:tr>
      <w:tr w:rsidR="00552DB1" w:rsidRPr="001B3824" w:rsidTr="00C52836">
        <w:trPr>
          <w:trHeight w:val="300"/>
        </w:trPr>
        <w:tc>
          <w:tcPr>
            <w:tcW w:w="812" w:type="dxa"/>
            <w:shd w:val="clear" w:color="auto" w:fill="C45911"/>
            <w:noWrap/>
            <w:vAlign w:val="center"/>
            <w:hideMark/>
          </w:tcPr>
          <w:p w:rsidR="00552DB1" w:rsidRPr="001B3824" w:rsidRDefault="00552DB1" w:rsidP="00C52836">
            <w:pPr>
              <w:spacing w:after="0" w:line="240" w:lineRule="auto"/>
              <w:ind w:firstLine="0"/>
              <w:jc w:val="left"/>
              <w:rPr>
                <w:rFonts w:ascii="Arial Unicode MS" w:eastAsia="Arial Unicode MS" w:hAnsi="Arial Unicode MS" w:cs="Arial Unicode MS"/>
                <w:color w:val="000000"/>
                <w:sz w:val="20"/>
                <w:szCs w:val="20"/>
              </w:rPr>
            </w:pPr>
            <w:proofErr w:type="spellStart"/>
            <w:r w:rsidRPr="001B3824">
              <w:rPr>
                <w:rFonts w:ascii="Arial Unicode MS" w:eastAsia="Arial Unicode MS" w:hAnsi="Arial Unicode MS" w:cs="Arial Unicode MS" w:hint="eastAsia"/>
                <w:color w:val="000000"/>
                <w:sz w:val="20"/>
                <w:szCs w:val="20"/>
              </w:rPr>
              <w:t>a08</w:t>
            </w:r>
            <w:proofErr w:type="spellEnd"/>
          </w:p>
        </w:tc>
        <w:tc>
          <w:tcPr>
            <w:tcW w:w="750" w:type="dxa"/>
            <w:shd w:val="clear" w:color="auto" w:fill="C45911"/>
            <w:noWrap/>
            <w:vAlign w:val="center"/>
            <w:hideMark/>
          </w:tcPr>
          <w:p w:rsidR="00552DB1" w:rsidRPr="001B3824" w:rsidRDefault="00552DB1" w:rsidP="00C52836">
            <w:pPr>
              <w:spacing w:after="0" w:line="240" w:lineRule="auto"/>
              <w:ind w:firstLine="0"/>
              <w:jc w:val="left"/>
              <w:rPr>
                <w:rFonts w:ascii="Arial Unicode MS" w:eastAsia="Arial Unicode MS" w:hAnsi="Arial Unicode MS" w:cs="Arial Unicode MS"/>
                <w:color w:val="000000"/>
                <w:sz w:val="20"/>
                <w:szCs w:val="20"/>
              </w:rPr>
            </w:pPr>
            <w:proofErr w:type="spellStart"/>
            <w:r w:rsidRPr="001B3824">
              <w:rPr>
                <w:rFonts w:ascii="Arial Unicode MS" w:eastAsia="Arial Unicode MS" w:hAnsi="Arial Unicode MS" w:cs="Arial Unicode MS" w:hint="eastAsia"/>
                <w:color w:val="000000"/>
                <w:sz w:val="20"/>
                <w:szCs w:val="20"/>
              </w:rPr>
              <w:t>p8</w:t>
            </w:r>
            <w:proofErr w:type="spellEnd"/>
          </w:p>
        </w:tc>
        <w:tc>
          <w:tcPr>
            <w:tcW w:w="1041"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502</w:t>
            </w:r>
          </w:p>
        </w:tc>
        <w:tc>
          <w:tcPr>
            <w:tcW w:w="774"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189</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32</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10</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42</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51</w:t>
            </w:r>
          </w:p>
        </w:tc>
        <w:tc>
          <w:tcPr>
            <w:tcW w:w="774"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179</w:t>
            </w:r>
          </w:p>
        </w:tc>
        <w:tc>
          <w:tcPr>
            <w:tcW w:w="750"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88</w:t>
            </w:r>
          </w:p>
        </w:tc>
        <w:tc>
          <w:tcPr>
            <w:tcW w:w="677"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27.46</w:t>
            </w:r>
          </w:p>
        </w:tc>
      </w:tr>
      <w:tr w:rsidR="00552DB1" w:rsidRPr="001B3824" w:rsidTr="00C52836">
        <w:trPr>
          <w:trHeight w:val="300"/>
        </w:trPr>
        <w:tc>
          <w:tcPr>
            <w:tcW w:w="812" w:type="dxa"/>
            <w:shd w:val="clear" w:color="auto" w:fill="00FF00"/>
            <w:noWrap/>
            <w:vAlign w:val="center"/>
            <w:hideMark/>
          </w:tcPr>
          <w:p w:rsidR="00552DB1" w:rsidRPr="001B3824" w:rsidRDefault="00552DB1" w:rsidP="00C52836">
            <w:pPr>
              <w:spacing w:after="0" w:line="240" w:lineRule="auto"/>
              <w:ind w:firstLine="0"/>
              <w:jc w:val="left"/>
              <w:rPr>
                <w:rFonts w:ascii="Arial Unicode MS" w:eastAsia="Arial Unicode MS" w:hAnsi="Arial Unicode MS" w:cs="Arial Unicode MS"/>
                <w:color w:val="000000"/>
                <w:sz w:val="20"/>
                <w:szCs w:val="20"/>
              </w:rPr>
            </w:pPr>
            <w:proofErr w:type="spellStart"/>
            <w:r w:rsidRPr="001B3824">
              <w:rPr>
                <w:rFonts w:ascii="Arial Unicode MS" w:eastAsia="Arial Unicode MS" w:hAnsi="Arial Unicode MS" w:cs="Arial Unicode MS" w:hint="eastAsia"/>
                <w:color w:val="000000"/>
                <w:sz w:val="20"/>
                <w:szCs w:val="20"/>
              </w:rPr>
              <w:t>a09</w:t>
            </w:r>
            <w:proofErr w:type="spellEnd"/>
          </w:p>
        </w:tc>
        <w:tc>
          <w:tcPr>
            <w:tcW w:w="750" w:type="dxa"/>
            <w:shd w:val="clear" w:color="auto" w:fill="00FF00"/>
            <w:noWrap/>
            <w:vAlign w:val="center"/>
            <w:hideMark/>
          </w:tcPr>
          <w:p w:rsidR="00552DB1" w:rsidRPr="001B3824" w:rsidRDefault="00552DB1" w:rsidP="00C52836">
            <w:pPr>
              <w:spacing w:after="0" w:line="240" w:lineRule="auto"/>
              <w:ind w:firstLine="0"/>
              <w:jc w:val="left"/>
              <w:rPr>
                <w:rFonts w:ascii="Arial Unicode MS" w:eastAsia="Arial Unicode MS" w:hAnsi="Arial Unicode MS" w:cs="Arial Unicode MS"/>
                <w:color w:val="000000"/>
                <w:sz w:val="20"/>
                <w:szCs w:val="20"/>
              </w:rPr>
            </w:pPr>
            <w:proofErr w:type="spellStart"/>
            <w:r w:rsidRPr="001B3824">
              <w:rPr>
                <w:rFonts w:ascii="Arial Unicode MS" w:eastAsia="Arial Unicode MS" w:hAnsi="Arial Unicode MS" w:cs="Arial Unicode MS" w:hint="eastAsia"/>
                <w:color w:val="000000"/>
                <w:sz w:val="20"/>
                <w:szCs w:val="20"/>
              </w:rPr>
              <w:t>p9</w:t>
            </w:r>
            <w:proofErr w:type="spellEnd"/>
          </w:p>
        </w:tc>
        <w:tc>
          <w:tcPr>
            <w:tcW w:w="1041"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496</w:t>
            </w:r>
          </w:p>
        </w:tc>
        <w:tc>
          <w:tcPr>
            <w:tcW w:w="774"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381</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23</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9</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32</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52</w:t>
            </w:r>
          </w:p>
        </w:tc>
        <w:tc>
          <w:tcPr>
            <w:tcW w:w="774"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178</w:t>
            </w:r>
          </w:p>
        </w:tc>
        <w:tc>
          <w:tcPr>
            <w:tcW w:w="750"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82</w:t>
            </w:r>
          </w:p>
        </w:tc>
        <w:tc>
          <w:tcPr>
            <w:tcW w:w="677"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25.88</w:t>
            </w:r>
          </w:p>
        </w:tc>
      </w:tr>
      <w:tr w:rsidR="00552DB1" w:rsidRPr="001B3824" w:rsidTr="00C52836">
        <w:trPr>
          <w:trHeight w:val="300"/>
        </w:trPr>
        <w:tc>
          <w:tcPr>
            <w:tcW w:w="812" w:type="dxa"/>
            <w:shd w:val="clear" w:color="auto" w:fill="FFFF00"/>
            <w:noWrap/>
            <w:vAlign w:val="center"/>
            <w:hideMark/>
          </w:tcPr>
          <w:p w:rsidR="00552DB1" w:rsidRPr="001B3824" w:rsidRDefault="00552DB1" w:rsidP="00C52836">
            <w:pPr>
              <w:spacing w:after="0" w:line="240" w:lineRule="auto"/>
              <w:ind w:firstLine="0"/>
              <w:jc w:val="left"/>
              <w:rPr>
                <w:rFonts w:ascii="Arial Unicode MS" w:eastAsia="Arial Unicode MS" w:hAnsi="Arial Unicode MS" w:cs="Arial Unicode MS"/>
                <w:color w:val="000000"/>
                <w:sz w:val="20"/>
                <w:szCs w:val="20"/>
              </w:rPr>
            </w:pPr>
            <w:proofErr w:type="spellStart"/>
            <w:r w:rsidRPr="001B3824">
              <w:rPr>
                <w:rFonts w:ascii="Arial Unicode MS" w:eastAsia="Arial Unicode MS" w:hAnsi="Arial Unicode MS" w:cs="Arial Unicode MS" w:hint="eastAsia"/>
                <w:color w:val="000000"/>
                <w:sz w:val="20"/>
                <w:szCs w:val="20"/>
              </w:rPr>
              <w:t>a10</w:t>
            </w:r>
            <w:proofErr w:type="spellEnd"/>
          </w:p>
        </w:tc>
        <w:tc>
          <w:tcPr>
            <w:tcW w:w="750" w:type="dxa"/>
            <w:shd w:val="clear" w:color="auto" w:fill="FFFF00"/>
            <w:noWrap/>
            <w:vAlign w:val="center"/>
            <w:hideMark/>
          </w:tcPr>
          <w:p w:rsidR="00552DB1" w:rsidRPr="001B3824" w:rsidRDefault="00552DB1" w:rsidP="00C52836">
            <w:pPr>
              <w:spacing w:after="0" w:line="240" w:lineRule="auto"/>
              <w:ind w:firstLine="0"/>
              <w:jc w:val="left"/>
              <w:rPr>
                <w:rFonts w:ascii="Arial Unicode MS" w:eastAsia="Arial Unicode MS" w:hAnsi="Arial Unicode MS" w:cs="Arial Unicode MS"/>
                <w:color w:val="000000"/>
                <w:sz w:val="20"/>
                <w:szCs w:val="20"/>
              </w:rPr>
            </w:pPr>
            <w:proofErr w:type="spellStart"/>
            <w:r w:rsidRPr="001B3824">
              <w:rPr>
                <w:rFonts w:ascii="Arial Unicode MS" w:eastAsia="Arial Unicode MS" w:hAnsi="Arial Unicode MS" w:cs="Arial Unicode MS" w:hint="eastAsia"/>
                <w:color w:val="000000"/>
                <w:sz w:val="20"/>
                <w:szCs w:val="20"/>
              </w:rPr>
              <w:t>p5</w:t>
            </w:r>
            <w:proofErr w:type="spellEnd"/>
          </w:p>
        </w:tc>
        <w:tc>
          <w:tcPr>
            <w:tcW w:w="1041"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518</w:t>
            </w:r>
          </w:p>
        </w:tc>
        <w:tc>
          <w:tcPr>
            <w:tcW w:w="774"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100</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11</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10</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21</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58</w:t>
            </w:r>
          </w:p>
        </w:tc>
        <w:tc>
          <w:tcPr>
            <w:tcW w:w="774"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176</w:t>
            </w:r>
          </w:p>
        </w:tc>
        <w:tc>
          <w:tcPr>
            <w:tcW w:w="750"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78</w:t>
            </w:r>
          </w:p>
        </w:tc>
        <w:tc>
          <w:tcPr>
            <w:tcW w:w="677"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25.18</w:t>
            </w:r>
          </w:p>
        </w:tc>
      </w:tr>
      <w:tr w:rsidR="00552DB1" w:rsidRPr="001B3824" w:rsidTr="00C52836">
        <w:trPr>
          <w:trHeight w:val="300"/>
        </w:trPr>
        <w:tc>
          <w:tcPr>
            <w:tcW w:w="812" w:type="dxa"/>
            <w:shd w:val="clear" w:color="auto" w:fill="auto"/>
            <w:noWrap/>
            <w:vAlign w:val="center"/>
            <w:hideMark/>
          </w:tcPr>
          <w:p w:rsidR="00552DB1" w:rsidRPr="001B3824" w:rsidRDefault="00552DB1" w:rsidP="00C52836">
            <w:pPr>
              <w:spacing w:after="0" w:line="240" w:lineRule="auto"/>
              <w:ind w:firstLine="0"/>
              <w:jc w:val="left"/>
              <w:rPr>
                <w:rFonts w:ascii="Arial Unicode MS" w:eastAsia="Arial Unicode MS" w:hAnsi="Arial Unicode MS" w:cs="Arial Unicode MS"/>
                <w:color w:val="000000"/>
                <w:sz w:val="20"/>
                <w:szCs w:val="20"/>
              </w:rPr>
            </w:pPr>
            <w:proofErr w:type="spellStart"/>
            <w:r w:rsidRPr="001B3824">
              <w:rPr>
                <w:rFonts w:ascii="Arial Unicode MS" w:eastAsia="Arial Unicode MS" w:hAnsi="Arial Unicode MS" w:cs="Arial Unicode MS" w:hint="eastAsia"/>
                <w:color w:val="000000"/>
                <w:sz w:val="20"/>
                <w:szCs w:val="20"/>
              </w:rPr>
              <w:t>a11</w:t>
            </w:r>
            <w:proofErr w:type="spellEnd"/>
          </w:p>
        </w:tc>
        <w:tc>
          <w:tcPr>
            <w:tcW w:w="750" w:type="dxa"/>
            <w:shd w:val="clear" w:color="auto" w:fill="auto"/>
            <w:noWrap/>
            <w:vAlign w:val="center"/>
            <w:hideMark/>
          </w:tcPr>
          <w:p w:rsidR="00552DB1" w:rsidRPr="001B3824" w:rsidRDefault="00552DB1" w:rsidP="00C52836">
            <w:pPr>
              <w:spacing w:after="0" w:line="240" w:lineRule="auto"/>
              <w:ind w:firstLine="0"/>
              <w:jc w:val="left"/>
              <w:rPr>
                <w:rFonts w:ascii="Arial Unicode MS" w:eastAsia="Arial Unicode MS" w:hAnsi="Arial Unicode MS" w:cs="Arial Unicode MS"/>
                <w:color w:val="000000"/>
                <w:sz w:val="20"/>
                <w:szCs w:val="20"/>
              </w:rPr>
            </w:pPr>
            <w:proofErr w:type="spellStart"/>
            <w:r w:rsidRPr="001B3824">
              <w:rPr>
                <w:rFonts w:ascii="Arial Unicode MS" w:eastAsia="Arial Unicode MS" w:hAnsi="Arial Unicode MS" w:cs="Arial Unicode MS" w:hint="eastAsia"/>
                <w:color w:val="000000"/>
                <w:sz w:val="20"/>
                <w:szCs w:val="20"/>
              </w:rPr>
              <w:t>p10</w:t>
            </w:r>
            <w:proofErr w:type="spellEnd"/>
          </w:p>
        </w:tc>
        <w:tc>
          <w:tcPr>
            <w:tcW w:w="1041"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467</w:t>
            </w:r>
          </w:p>
        </w:tc>
        <w:tc>
          <w:tcPr>
            <w:tcW w:w="774"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222</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11</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3</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14</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58</w:t>
            </w:r>
          </w:p>
        </w:tc>
        <w:tc>
          <w:tcPr>
            <w:tcW w:w="774"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168</w:t>
            </w:r>
          </w:p>
        </w:tc>
        <w:tc>
          <w:tcPr>
            <w:tcW w:w="750"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103</w:t>
            </w:r>
          </w:p>
        </w:tc>
        <w:tc>
          <w:tcPr>
            <w:tcW w:w="677"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36.49</w:t>
            </w:r>
          </w:p>
        </w:tc>
      </w:tr>
      <w:tr w:rsidR="00552DB1" w:rsidRPr="001B3824" w:rsidTr="00C52836">
        <w:trPr>
          <w:trHeight w:val="300"/>
        </w:trPr>
        <w:tc>
          <w:tcPr>
            <w:tcW w:w="812" w:type="dxa"/>
            <w:shd w:val="clear" w:color="auto" w:fill="B4C6E7"/>
            <w:noWrap/>
            <w:vAlign w:val="center"/>
            <w:hideMark/>
          </w:tcPr>
          <w:p w:rsidR="00552DB1" w:rsidRPr="001B3824" w:rsidRDefault="00552DB1" w:rsidP="00C52836">
            <w:pPr>
              <w:spacing w:after="0" w:line="240" w:lineRule="auto"/>
              <w:ind w:firstLine="0"/>
              <w:jc w:val="left"/>
              <w:rPr>
                <w:rFonts w:ascii="Arial Unicode MS" w:eastAsia="Arial Unicode MS" w:hAnsi="Arial Unicode MS" w:cs="Arial Unicode MS"/>
                <w:color w:val="000000"/>
                <w:sz w:val="20"/>
                <w:szCs w:val="20"/>
              </w:rPr>
            </w:pPr>
            <w:proofErr w:type="spellStart"/>
            <w:r w:rsidRPr="001B3824">
              <w:rPr>
                <w:rFonts w:ascii="Arial Unicode MS" w:eastAsia="Arial Unicode MS" w:hAnsi="Arial Unicode MS" w:cs="Arial Unicode MS" w:hint="eastAsia"/>
                <w:color w:val="000000"/>
                <w:sz w:val="20"/>
                <w:szCs w:val="20"/>
              </w:rPr>
              <w:t>a12</w:t>
            </w:r>
            <w:proofErr w:type="spellEnd"/>
          </w:p>
        </w:tc>
        <w:tc>
          <w:tcPr>
            <w:tcW w:w="750" w:type="dxa"/>
            <w:shd w:val="clear" w:color="auto" w:fill="B4C6E7"/>
            <w:noWrap/>
            <w:vAlign w:val="center"/>
            <w:hideMark/>
          </w:tcPr>
          <w:p w:rsidR="00552DB1" w:rsidRPr="001B3824" w:rsidRDefault="00552DB1" w:rsidP="00C52836">
            <w:pPr>
              <w:spacing w:after="0" w:line="240" w:lineRule="auto"/>
              <w:ind w:firstLine="0"/>
              <w:jc w:val="left"/>
              <w:rPr>
                <w:rFonts w:ascii="Arial Unicode MS" w:eastAsia="Arial Unicode MS" w:hAnsi="Arial Unicode MS" w:cs="Arial Unicode MS"/>
                <w:color w:val="000000"/>
                <w:sz w:val="20"/>
                <w:szCs w:val="20"/>
              </w:rPr>
            </w:pPr>
            <w:proofErr w:type="spellStart"/>
            <w:r w:rsidRPr="001B3824">
              <w:rPr>
                <w:rFonts w:ascii="Arial Unicode MS" w:eastAsia="Arial Unicode MS" w:hAnsi="Arial Unicode MS" w:cs="Arial Unicode MS" w:hint="eastAsia"/>
                <w:color w:val="000000"/>
                <w:sz w:val="20"/>
                <w:szCs w:val="20"/>
              </w:rPr>
              <w:t>p4</w:t>
            </w:r>
            <w:proofErr w:type="spellEnd"/>
          </w:p>
        </w:tc>
        <w:tc>
          <w:tcPr>
            <w:tcW w:w="1041"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578</w:t>
            </w:r>
          </w:p>
        </w:tc>
        <w:tc>
          <w:tcPr>
            <w:tcW w:w="774"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534</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70</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10</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80</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52</w:t>
            </w:r>
          </w:p>
        </w:tc>
        <w:tc>
          <w:tcPr>
            <w:tcW w:w="774"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173</w:t>
            </w:r>
          </w:p>
        </w:tc>
        <w:tc>
          <w:tcPr>
            <w:tcW w:w="750"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121</w:t>
            </w:r>
          </w:p>
        </w:tc>
        <w:tc>
          <w:tcPr>
            <w:tcW w:w="677"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40.43</w:t>
            </w:r>
          </w:p>
        </w:tc>
      </w:tr>
      <w:tr w:rsidR="00552DB1" w:rsidRPr="001B3824" w:rsidTr="00C52836">
        <w:trPr>
          <w:trHeight w:val="300"/>
        </w:trPr>
        <w:tc>
          <w:tcPr>
            <w:tcW w:w="812" w:type="dxa"/>
            <w:shd w:val="clear" w:color="auto" w:fill="C45911"/>
            <w:noWrap/>
            <w:vAlign w:val="center"/>
            <w:hideMark/>
          </w:tcPr>
          <w:p w:rsidR="00552DB1" w:rsidRPr="001B3824" w:rsidRDefault="00552DB1" w:rsidP="00C52836">
            <w:pPr>
              <w:spacing w:after="0" w:line="240" w:lineRule="auto"/>
              <w:ind w:firstLine="0"/>
              <w:jc w:val="left"/>
              <w:rPr>
                <w:rFonts w:ascii="Arial Unicode MS" w:eastAsia="Arial Unicode MS" w:hAnsi="Arial Unicode MS" w:cs="Arial Unicode MS"/>
                <w:color w:val="000000"/>
                <w:sz w:val="20"/>
                <w:szCs w:val="20"/>
              </w:rPr>
            </w:pPr>
            <w:proofErr w:type="spellStart"/>
            <w:r w:rsidRPr="001B3824">
              <w:rPr>
                <w:rFonts w:ascii="Arial Unicode MS" w:eastAsia="Arial Unicode MS" w:hAnsi="Arial Unicode MS" w:cs="Arial Unicode MS" w:hint="eastAsia"/>
                <w:color w:val="000000"/>
                <w:sz w:val="20"/>
                <w:szCs w:val="20"/>
              </w:rPr>
              <w:t>a13</w:t>
            </w:r>
            <w:proofErr w:type="spellEnd"/>
          </w:p>
        </w:tc>
        <w:tc>
          <w:tcPr>
            <w:tcW w:w="750" w:type="dxa"/>
            <w:shd w:val="clear" w:color="auto" w:fill="C45911"/>
            <w:noWrap/>
            <w:vAlign w:val="center"/>
            <w:hideMark/>
          </w:tcPr>
          <w:p w:rsidR="00552DB1" w:rsidRPr="001B3824" w:rsidRDefault="00552DB1" w:rsidP="00C52836">
            <w:pPr>
              <w:spacing w:after="0" w:line="240" w:lineRule="auto"/>
              <w:ind w:firstLine="0"/>
              <w:jc w:val="left"/>
              <w:rPr>
                <w:rFonts w:ascii="Arial Unicode MS" w:eastAsia="Arial Unicode MS" w:hAnsi="Arial Unicode MS" w:cs="Arial Unicode MS"/>
                <w:color w:val="000000"/>
                <w:sz w:val="20"/>
                <w:szCs w:val="20"/>
              </w:rPr>
            </w:pPr>
            <w:proofErr w:type="spellStart"/>
            <w:r w:rsidRPr="001B3824">
              <w:rPr>
                <w:rFonts w:ascii="Arial Unicode MS" w:eastAsia="Arial Unicode MS" w:hAnsi="Arial Unicode MS" w:cs="Arial Unicode MS" w:hint="eastAsia"/>
                <w:color w:val="000000"/>
                <w:sz w:val="20"/>
                <w:szCs w:val="20"/>
              </w:rPr>
              <w:t>p8</w:t>
            </w:r>
            <w:proofErr w:type="spellEnd"/>
          </w:p>
        </w:tc>
        <w:tc>
          <w:tcPr>
            <w:tcW w:w="1041"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496</w:t>
            </w:r>
          </w:p>
        </w:tc>
        <w:tc>
          <w:tcPr>
            <w:tcW w:w="774"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244</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32</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10</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42</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51</w:t>
            </w:r>
          </w:p>
        </w:tc>
        <w:tc>
          <w:tcPr>
            <w:tcW w:w="774"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179</w:t>
            </w:r>
          </w:p>
        </w:tc>
        <w:tc>
          <w:tcPr>
            <w:tcW w:w="750"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88</w:t>
            </w:r>
          </w:p>
        </w:tc>
        <w:tc>
          <w:tcPr>
            <w:tcW w:w="677"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27.46</w:t>
            </w:r>
          </w:p>
        </w:tc>
      </w:tr>
      <w:tr w:rsidR="00552DB1" w:rsidRPr="001B3824" w:rsidTr="00C52836">
        <w:trPr>
          <w:trHeight w:val="300"/>
        </w:trPr>
        <w:tc>
          <w:tcPr>
            <w:tcW w:w="812" w:type="dxa"/>
            <w:shd w:val="clear" w:color="auto" w:fill="C5E0B3"/>
            <w:noWrap/>
            <w:vAlign w:val="center"/>
            <w:hideMark/>
          </w:tcPr>
          <w:p w:rsidR="00552DB1" w:rsidRPr="001B3824" w:rsidRDefault="00552DB1" w:rsidP="00C52836">
            <w:pPr>
              <w:spacing w:after="0" w:line="240" w:lineRule="auto"/>
              <w:ind w:firstLine="0"/>
              <w:jc w:val="left"/>
              <w:rPr>
                <w:rFonts w:ascii="Arial Unicode MS" w:eastAsia="Arial Unicode MS" w:hAnsi="Arial Unicode MS" w:cs="Arial Unicode MS"/>
                <w:color w:val="000000"/>
                <w:sz w:val="20"/>
                <w:szCs w:val="20"/>
              </w:rPr>
            </w:pPr>
            <w:proofErr w:type="spellStart"/>
            <w:r w:rsidRPr="001B3824">
              <w:rPr>
                <w:rFonts w:ascii="Arial Unicode MS" w:eastAsia="Arial Unicode MS" w:hAnsi="Arial Unicode MS" w:cs="Arial Unicode MS" w:hint="eastAsia"/>
                <w:color w:val="000000"/>
                <w:sz w:val="20"/>
                <w:szCs w:val="20"/>
              </w:rPr>
              <w:t>a14</w:t>
            </w:r>
            <w:proofErr w:type="spellEnd"/>
          </w:p>
        </w:tc>
        <w:tc>
          <w:tcPr>
            <w:tcW w:w="750" w:type="dxa"/>
            <w:shd w:val="clear" w:color="auto" w:fill="C5E0B3"/>
            <w:noWrap/>
            <w:vAlign w:val="center"/>
            <w:hideMark/>
          </w:tcPr>
          <w:p w:rsidR="00552DB1" w:rsidRPr="001B3824" w:rsidRDefault="00552DB1" w:rsidP="00C52836">
            <w:pPr>
              <w:spacing w:after="0" w:line="240" w:lineRule="auto"/>
              <w:ind w:firstLine="0"/>
              <w:jc w:val="left"/>
              <w:rPr>
                <w:rFonts w:ascii="Arial Unicode MS" w:eastAsia="Arial Unicode MS" w:hAnsi="Arial Unicode MS" w:cs="Arial Unicode MS"/>
                <w:color w:val="000000"/>
                <w:sz w:val="20"/>
                <w:szCs w:val="20"/>
              </w:rPr>
            </w:pPr>
            <w:proofErr w:type="spellStart"/>
            <w:r w:rsidRPr="001B3824">
              <w:rPr>
                <w:rFonts w:ascii="Arial Unicode MS" w:eastAsia="Arial Unicode MS" w:hAnsi="Arial Unicode MS" w:cs="Arial Unicode MS" w:hint="eastAsia"/>
                <w:color w:val="000000"/>
                <w:sz w:val="20"/>
                <w:szCs w:val="20"/>
              </w:rPr>
              <w:t>p1</w:t>
            </w:r>
            <w:proofErr w:type="spellEnd"/>
          </w:p>
        </w:tc>
        <w:tc>
          <w:tcPr>
            <w:tcW w:w="1041"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510</w:t>
            </w:r>
          </w:p>
        </w:tc>
        <w:tc>
          <w:tcPr>
            <w:tcW w:w="774"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383</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17</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37</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55</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51</w:t>
            </w:r>
          </w:p>
        </w:tc>
        <w:tc>
          <w:tcPr>
            <w:tcW w:w="774"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175</w:t>
            </w:r>
          </w:p>
        </w:tc>
        <w:tc>
          <w:tcPr>
            <w:tcW w:w="750"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102</w:t>
            </w:r>
          </w:p>
        </w:tc>
        <w:tc>
          <w:tcPr>
            <w:tcW w:w="677"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33.31</w:t>
            </w:r>
          </w:p>
        </w:tc>
      </w:tr>
      <w:tr w:rsidR="00552DB1" w:rsidRPr="001B3824" w:rsidTr="00C52836">
        <w:trPr>
          <w:trHeight w:val="300"/>
        </w:trPr>
        <w:tc>
          <w:tcPr>
            <w:tcW w:w="812" w:type="dxa"/>
            <w:shd w:val="clear" w:color="auto" w:fill="auto"/>
            <w:noWrap/>
            <w:vAlign w:val="center"/>
            <w:hideMark/>
          </w:tcPr>
          <w:p w:rsidR="00552DB1" w:rsidRPr="001B3824" w:rsidRDefault="00552DB1" w:rsidP="00C52836">
            <w:pPr>
              <w:spacing w:after="0" w:line="240" w:lineRule="auto"/>
              <w:ind w:firstLine="0"/>
              <w:jc w:val="left"/>
              <w:rPr>
                <w:rFonts w:ascii="Arial Unicode MS" w:eastAsia="Arial Unicode MS" w:hAnsi="Arial Unicode MS" w:cs="Arial Unicode MS"/>
                <w:color w:val="000000"/>
                <w:sz w:val="20"/>
                <w:szCs w:val="20"/>
              </w:rPr>
            </w:pPr>
            <w:proofErr w:type="spellStart"/>
            <w:r w:rsidRPr="001B3824">
              <w:rPr>
                <w:rFonts w:ascii="Arial Unicode MS" w:eastAsia="Arial Unicode MS" w:hAnsi="Arial Unicode MS" w:cs="Arial Unicode MS" w:hint="eastAsia"/>
                <w:color w:val="000000"/>
                <w:sz w:val="20"/>
                <w:szCs w:val="20"/>
              </w:rPr>
              <w:t>a15</w:t>
            </w:r>
            <w:proofErr w:type="spellEnd"/>
          </w:p>
        </w:tc>
        <w:tc>
          <w:tcPr>
            <w:tcW w:w="750" w:type="dxa"/>
            <w:shd w:val="clear" w:color="auto" w:fill="auto"/>
            <w:noWrap/>
            <w:vAlign w:val="center"/>
            <w:hideMark/>
          </w:tcPr>
          <w:p w:rsidR="00552DB1" w:rsidRPr="001B3824" w:rsidRDefault="00552DB1" w:rsidP="00C52836">
            <w:pPr>
              <w:spacing w:after="0" w:line="240" w:lineRule="auto"/>
              <w:ind w:firstLine="0"/>
              <w:jc w:val="left"/>
              <w:rPr>
                <w:rFonts w:ascii="Arial Unicode MS" w:eastAsia="Arial Unicode MS" w:hAnsi="Arial Unicode MS" w:cs="Arial Unicode MS"/>
                <w:color w:val="000000"/>
                <w:sz w:val="20"/>
                <w:szCs w:val="20"/>
              </w:rPr>
            </w:pPr>
            <w:proofErr w:type="spellStart"/>
            <w:r w:rsidRPr="001B3824">
              <w:rPr>
                <w:rFonts w:ascii="Arial Unicode MS" w:eastAsia="Arial Unicode MS" w:hAnsi="Arial Unicode MS" w:cs="Arial Unicode MS" w:hint="eastAsia"/>
                <w:color w:val="000000"/>
                <w:sz w:val="20"/>
                <w:szCs w:val="20"/>
              </w:rPr>
              <w:t>p11</w:t>
            </w:r>
            <w:proofErr w:type="spellEnd"/>
          </w:p>
        </w:tc>
        <w:tc>
          <w:tcPr>
            <w:tcW w:w="1041"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511</w:t>
            </w:r>
          </w:p>
        </w:tc>
        <w:tc>
          <w:tcPr>
            <w:tcW w:w="774"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368</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46</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6</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52</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60</w:t>
            </w:r>
          </w:p>
        </w:tc>
        <w:tc>
          <w:tcPr>
            <w:tcW w:w="774"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176</w:t>
            </w:r>
          </w:p>
        </w:tc>
        <w:tc>
          <w:tcPr>
            <w:tcW w:w="750"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113</w:t>
            </w:r>
          </w:p>
        </w:tc>
        <w:tc>
          <w:tcPr>
            <w:tcW w:w="677"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36.48</w:t>
            </w:r>
          </w:p>
        </w:tc>
      </w:tr>
      <w:tr w:rsidR="00552DB1" w:rsidRPr="001B3824" w:rsidTr="00C52836">
        <w:trPr>
          <w:trHeight w:val="300"/>
        </w:trPr>
        <w:tc>
          <w:tcPr>
            <w:tcW w:w="812" w:type="dxa"/>
            <w:shd w:val="clear" w:color="auto" w:fill="F4B083"/>
            <w:noWrap/>
            <w:vAlign w:val="center"/>
            <w:hideMark/>
          </w:tcPr>
          <w:p w:rsidR="00552DB1" w:rsidRPr="001B3824" w:rsidRDefault="00552DB1" w:rsidP="00C52836">
            <w:pPr>
              <w:spacing w:after="0" w:line="240" w:lineRule="auto"/>
              <w:ind w:firstLine="0"/>
              <w:jc w:val="left"/>
              <w:rPr>
                <w:rFonts w:ascii="Arial Unicode MS" w:eastAsia="Arial Unicode MS" w:hAnsi="Arial Unicode MS" w:cs="Arial Unicode MS"/>
                <w:color w:val="000000"/>
                <w:sz w:val="20"/>
                <w:szCs w:val="20"/>
              </w:rPr>
            </w:pPr>
            <w:proofErr w:type="spellStart"/>
            <w:r w:rsidRPr="001B3824">
              <w:rPr>
                <w:rFonts w:ascii="Arial Unicode MS" w:eastAsia="Arial Unicode MS" w:hAnsi="Arial Unicode MS" w:cs="Arial Unicode MS" w:hint="eastAsia"/>
                <w:color w:val="000000"/>
                <w:sz w:val="20"/>
                <w:szCs w:val="20"/>
              </w:rPr>
              <w:t>a16</w:t>
            </w:r>
            <w:proofErr w:type="spellEnd"/>
          </w:p>
        </w:tc>
        <w:tc>
          <w:tcPr>
            <w:tcW w:w="750" w:type="dxa"/>
            <w:shd w:val="clear" w:color="auto" w:fill="F4B083"/>
            <w:noWrap/>
            <w:vAlign w:val="center"/>
            <w:hideMark/>
          </w:tcPr>
          <w:p w:rsidR="00552DB1" w:rsidRPr="001B3824" w:rsidRDefault="00552DB1" w:rsidP="00C52836">
            <w:pPr>
              <w:spacing w:after="0" w:line="240" w:lineRule="auto"/>
              <w:ind w:firstLine="0"/>
              <w:jc w:val="left"/>
              <w:rPr>
                <w:rFonts w:ascii="Arial Unicode MS" w:eastAsia="Arial Unicode MS" w:hAnsi="Arial Unicode MS" w:cs="Arial Unicode MS"/>
                <w:color w:val="000000"/>
                <w:sz w:val="20"/>
                <w:szCs w:val="20"/>
              </w:rPr>
            </w:pPr>
            <w:proofErr w:type="spellStart"/>
            <w:r w:rsidRPr="001B3824">
              <w:rPr>
                <w:rFonts w:ascii="Arial Unicode MS" w:eastAsia="Arial Unicode MS" w:hAnsi="Arial Unicode MS" w:cs="Arial Unicode MS" w:hint="eastAsia"/>
                <w:color w:val="000000"/>
                <w:sz w:val="20"/>
                <w:szCs w:val="20"/>
              </w:rPr>
              <w:t>p7</w:t>
            </w:r>
            <w:proofErr w:type="spellEnd"/>
          </w:p>
        </w:tc>
        <w:tc>
          <w:tcPr>
            <w:tcW w:w="1041"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483</w:t>
            </w:r>
          </w:p>
        </w:tc>
        <w:tc>
          <w:tcPr>
            <w:tcW w:w="774"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320</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17</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24</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41</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44</w:t>
            </w:r>
          </w:p>
        </w:tc>
        <w:tc>
          <w:tcPr>
            <w:tcW w:w="774"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177</w:t>
            </w:r>
          </w:p>
        </w:tc>
        <w:tc>
          <w:tcPr>
            <w:tcW w:w="750"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105</w:t>
            </w:r>
          </w:p>
        </w:tc>
        <w:tc>
          <w:tcPr>
            <w:tcW w:w="677"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33.52</w:t>
            </w:r>
          </w:p>
        </w:tc>
      </w:tr>
      <w:tr w:rsidR="00552DB1" w:rsidRPr="001B3824" w:rsidTr="00C52836">
        <w:trPr>
          <w:trHeight w:val="300"/>
        </w:trPr>
        <w:tc>
          <w:tcPr>
            <w:tcW w:w="812" w:type="dxa"/>
            <w:shd w:val="clear" w:color="auto" w:fill="auto"/>
            <w:noWrap/>
            <w:vAlign w:val="center"/>
            <w:hideMark/>
          </w:tcPr>
          <w:p w:rsidR="00552DB1" w:rsidRPr="001B3824" w:rsidRDefault="00552DB1" w:rsidP="00C52836">
            <w:pPr>
              <w:spacing w:after="0" w:line="240" w:lineRule="auto"/>
              <w:ind w:firstLine="0"/>
              <w:jc w:val="left"/>
              <w:rPr>
                <w:rFonts w:ascii="Arial Unicode MS" w:eastAsia="Arial Unicode MS" w:hAnsi="Arial Unicode MS" w:cs="Arial Unicode MS"/>
                <w:color w:val="000000"/>
                <w:sz w:val="20"/>
                <w:szCs w:val="20"/>
              </w:rPr>
            </w:pPr>
            <w:proofErr w:type="spellStart"/>
            <w:r w:rsidRPr="001B3824">
              <w:rPr>
                <w:rFonts w:ascii="Arial Unicode MS" w:eastAsia="Arial Unicode MS" w:hAnsi="Arial Unicode MS" w:cs="Arial Unicode MS" w:hint="eastAsia"/>
                <w:color w:val="000000"/>
                <w:sz w:val="20"/>
                <w:szCs w:val="20"/>
              </w:rPr>
              <w:t>a17</w:t>
            </w:r>
            <w:proofErr w:type="spellEnd"/>
          </w:p>
        </w:tc>
        <w:tc>
          <w:tcPr>
            <w:tcW w:w="750" w:type="dxa"/>
            <w:shd w:val="clear" w:color="auto" w:fill="auto"/>
            <w:noWrap/>
            <w:vAlign w:val="center"/>
            <w:hideMark/>
          </w:tcPr>
          <w:p w:rsidR="00552DB1" w:rsidRPr="001B3824" w:rsidRDefault="00552DB1" w:rsidP="00C52836">
            <w:pPr>
              <w:spacing w:after="0" w:line="240" w:lineRule="auto"/>
              <w:ind w:firstLine="0"/>
              <w:jc w:val="left"/>
              <w:rPr>
                <w:rFonts w:ascii="Arial Unicode MS" w:eastAsia="Arial Unicode MS" w:hAnsi="Arial Unicode MS" w:cs="Arial Unicode MS"/>
                <w:color w:val="000000"/>
                <w:sz w:val="20"/>
                <w:szCs w:val="20"/>
              </w:rPr>
            </w:pPr>
            <w:proofErr w:type="spellStart"/>
            <w:r w:rsidRPr="001B3824">
              <w:rPr>
                <w:rFonts w:ascii="Arial Unicode MS" w:eastAsia="Arial Unicode MS" w:hAnsi="Arial Unicode MS" w:cs="Arial Unicode MS" w:hint="eastAsia"/>
                <w:color w:val="000000"/>
                <w:sz w:val="20"/>
                <w:szCs w:val="20"/>
              </w:rPr>
              <w:t>p12</w:t>
            </w:r>
            <w:proofErr w:type="spellEnd"/>
          </w:p>
        </w:tc>
        <w:tc>
          <w:tcPr>
            <w:tcW w:w="1041"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486</w:t>
            </w:r>
          </w:p>
        </w:tc>
        <w:tc>
          <w:tcPr>
            <w:tcW w:w="774"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158</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21</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12</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33</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40</w:t>
            </w:r>
          </w:p>
        </w:tc>
        <w:tc>
          <w:tcPr>
            <w:tcW w:w="774"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179</w:t>
            </w:r>
          </w:p>
        </w:tc>
        <w:tc>
          <w:tcPr>
            <w:tcW w:w="750"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96</w:t>
            </w:r>
          </w:p>
        </w:tc>
        <w:tc>
          <w:tcPr>
            <w:tcW w:w="677"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29.96</w:t>
            </w:r>
          </w:p>
        </w:tc>
      </w:tr>
      <w:tr w:rsidR="00552DB1" w:rsidRPr="001B3824" w:rsidTr="00C52836">
        <w:trPr>
          <w:trHeight w:val="300"/>
        </w:trPr>
        <w:tc>
          <w:tcPr>
            <w:tcW w:w="812" w:type="dxa"/>
            <w:shd w:val="clear" w:color="auto" w:fill="00FF00"/>
            <w:noWrap/>
            <w:vAlign w:val="center"/>
            <w:hideMark/>
          </w:tcPr>
          <w:p w:rsidR="00552DB1" w:rsidRPr="001B3824" w:rsidRDefault="00552DB1" w:rsidP="00C52836">
            <w:pPr>
              <w:spacing w:after="0" w:line="240" w:lineRule="auto"/>
              <w:ind w:firstLine="0"/>
              <w:jc w:val="left"/>
              <w:rPr>
                <w:rFonts w:ascii="Arial Unicode MS" w:eastAsia="Arial Unicode MS" w:hAnsi="Arial Unicode MS" w:cs="Arial Unicode MS"/>
                <w:color w:val="000000"/>
                <w:sz w:val="20"/>
                <w:szCs w:val="20"/>
              </w:rPr>
            </w:pPr>
            <w:proofErr w:type="spellStart"/>
            <w:r w:rsidRPr="001B3824">
              <w:rPr>
                <w:rFonts w:ascii="Arial Unicode MS" w:eastAsia="Arial Unicode MS" w:hAnsi="Arial Unicode MS" w:cs="Arial Unicode MS" w:hint="eastAsia"/>
                <w:color w:val="000000"/>
                <w:sz w:val="20"/>
                <w:szCs w:val="20"/>
              </w:rPr>
              <w:t>a18</w:t>
            </w:r>
            <w:proofErr w:type="spellEnd"/>
          </w:p>
        </w:tc>
        <w:tc>
          <w:tcPr>
            <w:tcW w:w="750" w:type="dxa"/>
            <w:shd w:val="clear" w:color="auto" w:fill="00FF00"/>
            <w:noWrap/>
            <w:vAlign w:val="center"/>
            <w:hideMark/>
          </w:tcPr>
          <w:p w:rsidR="00552DB1" w:rsidRPr="001B3824" w:rsidRDefault="00552DB1" w:rsidP="00C52836">
            <w:pPr>
              <w:spacing w:after="0" w:line="240" w:lineRule="auto"/>
              <w:ind w:firstLine="0"/>
              <w:jc w:val="left"/>
              <w:rPr>
                <w:rFonts w:ascii="Arial Unicode MS" w:eastAsia="Arial Unicode MS" w:hAnsi="Arial Unicode MS" w:cs="Arial Unicode MS"/>
                <w:color w:val="000000"/>
                <w:sz w:val="20"/>
                <w:szCs w:val="20"/>
              </w:rPr>
            </w:pPr>
            <w:proofErr w:type="spellStart"/>
            <w:r w:rsidRPr="001B3824">
              <w:rPr>
                <w:rFonts w:ascii="Arial Unicode MS" w:eastAsia="Arial Unicode MS" w:hAnsi="Arial Unicode MS" w:cs="Arial Unicode MS" w:hint="eastAsia"/>
                <w:color w:val="000000"/>
                <w:sz w:val="20"/>
                <w:szCs w:val="20"/>
              </w:rPr>
              <w:t>p9</w:t>
            </w:r>
            <w:proofErr w:type="spellEnd"/>
          </w:p>
        </w:tc>
        <w:tc>
          <w:tcPr>
            <w:tcW w:w="1041"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490</w:t>
            </w:r>
          </w:p>
        </w:tc>
        <w:tc>
          <w:tcPr>
            <w:tcW w:w="774"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438</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76</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7</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82</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52</w:t>
            </w:r>
          </w:p>
        </w:tc>
        <w:tc>
          <w:tcPr>
            <w:tcW w:w="774"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178</w:t>
            </w:r>
          </w:p>
        </w:tc>
        <w:tc>
          <w:tcPr>
            <w:tcW w:w="750"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82</w:t>
            </w:r>
          </w:p>
        </w:tc>
        <w:tc>
          <w:tcPr>
            <w:tcW w:w="677"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25.88</w:t>
            </w:r>
          </w:p>
        </w:tc>
      </w:tr>
      <w:tr w:rsidR="00552DB1" w:rsidRPr="001B3824" w:rsidTr="00C52836">
        <w:trPr>
          <w:trHeight w:val="300"/>
        </w:trPr>
        <w:tc>
          <w:tcPr>
            <w:tcW w:w="812" w:type="dxa"/>
            <w:shd w:val="clear" w:color="auto" w:fill="auto"/>
            <w:noWrap/>
            <w:vAlign w:val="center"/>
            <w:hideMark/>
          </w:tcPr>
          <w:p w:rsidR="00552DB1" w:rsidRPr="001B3824" w:rsidRDefault="00552DB1" w:rsidP="00C52836">
            <w:pPr>
              <w:spacing w:after="0" w:line="240" w:lineRule="auto"/>
              <w:ind w:firstLine="0"/>
              <w:jc w:val="left"/>
              <w:rPr>
                <w:rFonts w:ascii="Arial Unicode MS" w:eastAsia="Arial Unicode MS" w:hAnsi="Arial Unicode MS" w:cs="Arial Unicode MS"/>
                <w:color w:val="000000"/>
                <w:sz w:val="20"/>
                <w:szCs w:val="20"/>
              </w:rPr>
            </w:pPr>
            <w:proofErr w:type="spellStart"/>
            <w:r w:rsidRPr="001B3824">
              <w:rPr>
                <w:rFonts w:ascii="Arial Unicode MS" w:eastAsia="Arial Unicode MS" w:hAnsi="Arial Unicode MS" w:cs="Arial Unicode MS" w:hint="eastAsia"/>
                <w:color w:val="000000"/>
                <w:sz w:val="20"/>
                <w:szCs w:val="20"/>
              </w:rPr>
              <w:t>a19</w:t>
            </w:r>
            <w:proofErr w:type="spellEnd"/>
          </w:p>
        </w:tc>
        <w:tc>
          <w:tcPr>
            <w:tcW w:w="750" w:type="dxa"/>
            <w:shd w:val="clear" w:color="auto" w:fill="auto"/>
            <w:noWrap/>
            <w:vAlign w:val="center"/>
            <w:hideMark/>
          </w:tcPr>
          <w:p w:rsidR="00552DB1" w:rsidRPr="001B3824" w:rsidRDefault="00552DB1" w:rsidP="00C52836">
            <w:pPr>
              <w:spacing w:after="0" w:line="240" w:lineRule="auto"/>
              <w:ind w:firstLine="0"/>
              <w:jc w:val="left"/>
              <w:rPr>
                <w:rFonts w:ascii="Arial Unicode MS" w:eastAsia="Arial Unicode MS" w:hAnsi="Arial Unicode MS" w:cs="Arial Unicode MS"/>
                <w:color w:val="000000"/>
                <w:sz w:val="20"/>
                <w:szCs w:val="20"/>
              </w:rPr>
            </w:pPr>
            <w:proofErr w:type="spellStart"/>
            <w:r w:rsidRPr="001B3824">
              <w:rPr>
                <w:rFonts w:ascii="Arial Unicode MS" w:eastAsia="Arial Unicode MS" w:hAnsi="Arial Unicode MS" w:cs="Arial Unicode MS" w:hint="eastAsia"/>
                <w:color w:val="000000"/>
                <w:sz w:val="20"/>
                <w:szCs w:val="20"/>
              </w:rPr>
              <w:t>p13</w:t>
            </w:r>
            <w:proofErr w:type="spellEnd"/>
          </w:p>
        </w:tc>
        <w:tc>
          <w:tcPr>
            <w:tcW w:w="1041"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503</w:t>
            </w:r>
          </w:p>
        </w:tc>
        <w:tc>
          <w:tcPr>
            <w:tcW w:w="774"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205</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34</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0</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34</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55</w:t>
            </w:r>
          </w:p>
        </w:tc>
        <w:tc>
          <w:tcPr>
            <w:tcW w:w="774"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178</w:t>
            </w:r>
          </w:p>
        </w:tc>
        <w:tc>
          <w:tcPr>
            <w:tcW w:w="750"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90</w:t>
            </w:r>
          </w:p>
        </w:tc>
        <w:tc>
          <w:tcPr>
            <w:tcW w:w="677"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28.41</w:t>
            </w:r>
          </w:p>
        </w:tc>
      </w:tr>
      <w:tr w:rsidR="00552DB1" w:rsidRPr="001B3824" w:rsidTr="00C52836">
        <w:trPr>
          <w:trHeight w:val="300"/>
        </w:trPr>
        <w:tc>
          <w:tcPr>
            <w:tcW w:w="812" w:type="dxa"/>
            <w:shd w:val="clear" w:color="auto" w:fill="auto"/>
            <w:noWrap/>
            <w:vAlign w:val="center"/>
            <w:hideMark/>
          </w:tcPr>
          <w:p w:rsidR="00552DB1" w:rsidRPr="001B3824" w:rsidRDefault="00552DB1" w:rsidP="00C52836">
            <w:pPr>
              <w:spacing w:after="0" w:line="240" w:lineRule="auto"/>
              <w:ind w:firstLine="0"/>
              <w:jc w:val="left"/>
              <w:rPr>
                <w:rFonts w:ascii="Arial Unicode MS" w:eastAsia="Arial Unicode MS" w:hAnsi="Arial Unicode MS" w:cs="Arial Unicode MS"/>
                <w:color w:val="000000"/>
                <w:sz w:val="20"/>
                <w:szCs w:val="20"/>
              </w:rPr>
            </w:pPr>
            <w:proofErr w:type="spellStart"/>
            <w:r w:rsidRPr="001B3824">
              <w:rPr>
                <w:rFonts w:ascii="Arial Unicode MS" w:eastAsia="Arial Unicode MS" w:hAnsi="Arial Unicode MS" w:cs="Arial Unicode MS" w:hint="eastAsia"/>
                <w:color w:val="000000"/>
                <w:sz w:val="20"/>
                <w:szCs w:val="20"/>
              </w:rPr>
              <w:t>a20</w:t>
            </w:r>
            <w:proofErr w:type="spellEnd"/>
          </w:p>
        </w:tc>
        <w:tc>
          <w:tcPr>
            <w:tcW w:w="750" w:type="dxa"/>
            <w:shd w:val="clear" w:color="auto" w:fill="auto"/>
            <w:noWrap/>
            <w:vAlign w:val="center"/>
            <w:hideMark/>
          </w:tcPr>
          <w:p w:rsidR="00552DB1" w:rsidRPr="001B3824" w:rsidRDefault="00552DB1" w:rsidP="00C52836">
            <w:pPr>
              <w:spacing w:after="0" w:line="240" w:lineRule="auto"/>
              <w:ind w:firstLine="0"/>
              <w:jc w:val="left"/>
              <w:rPr>
                <w:rFonts w:ascii="Arial Unicode MS" w:eastAsia="Arial Unicode MS" w:hAnsi="Arial Unicode MS" w:cs="Arial Unicode MS"/>
                <w:color w:val="000000"/>
                <w:sz w:val="20"/>
                <w:szCs w:val="20"/>
              </w:rPr>
            </w:pPr>
            <w:proofErr w:type="spellStart"/>
            <w:r w:rsidRPr="001B3824">
              <w:rPr>
                <w:rFonts w:ascii="Arial Unicode MS" w:eastAsia="Arial Unicode MS" w:hAnsi="Arial Unicode MS" w:cs="Arial Unicode MS" w:hint="eastAsia"/>
                <w:color w:val="000000"/>
                <w:sz w:val="20"/>
                <w:szCs w:val="20"/>
              </w:rPr>
              <w:t>p14</w:t>
            </w:r>
            <w:proofErr w:type="spellEnd"/>
          </w:p>
        </w:tc>
        <w:tc>
          <w:tcPr>
            <w:tcW w:w="1041"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511</w:t>
            </w:r>
          </w:p>
        </w:tc>
        <w:tc>
          <w:tcPr>
            <w:tcW w:w="774"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315</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35</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6</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41</w:t>
            </w:r>
          </w:p>
        </w:tc>
        <w:tc>
          <w:tcPr>
            <w:tcW w:w="672"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58</w:t>
            </w:r>
          </w:p>
        </w:tc>
        <w:tc>
          <w:tcPr>
            <w:tcW w:w="774"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176</w:t>
            </w:r>
          </w:p>
        </w:tc>
        <w:tc>
          <w:tcPr>
            <w:tcW w:w="750"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78</w:t>
            </w:r>
          </w:p>
        </w:tc>
        <w:tc>
          <w:tcPr>
            <w:tcW w:w="677" w:type="dxa"/>
            <w:shd w:val="clear" w:color="auto" w:fill="FFFFFF"/>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25.18</w:t>
            </w:r>
          </w:p>
        </w:tc>
      </w:tr>
      <w:tr w:rsidR="00552DB1" w:rsidRPr="001B3824" w:rsidTr="00C52836">
        <w:trPr>
          <w:trHeight w:val="300"/>
        </w:trPr>
        <w:tc>
          <w:tcPr>
            <w:tcW w:w="1562" w:type="dxa"/>
            <w:gridSpan w:val="2"/>
            <w:shd w:val="clear" w:color="auto" w:fill="auto"/>
            <w:noWrap/>
            <w:vAlign w:val="center"/>
            <w:hideMark/>
          </w:tcPr>
          <w:p w:rsidR="00552DB1" w:rsidRPr="00514328" w:rsidRDefault="00552DB1" w:rsidP="00C52836">
            <w:pPr>
              <w:spacing w:after="0" w:line="240" w:lineRule="auto"/>
              <w:ind w:firstLine="0"/>
              <w:jc w:val="left"/>
              <w:rPr>
                <w:rFonts w:ascii="Arial Unicode MS" w:eastAsia="Arial Unicode MS" w:hAnsi="Arial Unicode MS" w:cs="Arial Unicode MS"/>
                <w:b/>
                <w:color w:val="000000"/>
                <w:sz w:val="20"/>
                <w:szCs w:val="20"/>
              </w:rPr>
            </w:pPr>
            <w:r w:rsidRPr="00514328">
              <w:rPr>
                <w:rFonts w:ascii="Arial Unicode MS" w:eastAsia="Arial Unicode MS" w:hAnsi="Arial Unicode MS" w:cs="Arial Unicode MS"/>
                <w:b/>
                <w:color w:val="000000"/>
                <w:sz w:val="20"/>
                <w:szCs w:val="20"/>
              </w:rPr>
              <w:t>Average</w:t>
            </w:r>
          </w:p>
        </w:tc>
        <w:tc>
          <w:tcPr>
            <w:tcW w:w="1041" w:type="dxa"/>
            <w:shd w:val="clear" w:color="auto" w:fill="auto"/>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503.05</w:t>
            </w:r>
          </w:p>
        </w:tc>
        <w:tc>
          <w:tcPr>
            <w:tcW w:w="774" w:type="dxa"/>
            <w:shd w:val="clear" w:color="auto" w:fill="auto"/>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312.50</w:t>
            </w:r>
          </w:p>
        </w:tc>
        <w:tc>
          <w:tcPr>
            <w:tcW w:w="672" w:type="dxa"/>
            <w:shd w:val="clear" w:color="auto" w:fill="auto"/>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35.20</w:t>
            </w:r>
          </w:p>
        </w:tc>
        <w:tc>
          <w:tcPr>
            <w:tcW w:w="672" w:type="dxa"/>
            <w:shd w:val="clear" w:color="auto" w:fill="auto"/>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12.47</w:t>
            </w:r>
          </w:p>
        </w:tc>
        <w:tc>
          <w:tcPr>
            <w:tcW w:w="672" w:type="dxa"/>
            <w:shd w:val="clear" w:color="auto" w:fill="auto"/>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47.67</w:t>
            </w:r>
          </w:p>
        </w:tc>
        <w:tc>
          <w:tcPr>
            <w:tcW w:w="672" w:type="dxa"/>
            <w:shd w:val="clear" w:color="auto" w:fill="auto"/>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52.10</w:t>
            </w:r>
          </w:p>
        </w:tc>
        <w:tc>
          <w:tcPr>
            <w:tcW w:w="774" w:type="dxa"/>
            <w:shd w:val="clear" w:color="auto" w:fill="auto"/>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176.00</w:t>
            </w:r>
          </w:p>
        </w:tc>
        <w:tc>
          <w:tcPr>
            <w:tcW w:w="750" w:type="dxa"/>
            <w:shd w:val="clear" w:color="auto" w:fill="auto"/>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96.80</w:t>
            </w:r>
          </w:p>
        </w:tc>
        <w:tc>
          <w:tcPr>
            <w:tcW w:w="677" w:type="dxa"/>
            <w:shd w:val="clear" w:color="auto" w:fill="auto"/>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31.30</w:t>
            </w:r>
          </w:p>
        </w:tc>
      </w:tr>
      <w:tr w:rsidR="00552DB1" w:rsidRPr="001B3824" w:rsidTr="00C52836">
        <w:trPr>
          <w:trHeight w:val="300"/>
        </w:trPr>
        <w:tc>
          <w:tcPr>
            <w:tcW w:w="1562" w:type="dxa"/>
            <w:gridSpan w:val="2"/>
            <w:shd w:val="clear" w:color="auto" w:fill="auto"/>
            <w:noWrap/>
            <w:vAlign w:val="center"/>
            <w:hideMark/>
          </w:tcPr>
          <w:p w:rsidR="00552DB1" w:rsidRPr="00514328" w:rsidRDefault="00552DB1" w:rsidP="00C52836">
            <w:pPr>
              <w:spacing w:after="0" w:line="240" w:lineRule="auto"/>
              <w:ind w:firstLine="0"/>
              <w:jc w:val="left"/>
              <w:rPr>
                <w:rFonts w:ascii="Arial Unicode MS" w:eastAsia="Arial Unicode MS" w:hAnsi="Arial Unicode MS" w:cs="Arial Unicode MS"/>
                <w:b/>
                <w:color w:val="000000"/>
                <w:sz w:val="20"/>
                <w:szCs w:val="20"/>
              </w:rPr>
            </w:pPr>
            <w:proofErr w:type="spellStart"/>
            <w:r w:rsidRPr="00514328">
              <w:rPr>
                <w:rFonts w:ascii="Arial Unicode MS" w:eastAsia="Arial Unicode MS" w:hAnsi="Arial Unicode MS" w:cs="Arial Unicode MS"/>
                <w:b/>
                <w:color w:val="000000"/>
                <w:sz w:val="20"/>
                <w:szCs w:val="20"/>
              </w:rPr>
              <w:t>StdDev</w:t>
            </w:r>
            <w:proofErr w:type="spellEnd"/>
          </w:p>
        </w:tc>
        <w:tc>
          <w:tcPr>
            <w:tcW w:w="1041" w:type="dxa"/>
            <w:shd w:val="clear" w:color="auto" w:fill="auto"/>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25.09</w:t>
            </w:r>
          </w:p>
        </w:tc>
        <w:tc>
          <w:tcPr>
            <w:tcW w:w="774" w:type="dxa"/>
            <w:shd w:val="clear" w:color="auto" w:fill="auto"/>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116.90</w:t>
            </w:r>
          </w:p>
        </w:tc>
        <w:tc>
          <w:tcPr>
            <w:tcW w:w="672" w:type="dxa"/>
            <w:shd w:val="clear" w:color="auto" w:fill="auto"/>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20.62</w:t>
            </w:r>
          </w:p>
        </w:tc>
        <w:tc>
          <w:tcPr>
            <w:tcW w:w="672" w:type="dxa"/>
            <w:shd w:val="clear" w:color="auto" w:fill="auto"/>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13.45</w:t>
            </w:r>
          </w:p>
        </w:tc>
        <w:tc>
          <w:tcPr>
            <w:tcW w:w="672" w:type="dxa"/>
            <w:shd w:val="clear" w:color="auto" w:fill="auto"/>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20.14</w:t>
            </w:r>
          </w:p>
        </w:tc>
        <w:tc>
          <w:tcPr>
            <w:tcW w:w="672" w:type="dxa"/>
            <w:shd w:val="clear" w:color="auto" w:fill="auto"/>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6.54</w:t>
            </w:r>
          </w:p>
        </w:tc>
        <w:tc>
          <w:tcPr>
            <w:tcW w:w="774" w:type="dxa"/>
            <w:shd w:val="clear" w:color="auto" w:fill="auto"/>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3.36</w:t>
            </w:r>
          </w:p>
        </w:tc>
        <w:tc>
          <w:tcPr>
            <w:tcW w:w="750" w:type="dxa"/>
            <w:shd w:val="clear" w:color="auto" w:fill="auto"/>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14.93</w:t>
            </w:r>
          </w:p>
        </w:tc>
        <w:tc>
          <w:tcPr>
            <w:tcW w:w="677" w:type="dxa"/>
            <w:shd w:val="clear" w:color="auto" w:fill="auto"/>
            <w:noWrap/>
            <w:vAlign w:val="center"/>
            <w:hideMark/>
          </w:tcPr>
          <w:p w:rsidR="00552DB1" w:rsidRPr="006F1B10" w:rsidRDefault="00552DB1" w:rsidP="00C52836">
            <w:pPr>
              <w:spacing w:after="0" w:line="240" w:lineRule="auto"/>
              <w:ind w:firstLine="0"/>
              <w:jc w:val="right"/>
              <w:rPr>
                <w:rFonts w:ascii="Arial" w:eastAsia="Times New Roman" w:hAnsi="Arial" w:cs="Arial"/>
                <w:color w:val="000000"/>
                <w:sz w:val="18"/>
                <w:szCs w:val="18"/>
              </w:rPr>
            </w:pPr>
            <w:r w:rsidRPr="006F1B10">
              <w:rPr>
                <w:rFonts w:ascii="Arial" w:eastAsia="Times New Roman" w:hAnsi="Arial" w:cs="Arial"/>
                <w:color w:val="000000"/>
                <w:sz w:val="18"/>
                <w:szCs w:val="18"/>
              </w:rPr>
              <w:t>5.09</w:t>
            </w:r>
          </w:p>
        </w:tc>
      </w:tr>
    </w:tbl>
    <w:p w:rsidR="00552DB1" w:rsidRDefault="00552DB1" w:rsidP="00500353">
      <w:pPr>
        <w:spacing w:after="0" w:line="360" w:lineRule="auto"/>
        <w:ind w:firstLine="0"/>
        <w:contextualSpacing/>
        <w:rPr>
          <w:i/>
          <w:szCs w:val="20"/>
        </w:rPr>
      </w:pPr>
    </w:p>
    <w:p w:rsidR="00552DB1" w:rsidRDefault="00552DB1" w:rsidP="00552DB1">
      <w:pPr>
        <w:spacing w:after="0" w:line="360" w:lineRule="auto"/>
        <w:ind w:firstLine="0"/>
        <w:contextualSpacing/>
        <w:jc w:val="center"/>
        <w:rPr>
          <w:i/>
          <w:szCs w:val="20"/>
        </w:rPr>
      </w:pPr>
    </w:p>
    <w:p w:rsidR="00552DB1" w:rsidRDefault="00552DB1" w:rsidP="00552DB1">
      <w:pPr>
        <w:spacing w:after="0" w:line="360" w:lineRule="auto"/>
        <w:ind w:firstLine="0"/>
        <w:contextualSpacing/>
        <w:rPr>
          <w:i/>
          <w:szCs w:val="20"/>
        </w:rPr>
      </w:pPr>
    </w:p>
    <w:p w:rsidR="00550128" w:rsidRDefault="00550128" w:rsidP="00550128">
      <w:pPr>
        <w:spacing w:after="0" w:line="360" w:lineRule="auto"/>
        <w:ind w:firstLine="0"/>
        <w:contextualSpacing/>
        <w:jc w:val="center"/>
        <w:rPr>
          <w:i/>
          <w:szCs w:val="20"/>
        </w:rPr>
      </w:pPr>
    </w:p>
    <w:p w:rsidR="00550128" w:rsidRDefault="00550128" w:rsidP="00550128">
      <w:pPr>
        <w:spacing w:after="0" w:line="360" w:lineRule="auto"/>
        <w:ind w:firstLine="0"/>
        <w:contextualSpacing/>
        <w:jc w:val="center"/>
        <w:rPr>
          <w:i/>
          <w:szCs w:val="20"/>
        </w:rPr>
      </w:pPr>
    </w:p>
    <w:p w:rsidR="00550128" w:rsidRDefault="00550128" w:rsidP="00550128">
      <w:pPr>
        <w:spacing w:after="0" w:line="360" w:lineRule="auto"/>
        <w:ind w:firstLine="0"/>
        <w:contextualSpacing/>
        <w:jc w:val="center"/>
        <w:rPr>
          <w:i/>
          <w:szCs w:val="20"/>
        </w:rPr>
      </w:pPr>
    </w:p>
    <w:p w:rsidR="00550128" w:rsidRDefault="00550128" w:rsidP="00550128">
      <w:pPr>
        <w:spacing w:after="0" w:line="360" w:lineRule="auto"/>
        <w:ind w:firstLine="0"/>
        <w:contextualSpacing/>
        <w:jc w:val="center"/>
        <w:rPr>
          <w:i/>
          <w:szCs w:val="20"/>
        </w:rPr>
      </w:pPr>
    </w:p>
    <w:p w:rsidR="00550128" w:rsidRDefault="00550128" w:rsidP="00550128">
      <w:pPr>
        <w:spacing w:after="0" w:line="360" w:lineRule="auto"/>
        <w:ind w:firstLine="0"/>
        <w:contextualSpacing/>
        <w:jc w:val="left"/>
        <w:rPr>
          <w:i/>
          <w:sz w:val="20"/>
          <w:szCs w:val="20"/>
        </w:rPr>
      </w:pPr>
    </w:p>
    <w:p w:rsidR="00550128" w:rsidRDefault="00550128" w:rsidP="00550128">
      <w:pPr>
        <w:spacing w:after="0" w:line="360" w:lineRule="auto"/>
        <w:ind w:firstLine="0"/>
        <w:contextualSpacing/>
        <w:jc w:val="left"/>
        <w:rPr>
          <w:i/>
          <w:sz w:val="20"/>
          <w:szCs w:val="20"/>
        </w:rPr>
      </w:pPr>
    </w:p>
    <w:p w:rsidR="00550128" w:rsidRDefault="00550128" w:rsidP="00550128">
      <w:pPr>
        <w:spacing w:after="0" w:line="360" w:lineRule="auto"/>
        <w:ind w:firstLine="0"/>
        <w:contextualSpacing/>
        <w:jc w:val="left"/>
        <w:rPr>
          <w:i/>
          <w:sz w:val="20"/>
          <w:szCs w:val="20"/>
        </w:rPr>
      </w:pPr>
    </w:p>
    <w:p w:rsidR="00550128" w:rsidRDefault="00550128" w:rsidP="00550128">
      <w:pPr>
        <w:spacing w:after="0" w:line="360" w:lineRule="auto"/>
        <w:ind w:firstLine="0"/>
        <w:contextualSpacing/>
        <w:jc w:val="left"/>
        <w:rPr>
          <w:i/>
          <w:sz w:val="20"/>
          <w:szCs w:val="20"/>
        </w:rPr>
      </w:pPr>
    </w:p>
    <w:p w:rsidR="00550128" w:rsidRDefault="00550128" w:rsidP="00550128">
      <w:pPr>
        <w:spacing w:after="0" w:line="360" w:lineRule="auto"/>
        <w:ind w:firstLine="0"/>
        <w:contextualSpacing/>
        <w:jc w:val="left"/>
        <w:rPr>
          <w:i/>
          <w:sz w:val="20"/>
          <w:szCs w:val="20"/>
        </w:rPr>
      </w:pPr>
    </w:p>
    <w:p w:rsidR="00BA264F" w:rsidRDefault="00BA264F" w:rsidP="00550128">
      <w:pPr>
        <w:spacing w:after="0" w:line="360" w:lineRule="auto"/>
        <w:ind w:firstLine="0"/>
        <w:contextualSpacing/>
        <w:jc w:val="center"/>
        <w:rPr>
          <w:i/>
          <w:szCs w:val="20"/>
        </w:rPr>
      </w:pPr>
    </w:p>
    <w:p w:rsidR="00BA264F" w:rsidRDefault="00BA264F" w:rsidP="00550128">
      <w:pPr>
        <w:spacing w:after="0" w:line="360" w:lineRule="auto"/>
        <w:ind w:firstLine="0"/>
        <w:contextualSpacing/>
        <w:jc w:val="center"/>
        <w:rPr>
          <w:i/>
          <w:szCs w:val="20"/>
        </w:rPr>
      </w:pPr>
    </w:p>
    <w:p w:rsidR="00BA264F" w:rsidRDefault="00BA264F" w:rsidP="00550128">
      <w:pPr>
        <w:spacing w:after="0" w:line="360" w:lineRule="auto"/>
        <w:ind w:firstLine="0"/>
        <w:contextualSpacing/>
        <w:jc w:val="center"/>
        <w:rPr>
          <w:i/>
          <w:szCs w:val="20"/>
        </w:rPr>
      </w:pPr>
    </w:p>
    <w:p w:rsidR="00BA264F" w:rsidRDefault="00BA264F" w:rsidP="00550128">
      <w:pPr>
        <w:spacing w:after="0" w:line="360" w:lineRule="auto"/>
        <w:ind w:firstLine="0"/>
        <w:contextualSpacing/>
        <w:jc w:val="center"/>
        <w:rPr>
          <w:i/>
          <w:szCs w:val="20"/>
        </w:rPr>
      </w:pPr>
    </w:p>
    <w:p w:rsidR="00BA264F" w:rsidRDefault="00BA264F" w:rsidP="00550128">
      <w:pPr>
        <w:spacing w:after="0" w:line="360" w:lineRule="auto"/>
        <w:ind w:firstLine="0"/>
        <w:contextualSpacing/>
        <w:jc w:val="center"/>
        <w:rPr>
          <w:i/>
          <w:szCs w:val="20"/>
        </w:rPr>
      </w:pPr>
    </w:p>
    <w:p w:rsidR="00BA264F" w:rsidRDefault="00BA264F" w:rsidP="00550128">
      <w:pPr>
        <w:spacing w:after="0" w:line="360" w:lineRule="auto"/>
        <w:ind w:firstLine="0"/>
        <w:contextualSpacing/>
        <w:jc w:val="center"/>
        <w:rPr>
          <w:i/>
          <w:szCs w:val="20"/>
        </w:rPr>
      </w:pPr>
    </w:p>
    <w:p w:rsidR="00BA264F" w:rsidRDefault="00BA264F" w:rsidP="00550128">
      <w:pPr>
        <w:spacing w:after="0" w:line="360" w:lineRule="auto"/>
        <w:ind w:firstLine="0"/>
        <w:contextualSpacing/>
        <w:jc w:val="center"/>
        <w:rPr>
          <w:i/>
          <w:szCs w:val="20"/>
        </w:rPr>
      </w:pPr>
    </w:p>
    <w:p w:rsidR="00BA264F" w:rsidRDefault="00BA264F" w:rsidP="00550128">
      <w:pPr>
        <w:spacing w:after="0" w:line="360" w:lineRule="auto"/>
        <w:ind w:firstLine="0"/>
        <w:contextualSpacing/>
        <w:jc w:val="center"/>
        <w:rPr>
          <w:i/>
          <w:szCs w:val="20"/>
        </w:rPr>
      </w:pPr>
    </w:p>
    <w:p w:rsidR="00BA264F" w:rsidRDefault="00BA264F" w:rsidP="00550128">
      <w:pPr>
        <w:spacing w:after="0" w:line="360" w:lineRule="auto"/>
        <w:ind w:firstLine="0"/>
        <w:contextualSpacing/>
        <w:jc w:val="center"/>
        <w:rPr>
          <w:i/>
          <w:szCs w:val="20"/>
        </w:rPr>
      </w:pPr>
    </w:p>
    <w:p w:rsidR="00BA264F" w:rsidRDefault="00BA264F" w:rsidP="00550128">
      <w:pPr>
        <w:spacing w:after="0" w:line="360" w:lineRule="auto"/>
        <w:ind w:firstLine="0"/>
        <w:contextualSpacing/>
        <w:jc w:val="center"/>
        <w:rPr>
          <w:i/>
          <w:szCs w:val="20"/>
        </w:rPr>
      </w:pPr>
    </w:p>
    <w:p w:rsidR="00BA264F" w:rsidRDefault="00BA264F" w:rsidP="00550128">
      <w:pPr>
        <w:spacing w:after="0" w:line="360" w:lineRule="auto"/>
        <w:ind w:firstLine="0"/>
        <w:contextualSpacing/>
        <w:jc w:val="center"/>
        <w:rPr>
          <w:i/>
          <w:szCs w:val="20"/>
        </w:rPr>
      </w:pPr>
    </w:p>
    <w:p w:rsidR="00BA264F" w:rsidRDefault="00BA264F" w:rsidP="00550128">
      <w:pPr>
        <w:spacing w:after="0" w:line="360" w:lineRule="auto"/>
        <w:ind w:firstLine="0"/>
        <w:contextualSpacing/>
        <w:jc w:val="center"/>
        <w:rPr>
          <w:i/>
          <w:szCs w:val="20"/>
        </w:rPr>
      </w:pPr>
    </w:p>
    <w:p w:rsidR="00BA264F" w:rsidRDefault="00BA264F" w:rsidP="00550128">
      <w:pPr>
        <w:spacing w:after="0" w:line="360" w:lineRule="auto"/>
        <w:ind w:firstLine="0"/>
        <w:contextualSpacing/>
        <w:jc w:val="center"/>
        <w:rPr>
          <w:i/>
          <w:szCs w:val="20"/>
        </w:rPr>
      </w:pPr>
    </w:p>
    <w:p w:rsidR="00BA264F" w:rsidRDefault="00BA264F" w:rsidP="00550128">
      <w:pPr>
        <w:spacing w:after="0" w:line="360" w:lineRule="auto"/>
        <w:ind w:firstLine="0"/>
        <w:contextualSpacing/>
        <w:jc w:val="center"/>
        <w:rPr>
          <w:i/>
          <w:szCs w:val="20"/>
        </w:rPr>
      </w:pPr>
    </w:p>
    <w:p w:rsidR="00BA264F" w:rsidRDefault="00BA264F" w:rsidP="00550128">
      <w:pPr>
        <w:spacing w:after="0" w:line="360" w:lineRule="auto"/>
        <w:ind w:firstLine="0"/>
        <w:contextualSpacing/>
        <w:jc w:val="center"/>
        <w:rPr>
          <w:i/>
          <w:szCs w:val="20"/>
        </w:rPr>
      </w:pPr>
    </w:p>
    <w:p w:rsidR="00BA264F" w:rsidRDefault="00BA264F" w:rsidP="00550128">
      <w:pPr>
        <w:spacing w:after="0" w:line="360" w:lineRule="auto"/>
        <w:ind w:firstLine="0"/>
        <w:contextualSpacing/>
        <w:jc w:val="center"/>
        <w:rPr>
          <w:i/>
          <w:szCs w:val="20"/>
        </w:rPr>
      </w:pPr>
    </w:p>
    <w:p w:rsidR="00BA264F" w:rsidRDefault="00BA264F" w:rsidP="00550128">
      <w:pPr>
        <w:spacing w:after="0" w:line="360" w:lineRule="auto"/>
        <w:ind w:firstLine="0"/>
        <w:contextualSpacing/>
        <w:jc w:val="center"/>
        <w:rPr>
          <w:i/>
          <w:szCs w:val="20"/>
        </w:rPr>
      </w:pPr>
    </w:p>
    <w:p w:rsidR="00BA264F" w:rsidRDefault="00BA264F" w:rsidP="00550128">
      <w:pPr>
        <w:spacing w:after="0" w:line="360" w:lineRule="auto"/>
        <w:ind w:firstLine="0"/>
        <w:contextualSpacing/>
        <w:jc w:val="center"/>
        <w:rPr>
          <w:i/>
          <w:szCs w:val="20"/>
        </w:rPr>
      </w:pPr>
    </w:p>
    <w:p w:rsidR="00BA264F" w:rsidRDefault="00BA264F" w:rsidP="00550128">
      <w:pPr>
        <w:spacing w:after="0" w:line="360" w:lineRule="auto"/>
        <w:ind w:firstLine="0"/>
        <w:contextualSpacing/>
        <w:jc w:val="center"/>
        <w:rPr>
          <w:i/>
          <w:szCs w:val="20"/>
        </w:rPr>
      </w:pPr>
    </w:p>
    <w:p w:rsidR="00BA264F" w:rsidRDefault="00BA264F" w:rsidP="00550128">
      <w:pPr>
        <w:spacing w:after="0" w:line="360" w:lineRule="auto"/>
        <w:ind w:firstLine="0"/>
        <w:contextualSpacing/>
        <w:jc w:val="center"/>
        <w:rPr>
          <w:i/>
          <w:szCs w:val="20"/>
        </w:rPr>
      </w:pPr>
    </w:p>
    <w:p w:rsidR="00BA264F" w:rsidRDefault="00BA264F" w:rsidP="00550128">
      <w:pPr>
        <w:spacing w:after="0" w:line="360" w:lineRule="auto"/>
        <w:ind w:firstLine="0"/>
        <w:contextualSpacing/>
        <w:jc w:val="center"/>
        <w:rPr>
          <w:i/>
          <w:szCs w:val="20"/>
        </w:rPr>
      </w:pPr>
    </w:p>
    <w:p w:rsidR="00BA264F" w:rsidRDefault="00BA264F" w:rsidP="00550128">
      <w:pPr>
        <w:spacing w:after="0" w:line="360" w:lineRule="auto"/>
        <w:ind w:firstLine="0"/>
        <w:contextualSpacing/>
        <w:jc w:val="center"/>
        <w:rPr>
          <w:i/>
          <w:szCs w:val="20"/>
        </w:rPr>
      </w:pPr>
    </w:p>
    <w:p w:rsidR="00550128" w:rsidRDefault="00550128" w:rsidP="00550128">
      <w:pPr>
        <w:spacing w:after="0" w:line="360" w:lineRule="auto"/>
        <w:ind w:firstLine="0"/>
        <w:contextualSpacing/>
        <w:jc w:val="center"/>
        <w:rPr>
          <w:i/>
          <w:sz w:val="20"/>
          <w:szCs w:val="20"/>
        </w:rPr>
      </w:pPr>
      <w:r>
        <w:rPr>
          <w:i/>
          <w:szCs w:val="20"/>
        </w:rPr>
        <w:lastRenderedPageBreak/>
        <w:t xml:space="preserve">Table </w:t>
      </w:r>
      <w:proofErr w:type="spellStart"/>
      <w:r>
        <w:rPr>
          <w:i/>
          <w:szCs w:val="20"/>
        </w:rPr>
        <w:t>S2</w:t>
      </w:r>
      <w:proofErr w:type="spellEnd"/>
      <w:r>
        <w:rPr>
          <w:i/>
          <w:szCs w:val="20"/>
        </w:rPr>
        <w:t xml:space="preserve">. </w:t>
      </w:r>
      <w:r w:rsidRPr="002C6A84">
        <w:rPr>
          <w:i/>
          <w:szCs w:val="20"/>
        </w:rPr>
        <w:t xml:space="preserve">Diagnostic information of the </w:t>
      </w:r>
      <w:proofErr w:type="spellStart"/>
      <w:r w:rsidRPr="002C6A84">
        <w:rPr>
          <w:i/>
          <w:szCs w:val="20"/>
        </w:rPr>
        <w:t>OSA</w:t>
      </w:r>
      <w:proofErr w:type="spellEnd"/>
      <w:r w:rsidRPr="002C6A84">
        <w:rPr>
          <w:i/>
          <w:szCs w:val="20"/>
        </w:rPr>
        <w:t xml:space="preserve"> patients from </w:t>
      </w:r>
      <w:r w:rsidRPr="00750532">
        <w:rPr>
          <w:i/>
          <w:sz w:val="20"/>
          <w:szCs w:val="20"/>
        </w:rPr>
        <w:t xml:space="preserve">St. Vincent’s University Hospital/ University College Dublin </w:t>
      </w:r>
    </w:p>
    <w:tbl>
      <w:tblPr>
        <w:tblpPr w:leftFromText="180" w:rightFromText="180" w:vertAnchor="page" w:horzAnchor="margin" w:tblpXSpec="center" w:tblpY="2331"/>
        <w:tblW w:w="8521" w:type="dxa"/>
        <w:tblLayout w:type="fixed"/>
        <w:tblLook w:val="04A0" w:firstRow="1" w:lastRow="0" w:firstColumn="1" w:lastColumn="0" w:noHBand="0" w:noVBand="1"/>
      </w:tblPr>
      <w:tblGrid>
        <w:gridCol w:w="547"/>
        <w:gridCol w:w="1314"/>
        <w:gridCol w:w="1080"/>
        <w:gridCol w:w="810"/>
        <w:gridCol w:w="519"/>
        <w:gridCol w:w="519"/>
        <w:gridCol w:w="617"/>
        <w:gridCol w:w="637"/>
        <w:gridCol w:w="884"/>
        <w:gridCol w:w="923"/>
        <w:gridCol w:w="671"/>
      </w:tblGrid>
      <w:tr w:rsidR="00BA264F" w:rsidRPr="00520A9C" w:rsidTr="00BA264F">
        <w:trPr>
          <w:trHeight w:val="264"/>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64F" w:rsidRPr="00520A9C" w:rsidRDefault="00BA264F" w:rsidP="00BA264F">
            <w:pPr>
              <w:spacing w:after="0" w:line="240" w:lineRule="auto"/>
              <w:ind w:firstLine="0"/>
              <w:rPr>
                <w:rFonts w:ascii="Arial" w:eastAsia="Times New Roman" w:hAnsi="Arial" w:cs="Arial"/>
                <w:sz w:val="18"/>
                <w:szCs w:val="18"/>
              </w:rPr>
            </w:pPr>
            <w:r w:rsidRPr="00520A9C">
              <w:rPr>
                <w:rFonts w:ascii="Arial" w:eastAsia="Times New Roman" w:hAnsi="Arial" w:cs="Arial"/>
                <w:sz w:val="18"/>
                <w:szCs w:val="18"/>
              </w:rPr>
              <w:t>No</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64F" w:rsidRPr="00520A9C" w:rsidRDefault="00BA264F" w:rsidP="00BA264F">
            <w:pPr>
              <w:spacing w:after="0" w:line="240" w:lineRule="auto"/>
              <w:ind w:firstLine="0"/>
              <w:rPr>
                <w:rFonts w:ascii="Arial" w:eastAsia="Times New Roman" w:hAnsi="Arial" w:cs="Arial"/>
                <w:sz w:val="18"/>
                <w:szCs w:val="18"/>
              </w:rPr>
            </w:pPr>
            <w:r w:rsidRPr="00520A9C">
              <w:rPr>
                <w:rFonts w:ascii="Arial" w:eastAsia="Times New Roman" w:hAnsi="Arial" w:cs="Arial"/>
                <w:sz w:val="18"/>
                <w:szCs w:val="18"/>
              </w:rPr>
              <w:t>Patient ID</w:t>
            </w:r>
          </w:p>
        </w:tc>
        <w:tc>
          <w:tcPr>
            <w:tcW w:w="1080" w:type="dxa"/>
            <w:tcBorders>
              <w:top w:val="single" w:sz="4" w:space="0" w:color="auto"/>
              <w:left w:val="single" w:sz="4" w:space="0" w:color="auto"/>
              <w:bottom w:val="single" w:sz="4" w:space="0" w:color="auto"/>
              <w:right w:val="single" w:sz="4" w:space="0" w:color="auto"/>
            </w:tcBorders>
            <w:vAlign w:val="center"/>
          </w:tcPr>
          <w:p w:rsidR="00BA264F" w:rsidRPr="00520A9C" w:rsidRDefault="00BA264F" w:rsidP="00BA264F">
            <w:pPr>
              <w:spacing w:after="0" w:line="240" w:lineRule="auto"/>
              <w:ind w:firstLine="0"/>
              <w:rPr>
                <w:rFonts w:ascii="Arial" w:eastAsia="Times New Roman" w:hAnsi="Arial" w:cs="Arial"/>
                <w:sz w:val="18"/>
                <w:szCs w:val="18"/>
              </w:rPr>
            </w:pPr>
            <w:r w:rsidRPr="00520A9C">
              <w:rPr>
                <w:rFonts w:ascii="Arial" w:eastAsia="Times New Roman" w:hAnsi="Arial" w:cs="Arial"/>
                <w:sz w:val="18"/>
                <w:szCs w:val="18"/>
              </w:rPr>
              <w:t>Study Duration (</w:t>
            </w:r>
            <w:r>
              <w:rPr>
                <w:rFonts w:ascii="Arial" w:eastAsia="Times New Roman" w:hAnsi="Arial" w:cs="Arial"/>
                <w:sz w:val="18"/>
                <w:szCs w:val="18"/>
              </w:rPr>
              <w:t>Min</w:t>
            </w:r>
            <w:r w:rsidRPr="00520A9C">
              <w:rPr>
                <w:rFonts w:ascii="Arial" w:eastAsia="Times New Roman" w:hAnsi="Arial" w:cs="Arial"/>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BA264F" w:rsidRDefault="00BA264F" w:rsidP="00BA264F">
            <w:pPr>
              <w:spacing w:after="0" w:line="240" w:lineRule="auto"/>
              <w:ind w:firstLine="0"/>
              <w:rPr>
                <w:rFonts w:ascii="Arial" w:eastAsia="Times New Roman" w:hAnsi="Arial" w:cs="Arial"/>
                <w:sz w:val="18"/>
                <w:szCs w:val="18"/>
              </w:rPr>
            </w:pPr>
            <w:r>
              <w:rPr>
                <w:rFonts w:ascii="Arial" w:eastAsia="Times New Roman" w:hAnsi="Arial" w:cs="Arial"/>
                <w:sz w:val="18"/>
                <w:szCs w:val="18"/>
              </w:rPr>
              <w:t xml:space="preserve">Apnea </w:t>
            </w:r>
          </w:p>
          <w:p w:rsidR="00BA264F" w:rsidRDefault="00BA264F" w:rsidP="00BA264F">
            <w:pPr>
              <w:spacing w:after="0" w:line="240" w:lineRule="auto"/>
              <w:ind w:firstLine="0"/>
              <w:rPr>
                <w:rFonts w:ascii="Arial" w:eastAsia="Times New Roman" w:hAnsi="Arial" w:cs="Arial"/>
                <w:sz w:val="18"/>
                <w:szCs w:val="18"/>
              </w:rPr>
            </w:pPr>
            <w:r>
              <w:rPr>
                <w:rFonts w:ascii="Arial" w:eastAsia="Times New Roman" w:hAnsi="Arial" w:cs="Arial"/>
                <w:sz w:val="18"/>
                <w:szCs w:val="18"/>
              </w:rPr>
              <w:t>(Min)</w:t>
            </w:r>
          </w:p>
        </w:tc>
        <w:tc>
          <w:tcPr>
            <w:tcW w:w="519" w:type="dxa"/>
            <w:tcBorders>
              <w:top w:val="single" w:sz="4" w:space="0" w:color="auto"/>
              <w:left w:val="single" w:sz="4" w:space="0" w:color="auto"/>
              <w:bottom w:val="single" w:sz="4" w:space="0" w:color="auto"/>
              <w:right w:val="single" w:sz="4" w:space="0" w:color="auto"/>
            </w:tcBorders>
            <w:vAlign w:val="center"/>
          </w:tcPr>
          <w:p w:rsidR="00BA264F" w:rsidRPr="00520A9C" w:rsidRDefault="00BA264F" w:rsidP="00BA264F">
            <w:pPr>
              <w:spacing w:after="0" w:line="240" w:lineRule="auto"/>
              <w:ind w:firstLine="0"/>
              <w:rPr>
                <w:rFonts w:ascii="Arial" w:eastAsia="Times New Roman" w:hAnsi="Arial" w:cs="Arial"/>
                <w:sz w:val="18"/>
                <w:szCs w:val="18"/>
              </w:rPr>
            </w:pPr>
            <w:r>
              <w:rPr>
                <w:rFonts w:ascii="Arial" w:eastAsia="Times New Roman" w:hAnsi="Arial" w:cs="Arial"/>
                <w:sz w:val="18"/>
                <w:szCs w:val="18"/>
              </w:rPr>
              <w:t>AI</w:t>
            </w:r>
          </w:p>
        </w:tc>
        <w:tc>
          <w:tcPr>
            <w:tcW w:w="519" w:type="dxa"/>
            <w:tcBorders>
              <w:top w:val="single" w:sz="4" w:space="0" w:color="auto"/>
              <w:left w:val="single" w:sz="4" w:space="0" w:color="auto"/>
              <w:bottom w:val="single" w:sz="4" w:space="0" w:color="auto"/>
              <w:right w:val="single" w:sz="4" w:space="0" w:color="auto"/>
            </w:tcBorders>
            <w:vAlign w:val="center"/>
          </w:tcPr>
          <w:p w:rsidR="00BA264F" w:rsidRPr="00520A9C" w:rsidRDefault="00BA264F" w:rsidP="00BA264F">
            <w:pPr>
              <w:spacing w:after="0" w:line="240" w:lineRule="auto"/>
              <w:ind w:firstLine="0"/>
              <w:rPr>
                <w:rFonts w:ascii="Arial" w:eastAsia="Times New Roman" w:hAnsi="Arial" w:cs="Arial"/>
                <w:sz w:val="18"/>
                <w:szCs w:val="18"/>
              </w:rPr>
            </w:pPr>
            <w:r>
              <w:rPr>
                <w:rFonts w:ascii="Arial" w:eastAsia="Times New Roman" w:hAnsi="Arial" w:cs="Arial"/>
                <w:sz w:val="18"/>
                <w:szCs w:val="18"/>
              </w:rPr>
              <w:t>HI</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64F" w:rsidRPr="00520A9C" w:rsidRDefault="00BA264F" w:rsidP="00BA264F">
            <w:pPr>
              <w:spacing w:after="0" w:line="240" w:lineRule="auto"/>
              <w:ind w:firstLine="0"/>
              <w:rPr>
                <w:rFonts w:ascii="Arial" w:eastAsia="Times New Roman" w:hAnsi="Arial" w:cs="Arial"/>
                <w:sz w:val="18"/>
                <w:szCs w:val="18"/>
              </w:rPr>
            </w:pPr>
            <w:r w:rsidRPr="00520A9C">
              <w:rPr>
                <w:rFonts w:ascii="Arial" w:eastAsia="Times New Roman" w:hAnsi="Arial" w:cs="Arial"/>
                <w:sz w:val="18"/>
                <w:szCs w:val="18"/>
              </w:rPr>
              <w:t>AHI</w:t>
            </w: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64F" w:rsidRPr="00520A9C" w:rsidRDefault="00BA264F" w:rsidP="00BA264F">
            <w:pPr>
              <w:spacing w:after="0" w:line="240" w:lineRule="auto"/>
              <w:ind w:firstLine="0"/>
              <w:rPr>
                <w:rFonts w:ascii="Arial" w:eastAsia="Times New Roman" w:hAnsi="Arial" w:cs="Arial"/>
                <w:sz w:val="18"/>
                <w:szCs w:val="18"/>
              </w:rPr>
            </w:pPr>
            <w:r w:rsidRPr="00520A9C">
              <w:rPr>
                <w:rFonts w:ascii="Arial" w:eastAsia="Times New Roman" w:hAnsi="Arial" w:cs="Arial"/>
                <w:sz w:val="18"/>
                <w:szCs w:val="18"/>
              </w:rPr>
              <w:t>Age</w:t>
            </w:r>
          </w:p>
        </w:tc>
        <w:tc>
          <w:tcPr>
            <w:tcW w:w="884" w:type="dxa"/>
            <w:tcBorders>
              <w:top w:val="single" w:sz="4" w:space="0" w:color="auto"/>
              <w:left w:val="single" w:sz="4" w:space="0" w:color="auto"/>
              <w:bottom w:val="single" w:sz="4" w:space="0" w:color="auto"/>
              <w:right w:val="single" w:sz="4" w:space="0" w:color="auto"/>
            </w:tcBorders>
            <w:vAlign w:val="center"/>
          </w:tcPr>
          <w:p w:rsidR="00BA264F" w:rsidRDefault="00BA264F" w:rsidP="00BA264F">
            <w:pPr>
              <w:spacing w:after="0" w:line="240" w:lineRule="auto"/>
              <w:ind w:firstLine="0"/>
              <w:rPr>
                <w:rFonts w:ascii="Arial" w:eastAsia="Times New Roman" w:hAnsi="Arial" w:cs="Arial"/>
                <w:sz w:val="18"/>
                <w:szCs w:val="18"/>
              </w:rPr>
            </w:pPr>
            <w:r w:rsidRPr="00520A9C">
              <w:rPr>
                <w:rFonts w:ascii="Arial" w:eastAsia="Times New Roman" w:hAnsi="Arial" w:cs="Arial"/>
                <w:sz w:val="18"/>
                <w:szCs w:val="18"/>
              </w:rPr>
              <w:t xml:space="preserve">Height </w:t>
            </w:r>
          </w:p>
          <w:p w:rsidR="00BA264F" w:rsidRPr="00520A9C" w:rsidRDefault="00BA264F" w:rsidP="00BA264F">
            <w:pPr>
              <w:spacing w:after="0" w:line="240" w:lineRule="auto"/>
              <w:ind w:firstLine="0"/>
              <w:rPr>
                <w:rFonts w:ascii="Arial" w:eastAsia="Times New Roman" w:hAnsi="Arial" w:cs="Arial"/>
                <w:sz w:val="18"/>
                <w:szCs w:val="18"/>
              </w:rPr>
            </w:pPr>
            <w:r w:rsidRPr="00520A9C">
              <w:rPr>
                <w:rFonts w:ascii="Arial" w:eastAsia="Times New Roman" w:hAnsi="Arial" w:cs="Arial"/>
                <w:sz w:val="18"/>
                <w:szCs w:val="18"/>
              </w:rPr>
              <w:t>(cm)</w:t>
            </w:r>
          </w:p>
        </w:tc>
        <w:tc>
          <w:tcPr>
            <w:tcW w:w="923" w:type="dxa"/>
            <w:tcBorders>
              <w:top w:val="single" w:sz="4" w:space="0" w:color="auto"/>
              <w:left w:val="single" w:sz="4" w:space="0" w:color="auto"/>
              <w:bottom w:val="single" w:sz="4" w:space="0" w:color="auto"/>
              <w:right w:val="single" w:sz="4" w:space="0" w:color="auto"/>
            </w:tcBorders>
            <w:vAlign w:val="center"/>
          </w:tcPr>
          <w:p w:rsidR="00BA264F" w:rsidRDefault="00BA264F" w:rsidP="00BA264F">
            <w:pPr>
              <w:spacing w:after="0" w:line="240" w:lineRule="auto"/>
              <w:ind w:firstLine="0"/>
              <w:rPr>
                <w:rFonts w:ascii="Arial" w:eastAsia="Times New Roman" w:hAnsi="Arial" w:cs="Arial"/>
                <w:sz w:val="18"/>
                <w:szCs w:val="18"/>
              </w:rPr>
            </w:pPr>
            <w:r w:rsidRPr="00520A9C">
              <w:rPr>
                <w:rFonts w:ascii="Arial" w:eastAsia="Times New Roman" w:hAnsi="Arial" w:cs="Arial"/>
                <w:sz w:val="18"/>
                <w:szCs w:val="18"/>
              </w:rPr>
              <w:t xml:space="preserve">Weight </w:t>
            </w:r>
          </w:p>
          <w:p w:rsidR="00BA264F" w:rsidRPr="00520A9C" w:rsidRDefault="00BA264F" w:rsidP="00BA264F">
            <w:pPr>
              <w:spacing w:after="0" w:line="240" w:lineRule="auto"/>
              <w:ind w:firstLine="0"/>
              <w:rPr>
                <w:rFonts w:ascii="Arial" w:eastAsia="Times New Roman" w:hAnsi="Arial" w:cs="Arial"/>
                <w:sz w:val="18"/>
                <w:szCs w:val="18"/>
              </w:rPr>
            </w:pPr>
            <w:r w:rsidRPr="00520A9C">
              <w:rPr>
                <w:rFonts w:ascii="Arial" w:eastAsia="Times New Roman" w:hAnsi="Arial" w:cs="Arial"/>
                <w:sz w:val="18"/>
                <w:szCs w:val="18"/>
              </w:rPr>
              <w:t>(kg)</w:t>
            </w:r>
          </w:p>
        </w:tc>
        <w:tc>
          <w:tcPr>
            <w:tcW w:w="671" w:type="dxa"/>
            <w:tcBorders>
              <w:top w:val="single" w:sz="4" w:space="0" w:color="auto"/>
              <w:left w:val="single" w:sz="4" w:space="0" w:color="auto"/>
              <w:bottom w:val="single" w:sz="4" w:space="0" w:color="auto"/>
              <w:right w:val="single" w:sz="4" w:space="0" w:color="auto"/>
            </w:tcBorders>
            <w:vAlign w:val="center"/>
          </w:tcPr>
          <w:p w:rsidR="00BA264F" w:rsidRPr="00520A9C" w:rsidRDefault="00BA264F" w:rsidP="00BA264F">
            <w:pPr>
              <w:spacing w:after="0" w:line="240" w:lineRule="auto"/>
              <w:ind w:firstLine="0"/>
              <w:rPr>
                <w:rFonts w:ascii="Arial" w:eastAsia="Times New Roman" w:hAnsi="Arial" w:cs="Arial"/>
                <w:sz w:val="18"/>
                <w:szCs w:val="18"/>
              </w:rPr>
            </w:pPr>
            <w:r w:rsidRPr="00520A9C">
              <w:rPr>
                <w:rFonts w:ascii="Arial" w:eastAsia="Times New Roman" w:hAnsi="Arial" w:cs="Arial"/>
                <w:sz w:val="18"/>
                <w:szCs w:val="18"/>
              </w:rPr>
              <w:t>BMI</w:t>
            </w:r>
          </w:p>
        </w:tc>
      </w:tr>
      <w:tr w:rsidR="00BA264F" w:rsidRPr="00520A9C" w:rsidTr="00BA264F">
        <w:trPr>
          <w:trHeight w:val="264"/>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64F" w:rsidRPr="00520A9C" w:rsidRDefault="00BA264F" w:rsidP="00BA264F">
            <w:pPr>
              <w:spacing w:after="0" w:line="240" w:lineRule="auto"/>
              <w:ind w:firstLine="0"/>
              <w:jc w:val="center"/>
              <w:rPr>
                <w:rFonts w:asciiTheme="minorHAnsi" w:eastAsia="Times New Roman" w:hAnsiTheme="minorHAnsi" w:cs="Arial"/>
                <w:sz w:val="20"/>
                <w:szCs w:val="20"/>
              </w:rPr>
            </w:pPr>
            <w:r w:rsidRPr="00520A9C">
              <w:rPr>
                <w:rFonts w:asciiTheme="minorHAnsi" w:eastAsia="Times New Roman" w:hAnsiTheme="minorHAnsi" w:cs="Arial"/>
                <w:sz w:val="20"/>
                <w:szCs w:val="20"/>
              </w:rPr>
              <w:t>1</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64F" w:rsidRPr="00520A9C" w:rsidRDefault="00BA264F" w:rsidP="00BA264F">
            <w:pPr>
              <w:spacing w:after="0" w:line="240" w:lineRule="auto"/>
              <w:ind w:firstLine="0"/>
              <w:jc w:val="center"/>
              <w:rPr>
                <w:rFonts w:ascii="Arial" w:eastAsia="Times New Roman" w:hAnsi="Arial" w:cs="Arial"/>
                <w:sz w:val="18"/>
                <w:szCs w:val="18"/>
              </w:rPr>
            </w:pPr>
            <w:proofErr w:type="spellStart"/>
            <w:r w:rsidRPr="00520A9C">
              <w:rPr>
                <w:rFonts w:ascii="Arial" w:eastAsia="Times New Roman" w:hAnsi="Arial" w:cs="Arial"/>
                <w:sz w:val="18"/>
                <w:szCs w:val="18"/>
              </w:rPr>
              <w:t>UCDDB002</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hAnsi="Arial" w:cs="Arial"/>
                <w:sz w:val="18"/>
                <w:szCs w:val="18"/>
              </w:rPr>
              <w:t>372</w:t>
            </w:r>
          </w:p>
        </w:tc>
        <w:tc>
          <w:tcPr>
            <w:tcW w:w="810"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110</w:t>
            </w:r>
          </w:p>
        </w:tc>
        <w:tc>
          <w:tcPr>
            <w:tcW w:w="519"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2</w:t>
            </w:r>
          </w:p>
        </w:tc>
        <w:tc>
          <w:tcPr>
            <w:tcW w:w="519"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21</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23</w:t>
            </w: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54</w:t>
            </w:r>
          </w:p>
        </w:tc>
        <w:tc>
          <w:tcPr>
            <w:tcW w:w="884"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172</w:t>
            </w:r>
          </w:p>
        </w:tc>
        <w:tc>
          <w:tcPr>
            <w:tcW w:w="923"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100.3</w:t>
            </w:r>
          </w:p>
        </w:tc>
        <w:tc>
          <w:tcPr>
            <w:tcW w:w="671"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33.9</w:t>
            </w:r>
          </w:p>
        </w:tc>
      </w:tr>
      <w:tr w:rsidR="00BA264F" w:rsidRPr="00520A9C" w:rsidTr="00BA264F">
        <w:trPr>
          <w:trHeight w:val="264"/>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64F" w:rsidRPr="00520A9C" w:rsidRDefault="00BA264F" w:rsidP="00BA264F">
            <w:pPr>
              <w:spacing w:after="0" w:line="240" w:lineRule="auto"/>
              <w:ind w:firstLine="0"/>
              <w:jc w:val="center"/>
              <w:rPr>
                <w:rFonts w:asciiTheme="minorHAnsi" w:eastAsia="Times New Roman" w:hAnsiTheme="minorHAnsi" w:cs="Arial"/>
                <w:sz w:val="20"/>
                <w:szCs w:val="20"/>
              </w:rPr>
            </w:pPr>
            <w:r w:rsidRPr="00520A9C">
              <w:rPr>
                <w:rFonts w:asciiTheme="minorHAnsi" w:eastAsia="Times New Roman" w:hAnsiTheme="minorHAnsi" w:cs="Arial"/>
                <w:sz w:val="20"/>
                <w:szCs w:val="20"/>
              </w:rPr>
              <w:t>2</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64F" w:rsidRPr="00520A9C" w:rsidRDefault="00BA264F" w:rsidP="00BA264F">
            <w:pPr>
              <w:spacing w:after="0" w:line="240" w:lineRule="auto"/>
              <w:ind w:firstLine="0"/>
              <w:jc w:val="center"/>
              <w:rPr>
                <w:rFonts w:ascii="Arial" w:eastAsia="Times New Roman" w:hAnsi="Arial" w:cs="Arial"/>
                <w:sz w:val="18"/>
                <w:szCs w:val="18"/>
              </w:rPr>
            </w:pPr>
            <w:proofErr w:type="spellStart"/>
            <w:r w:rsidRPr="00520A9C">
              <w:rPr>
                <w:rFonts w:ascii="Arial" w:eastAsia="Times New Roman" w:hAnsi="Arial" w:cs="Arial"/>
                <w:sz w:val="18"/>
                <w:szCs w:val="18"/>
              </w:rPr>
              <w:t>UCDDB003</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hAnsi="Arial" w:cs="Arial"/>
                <w:sz w:val="18"/>
                <w:szCs w:val="18"/>
              </w:rPr>
              <w:t>438</w:t>
            </w:r>
          </w:p>
        </w:tc>
        <w:tc>
          <w:tcPr>
            <w:tcW w:w="810"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321</w:t>
            </w:r>
          </w:p>
        </w:tc>
        <w:tc>
          <w:tcPr>
            <w:tcW w:w="519"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5</w:t>
            </w:r>
          </w:p>
        </w:tc>
        <w:tc>
          <w:tcPr>
            <w:tcW w:w="519"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46</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51</w:t>
            </w: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48</w:t>
            </w:r>
          </w:p>
        </w:tc>
        <w:tc>
          <w:tcPr>
            <w:tcW w:w="884"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179</w:t>
            </w:r>
          </w:p>
        </w:tc>
        <w:tc>
          <w:tcPr>
            <w:tcW w:w="923"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102</w:t>
            </w:r>
          </w:p>
        </w:tc>
        <w:tc>
          <w:tcPr>
            <w:tcW w:w="671"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31.8</w:t>
            </w:r>
          </w:p>
        </w:tc>
      </w:tr>
      <w:tr w:rsidR="00BA264F" w:rsidRPr="00520A9C" w:rsidTr="00BA264F">
        <w:trPr>
          <w:trHeight w:val="264"/>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64F" w:rsidRPr="00520A9C" w:rsidRDefault="00BA264F" w:rsidP="00BA264F">
            <w:pPr>
              <w:spacing w:after="0" w:line="240" w:lineRule="auto"/>
              <w:ind w:firstLine="0"/>
              <w:jc w:val="center"/>
              <w:rPr>
                <w:rFonts w:asciiTheme="minorHAnsi" w:eastAsia="Times New Roman" w:hAnsiTheme="minorHAnsi" w:cs="Arial"/>
                <w:sz w:val="20"/>
                <w:szCs w:val="20"/>
              </w:rPr>
            </w:pPr>
            <w:r w:rsidRPr="00520A9C">
              <w:rPr>
                <w:rFonts w:asciiTheme="minorHAnsi" w:eastAsia="Times New Roman" w:hAnsiTheme="minorHAnsi" w:cs="Arial"/>
                <w:sz w:val="20"/>
                <w:szCs w:val="20"/>
              </w:rPr>
              <w:t>3</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64F" w:rsidRPr="00520A9C" w:rsidRDefault="00BA264F" w:rsidP="00BA264F">
            <w:pPr>
              <w:spacing w:after="0" w:line="240" w:lineRule="auto"/>
              <w:ind w:firstLine="0"/>
              <w:jc w:val="center"/>
              <w:rPr>
                <w:rFonts w:ascii="Arial" w:eastAsia="Times New Roman" w:hAnsi="Arial" w:cs="Arial"/>
                <w:sz w:val="18"/>
                <w:szCs w:val="18"/>
              </w:rPr>
            </w:pPr>
            <w:proofErr w:type="spellStart"/>
            <w:r w:rsidRPr="00520A9C">
              <w:rPr>
                <w:rFonts w:ascii="Arial" w:eastAsia="Times New Roman" w:hAnsi="Arial" w:cs="Arial"/>
                <w:sz w:val="18"/>
                <w:szCs w:val="18"/>
              </w:rPr>
              <w:t>UCDDB012</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hAnsi="Arial" w:cs="Arial"/>
                <w:sz w:val="18"/>
                <w:szCs w:val="18"/>
              </w:rPr>
              <w:t>432</w:t>
            </w:r>
          </w:p>
        </w:tc>
        <w:tc>
          <w:tcPr>
            <w:tcW w:w="810"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136</w:t>
            </w:r>
          </w:p>
        </w:tc>
        <w:tc>
          <w:tcPr>
            <w:tcW w:w="519"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6</w:t>
            </w:r>
          </w:p>
        </w:tc>
        <w:tc>
          <w:tcPr>
            <w:tcW w:w="519"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19</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25</w:t>
            </w: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51</w:t>
            </w:r>
          </w:p>
        </w:tc>
        <w:tc>
          <w:tcPr>
            <w:tcW w:w="884"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179</w:t>
            </w:r>
          </w:p>
        </w:tc>
        <w:tc>
          <w:tcPr>
            <w:tcW w:w="923"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97.5</w:t>
            </w:r>
          </w:p>
        </w:tc>
        <w:tc>
          <w:tcPr>
            <w:tcW w:w="671"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30.4</w:t>
            </w:r>
          </w:p>
        </w:tc>
      </w:tr>
      <w:tr w:rsidR="00BA264F" w:rsidRPr="00520A9C" w:rsidTr="00BA264F">
        <w:trPr>
          <w:trHeight w:val="264"/>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64F" w:rsidRPr="00520A9C" w:rsidRDefault="00BA264F" w:rsidP="00BA264F">
            <w:pPr>
              <w:spacing w:after="0" w:line="240" w:lineRule="auto"/>
              <w:ind w:firstLine="0"/>
              <w:jc w:val="center"/>
              <w:rPr>
                <w:rFonts w:asciiTheme="minorHAnsi" w:eastAsia="Times New Roman" w:hAnsiTheme="minorHAnsi" w:cs="Arial"/>
                <w:sz w:val="20"/>
                <w:szCs w:val="20"/>
              </w:rPr>
            </w:pPr>
            <w:r w:rsidRPr="00520A9C">
              <w:rPr>
                <w:rFonts w:asciiTheme="minorHAnsi" w:eastAsia="Times New Roman" w:hAnsiTheme="minorHAnsi" w:cs="Arial"/>
                <w:sz w:val="20"/>
                <w:szCs w:val="20"/>
              </w:rPr>
              <w:t>4</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64F" w:rsidRPr="00520A9C" w:rsidRDefault="00BA264F" w:rsidP="00BA264F">
            <w:pPr>
              <w:spacing w:after="0" w:line="240" w:lineRule="auto"/>
              <w:ind w:firstLine="0"/>
              <w:jc w:val="center"/>
              <w:rPr>
                <w:rFonts w:ascii="Arial" w:eastAsia="Times New Roman" w:hAnsi="Arial" w:cs="Arial"/>
                <w:sz w:val="18"/>
                <w:szCs w:val="18"/>
              </w:rPr>
            </w:pPr>
            <w:proofErr w:type="spellStart"/>
            <w:r w:rsidRPr="00520A9C">
              <w:rPr>
                <w:rFonts w:ascii="Arial" w:eastAsia="Times New Roman" w:hAnsi="Arial" w:cs="Arial"/>
                <w:sz w:val="18"/>
                <w:szCs w:val="18"/>
              </w:rPr>
              <w:t>UCDDB013</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hAnsi="Arial" w:cs="Arial"/>
                <w:sz w:val="18"/>
                <w:szCs w:val="18"/>
              </w:rPr>
              <w:t>408</w:t>
            </w:r>
          </w:p>
        </w:tc>
        <w:tc>
          <w:tcPr>
            <w:tcW w:w="810"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61</w:t>
            </w:r>
          </w:p>
        </w:tc>
        <w:tc>
          <w:tcPr>
            <w:tcW w:w="519"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2</w:t>
            </w:r>
          </w:p>
        </w:tc>
        <w:tc>
          <w:tcPr>
            <w:tcW w:w="519"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14</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16</w:t>
            </w: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62</w:t>
            </w:r>
          </w:p>
        </w:tc>
        <w:tc>
          <w:tcPr>
            <w:tcW w:w="884"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153</w:t>
            </w:r>
          </w:p>
        </w:tc>
        <w:tc>
          <w:tcPr>
            <w:tcW w:w="923"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80</w:t>
            </w:r>
          </w:p>
        </w:tc>
        <w:tc>
          <w:tcPr>
            <w:tcW w:w="671"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34.2</w:t>
            </w:r>
          </w:p>
        </w:tc>
      </w:tr>
      <w:tr w:rsidR="00BA264F" w:rsidRPr="00520A9C" w:rsidTr="00BA264F">
        <w:trPr>
          <w:trHeight w:val="264"/>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64F" w:rsidRPr="00520A9C" w:rsidRDefault="00BA264F" w:rsidP="00BA264F">
            <w:pPr>
              <w:spacing w:after="0" w:line="240" w:lineRule="auto"/>
              <w:ind w:firstLine="0"/>
              <w:jc w:val="center"/>
              <w:rPr>
                <w:rFonts w:asciiTheme="minorHAnsi" w:eastAsia="Times New Roman" w:hAnsiTheme="minorHAnsi" w:cs="Arial"/>
                <w:sz w:val="20"/>
                <w:szCs w:val="20"/>
              </w:rPr>
            </w:pPr>
            <w:r w:rsidRPr="00520A9C">
              <w:rPr>
                <w:rFonts w:asciiTheme="minorHAnsi" w:eastAsia="Times New Roman" w:hAnsiTheme="minorHAnsi" w:cs="Arial"/>
                <w:sz w:val="20"/>
                <w:szCs w:val="20"/>
              </w:rPr>
              <w:t>5</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64F" w:rsidRPr="00520A9C" w:rsidRDefault="00BA264F" w:rsidP="00BA264F">
            <w:pPr>
              <w:spacing w:after="0" w:line="240" w:lineRule="auto"/>
              <w:ind w:firstLine="0"/>
              <w:jc w:val="center"/>
              <w:rPr>
                <w:rFonts w:ascii="Arial" w:eastAsia="Times New Roman" w:hAnsi="Arial" w:cs="Arial"/>
                <w:sz w:val="18"/>
                <w:szCs w:val="18"/>
              </w:rPr>
            </w:pPr>
            <w:proofErr w:type="spellStart"/>
            <w:r w:rsidRPr="00520A9C">
              <w:rPr>
                <w:rFonts w:ascii="Arial" w:eastAsia="Times New Roman" w:hAnsi="Arial" w:cs="Arial"/>
                <w:sz w:val="18"/>
                <w:szCs w:val="18"/>
              </w:rPr>
              <w:t>UCDDB018</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hAnsi="Arial" w:cs="Arial"/>
                <w:sz w:val="18"/>
                <w:szCs w:val="18"/>
              </w:rPr>
              <w:t>408</w:t>
            </w:r>
          </w:p>
        </w:tc>
        <w:tc>
          <w:tcPr>
            <w:tcW w:w="810"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9</w:t>
            </w:r>
          </w:p>
        </w:tc>
        <w:tc>
          <w:tcPr>
            <w:tcW w:w="519"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0</w:t>
            </w:r>
          </w:p>
        </w:tc>
        <w:tc>
          <w:tcPr>
            <w:tcW w:w="519"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2</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2</w:t>
            </w: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35</w:t>
            </w:r>
          </w:p>
        </w:tc>
        <w:tc>
          <w:tcPr>
            <w:tcW w:w="884"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171</w:t>
            </w:r>
          </w:p>
        </w:tc>
        <w:tc>
          <w:tcPr>
            <w:tcW w:w="923"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77</w:t>
            </w:r>
          </w:p>
        </w:tc>
        <w:tc>
          <w:tcPr>
            <w:tcW w:w="671"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26.3</w:t>
            </w:r>
          </w:p>
        </w:tc>
      </w:tr>
      <w:tr w:rsidR="00BA264F" w:rsidRPr="00520A9C" w:rsidTr="00BA264F">
        <w:trPr>
          <w:trHeight w:val="264"/>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64F" w:rsidRPr="00520A9C" w:rsidRDefault="00BA264F" w:rsidP="00BA264F">
            <w:pPr>
              <w:spacing w:after="0" w:line="240" w:lineRule="auto"/>
              <w:ind w:firstLine="0"/>
              <w:jc w:val="center"/>
              <w:rPr>
                <w:rFonts w:asciiTheme="minorHAnsi" w:eastAsia="Times New Roman" w:hAnsiTheme="minorHAnsi" w:cs="Arial"/>
                <w:sz w:val="20"/>
                <w:szCs w:val="20"/>
              </w:rPr>
            </w:pPr>
            <w:r w:rsidRPr="00520A9C">
              <w:rPr>
                <w:rFonts w:asciiTheme="minorHAnsi" w:eastAsia="Times New Roman" w:hAnsiTheme="minorHAnsi" w:cs="Arial"/>
                <w:sz w:val="20"/>
                <w:szCs w:val="20"/>
              </w:rPr>
              <w:t>6</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64F" w:rsidRPr="00520A9C" w:rsidRDefault="00BA264F" w:rsidP="00BA264F">
            <w:pPr>
              <w:spacing w:after="0" w:line="240" w:lineRule="auto"/>
              <w:ind w:firstLine="0"/>
              <w:jc w:val="center"/>
              <w:rPr>
                <w:rFonts w:ascii="Arial" w:eastAsia="Times New Roman" w:hAnsi="Arial" w:cs="Arial"/>
                <w:sz w:val="18"/>
                <w:szCs w:val="18"/>
              </w:rPr>
            </w:pPr>
            <w:proofErr w:type="spellStart"/>
            <w:r w:rsidRPr="00520A9C">
              <w:rPr>
                <w:rFonts w:ascii="Arial" w:eastAsia="Times New Roman" w:hAnsi="Arial" w:cs="Arial"/>
                <w:sz w:val="18"/>
                <w:szCs w:val="18"/>
              </w:rPr>
              <w:t>UCDDB020</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hAnsi="Arial" w:cs="Arial"/>
                <w:sz w:val="18"/>
                <w:szCs w:val="18"/>
              </w:rPr>
              <w:t>378</w:t>
            </w:r>
          </w:p>
        </w:tc>
        <w:tc>
          <w:tcPr>
            <w:tcW w:w="810"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64</w:t>
            </w:r>
          </w:p>
        </w:tc>
        <w:tc>
          <w:tcPr>
            <w:tcW w:w="519"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2</w:t>
            </w:r>
          </w:p>
        </w:tc>
        <w:tc>
          <w:tcPr>
            <w:tcW w:w="519"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13</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15</w:t>
            </w: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52</w:t>
            </w:r>
          </w:p>
        </w:tc>
        <w:tc>
          <w:tcPr>
            <w:tcW w:w="884"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179</w:t>
            </w:r>
          </w:p>
        </w:tc>
        <w:tc>
          <w:tcPr>
            <w:tcW w:w="923"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108.8</w:t>
            </w:r>
          </w:p>
        </w:tc>
        <w:tc>
          <w:tcPr>
            <w:tcW w:w="671"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34</w:t>
            </w:r>
          </w:p>
        </w:tc>
      </w:tr>
      <w:tr w:rsidR="00BA264F" w:rsidRPr="00520A9C" w:rsidTr="00BA264F">
        <w:trPr>
          <w:trHeight w:val="264"/>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64F" w:rsidRPr="00520A9C" w:rsidRDefault="00BA264F" w:rsidP="00BA264F">
            <w:pPr>
              <w:spacing w:after="0" w:line="240" w:lineRule="auto"/>
              <w:ind w:firstLine="0"/>
              <w:jc w:val="center"/>
              <w:rPr>
                <w:rFonts w:asciiTheme="minorHAnsi" w:eastAsia="Times New Roman" w:hAnsiTheme="minorHAnsi" w:cs="Arial"/>
                <w:sz w:val="20"/>
                <w:szCs w:val="20"/>
              </w:rPr>
            </w:pPr>
            <w:r w:rsidRPr="00520A9C">
              <w:rPr>
                <w:rFonts w:asciiTheme="minorHAnsi" w:eastAsia="Times New Roman" w:hAnsiTheme="minorHAnsi" w:cs="Arial"/>
                <w:sz w:val="20"/>
                <w:szCs w:val="20"/>
              </w:rPr>
              <w:t>7</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64F" w:rsidRPr="00520A9C" w:rsidRDefault="00BA264F" w:rsidP="00BA264F">
            <w:pPr>
              <w:spacing w:after="0" w:line="240" w:lineRule="auto"/>
              <w:ind w:firstLine="0"/>
              <w:jc w:val="center"/>
              <w:rPr>
                <w:rFonts w:ascii="Arial" w:eastAsia="Times New Roman" w:hAnsi="Arial" w:cs="Arial"/>
                <w:sz w:val="18"/>
                <w:szCs w:val="18"/>
              </w:rPr>
            </w:pPr>
            <w:proofErr w:type="spellStart"/>
            <w:r w:rsidRPr="00520A9C">
              <w:rPr>
                <w:rFonts w:ascii="Arial" w:eastAsia="Times New Roman" w:hAnsi="Arial" w:cs="Arial"/>
                <w:sz w:val="18"/>
                <w:szCs w:val="18"/>
              </w:rPr>
              <w:t>UCDDB022</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hAnsi="Arial" w:cs="Arial"/>
                <w:sz w:val="18"/>
                <w:szCs w:val="18"/>
              </w:rPr>
              <w:t>396</w:t>
            </w:r>
          </w:p>
        </w:tc>
        <w:tc>
          <w:tcPr>
            <w:tcW w:w="810"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27</w:t>
            </w:r>
          </w:p>
        </w:tc>
        <w:tc>
          <w:tcPr>
            <w:tcW w:w="519"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3</w:t>
            </w:r>
          </w:p>
        </w:tc>
        <w:tc>
          <w:tcPr>
            <w:tcW w:w="519"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4</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7</w:t>
            </w: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34</w:t>
            </w:r>
          </w:p>
        </w:tc>
        <w:tc>
          <w:tcPr>
            <w:tcW w:w="884"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166</w:t>
            </w:r>
          </w:p>
        </w:tc>
        <w:tc>
          <w:tcPr>
            <w:tcW w:w="923"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80.7</w:t>
            </w:r>
          </w:p>
        </w:tc>
        <w:tc>
          <w:tcPr>
            <w:tcW w:w="671"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29.3</w:t>
            </w:r>
          </w:p>
        </w:tc>
      </w:tr>
      <w:tr w:rsidR="00BA264F" w:rsidRPr="00520A9C" w:rsidTr="00BA264F">
        <w:trPr>
          <w:trHeight w:val="264"/>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64F" w:rsidRPr="00520A9C" w:rsidRDefault="00BA264F" w:rsidP="00BA264F">
            <w:pPr>
              <w:spacing w:after="0" w:line="240" w:lineRule="auto"/>
              <w:ind w:firstLine="0"/>
              <w:jc w:val="center"/>
              <w:rPr>
                <w:rFonts w:asciiTheme="minorHAnsi" w:eastAsia="Times New Roman" w:hAnsiTheme="minorHAnsi" w:cs="Arial"/>
                <w:sz w:val="20"/>
                <w:szCs w:val="20"/>
              </w:rPr>
            </w:pPr>
            <w:r w:rsidRPr="00520A9C">
              <w:rPr>
                <w:rFonts w:asciiTheme="minorHAnsi" w:eastAsia="Times New Roman" w:hAnsiTheme="minorHAnsi" w:cs="Arial"/>
                <w:sz w:val="20"/>
                <w:szCs w:val="20"/>
              </w:rPr>
              <w:t>8</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64F" w:rsidRPr="00520A9C" w:rsidRDefault="00BA264F" w:rsidP="00BA264F">
            <w:pPr>
              <w:spacing w:after="0" w:line="240" w:lineRule="auto"/>
              <w:ind w:firstLine="0"/>
              <w:jc w:val="center"/>
              <w:rPr>
                <w:rFonts w:ascii="Arial" w:eastAsia="Times New Roman" w:hAnsi="Arial" w:cs="Arial"/>
                <w:sz w:val="18"/>
                <w:szCs w:val="18"/>
              </w:rPr>
            </w:pPr>
            <w:proofErr w:type="spellStart"/>
            <w:r w:rsidRPr="00520A9C">
              <w:rPr>
                <w:rFonts w:ascii="Arial" w:eastAsia="Times New Roman" w:hAnsi="Arial" w:cs="Arial"/>
                <w:sz w:val="18"/>
                <w:szCs w:val="18"/>
              </w:rPr>
              <w:t>UCDDB024</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hAnsi="Arial" w:cs="Arial"/>
                <w:sz w:val="18"/>
                <w:szCs w:val="18"/>
              </w:rPr>
              <w:t>456</w:t>
            </w:r>
          </w:p>
        </w:tc>
        <w:tc>
          <w:tcPr>
            <w:tcW w:w="810"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139</w:t>
            </w:r>
          </w:p>
        </w:tc>
        <w:tc>
          <w:tcPr>
            <w:tcW w:w="519"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4</w:t>
            </w:r>
          </w:p>
        </w:tc>
        <w:tc>
          <w:tcPr>
            <w:tcW w:w="519"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20</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24</w:t>
            </w: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54</w:t>
            </w:r>
          </w:p>
        </w:tc>
        <w:tc>
          <w:tcPr>
            <w:tcW w:w="884"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172</w:t>
            </w:r>
          </w:p>
        </w:tc>
        <w:tc>
          <w:tcPr>
            <w:tcW w:w="923"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99.9</w:t>
            </w:r>
          </w:p>
        </w:tc>
        <w:tc>
          <w:tcPr>
            <w:tcW w:w="671"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33.8</w:t>
            </w:r>
          </w:p>
        </w:tc>
      </w:tr>
      <w:tr w:rsidR="00BA264F" w:rsidRPr="00520A9C" w:rsidTr="00BA264F">
        <w:trPr>
          <w:trHeight w:val="264"/>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64F" w:rsidRPr="00520A9C" w:rsidRDefault="00BA264F" w:rsidP="00BA264F">
            <w:pPr>
              <w:spacing w:after="0" w:line="240" w:lineRule="auto"/>
              <w:ind w:firstLine="0"/>
              <w:jc w:val="center"/>
              <w:rPr>
                <w:rFonts w:asciiTheme="minorHAnsi" w:eastAsia="Times New Roman" w:hAnsiTheme="minorHAnsi" w:cs="Arial"/>
                <w:sz w:val="20"/>
                <w:szCs w:val="20"/>
              </w:rPr>
            </w:pPr>
            <w:r w:rsidRPr="00520A9C">
              <w:rPr>
                <w:rFonts w:asciiTheme="minorHAnsi" w:eastAsia="Times New Roman" w:hAnsiTheme="minorHAnsi" w:cs="Arial"/>
                <w:sz w:val="20"/>
                <w:szCs w:val="20"/>
              </w:rPr>
              <w:t>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64F" w:rsidRPr="00520A9C" w:rsidRDefault="00BA264F" w:rsidP="00BA264F">
            <w:pPr>
              <w:spacing w:after="0" w:line="240" w:lineRule="auto"/>
              <w:ind w:firstLine="0"/>
              <w:jc w:val="center"/>
              <w:rPr>
                <w:rFonts w:ascii="Arial" w:eastAsia="Times New Roman" w:hAnsi="Arial" w:cs="Arial"/>
                <w:sz w:val="18"/>
                <w:szCs w:val="18"/>
              </w:rPr>
            </w:pPr>
            <w:proofErr w:type="spellStart"/>
            <w:r w:rsidRPr="00520A9C">
              <w:rPr>
                <w:rFonts w:ascii="Arial" w:eastAsia="Times New Roman" w:hAnsi="Arial" w:cs="Arial"/>
                <w:sz w:val="18"/>
                <w:szCs w:val="18"/>
              </w:rPr>
              <w:t>UCDDB026</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hAnsi="Arial" w:cs="Arial"/>
                <w:sz w:val="18"/>
                <w:szCs w:val="18"/>
              </w:rPr>
              <w:t>420</w:t>
            </w:r>
          </w:p>
        </w:tc>
        <w:tc>
          <w:tcPr>
            <w:tcW w:w="810"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78</w:t>
            </w:r>
          </w:p>
        </w:tc>
        <w:tc>
          <w:tcPr>
            <w:tcW w:w="519"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3</w:t>
            </w:r>
          </w:p>
        </w:tc>
        <w:tc>
          <w:tcPr>
            <w:tcW w:w="519"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11</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14</w:t>
            </w: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49</w:t>
            </w:r>
          </w:p>
        </w:tc>
        <w:tc>
          <w:tcPr>
            <w:tcW w:w="884"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175</w:t>
            </w:r>
          </w:p>
        </w:tc>
        <w:tc>
          <w:tcPr>
            <w:tcW w:w="923"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84</w:t>
            </w:r>
          </w:p>
        </w:tc>
        <w:tc>
          <w:tcPr>
            <w:tcW w:w="671"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27.4</w:t>
            </w:r>
          </w:p>
        </w:tc>
      </w:tr>
      <w:tr w:rsidR="00BA264F" w:rsidRPr="00520A9C" w:rsidTr="00BA264F">
        <w:trPr>
          <w:trHeight w:val="264"/>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64F" w:rsidRPr="00520A9C" w:rsidRDefault="00BA264F" w:rsidP="00BA264F">
            <w:pPr>
              <w:spacing w:after="0" w:line="240" w:lineRule="auto"/>
              <w:ind w:firstLine="0"/>
              <w:jc w:val="center"/>
              <w:rPr>
                <w:rFonts w:asciiTheme="minorHAnsi" w:eastAsia="Times New Roman" w:hAnsiTheme="minorHAnsi" w:cs="Arial"/>
                <w:sz w:val="20"/>
                <w:szCs w:val="20"/>
              </w:rPr>
            </w:pPr>
            <w:r w:rsidRPr="00520A9C">
              <w:rPr>
                <w:rFonts w:asciiTheme="minorHAnsi" w:eastAsia="Times New Roman" w:hAnsiTheme="minorHAnsi" w:cs="Arial"/>
                <w:sz w:val="20"/>
                <w:szCs w:val="20"/>
              </w:rPr>
              <w:t>10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64F" w:rsidRPr="00520A9C" w:rsidRDefault="00BA264F" w:rsidP="00BA264F">
            <w:pPr>
              <w:spacing w:after="0" w:line="240" w:lineRule="auto"/>
              <w:ind w:firstLine="0"/>
              <w:jc w:val="center"/>
              <w:rPr>
                <w:rFonts w:ascii="Arial" w:eastAsia="Times New Roman" w:hAnsi="Arial" w:cs="Arial"/>
                <w:sz w:val="18"/>
                <w:szCs w:val="18"/>
              </w:rPr>
            </w:pPr>
            <w:proofErr w:type="spellStart"/>
            <w:r w:rsidRPr="00520A9C">
              <w:rPr>
                <w:rFonts w:ascii="Arial" w:eastAsia="Times New Roman" w:hAnsi="Arial" w:cs="Arial"/>
                <w:sz w:val="18"/>
                <w:szCs w:val="18"/>
              </w:rPr>
              <w:t>UCDDB027</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hAnsi="Arial" w:cs="Arial"/>
                <w:sz w:val="18"/>
                <w:szCs w:val="18"/>
              </w:rPr>
              <w:t>444</w:t>
            </w:r>
          </w:p>
        </w:tc>
        <w:tc>
          <w:tcPr>
            <w:tcW w:w="810"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348</w:t>
            </w:r>
          </w:p>
        </w:tc>
        <w:tc>
          <w:tcPr>
            <w:tcW w:w="519"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18</w:t>
            </w:r>
          </w:p>
        </w:tc>
        <w:tc>
          <w:tcPr>
            <w:tcW w:w="519"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37</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55</w:t>
            </w: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45</w:t>
            </w:r>
          </w:p>
        </w:tc>
        <w:tc>
          <w:tcPr>
            <w:tcW w:w="884"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182</w:t>
            </w:r>
          </w:p>
        </w:tc>
        <w:tc>
          <w:tcPr>
            <w:tcW w:w="923"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93</w:t>
            </w:r>
          </w:p>
        </w:tc>
        <w:tc>
          <w:tcPr>
            <w:tcW w:w="671" w:type="dxa"/>
            <w:tcBorders>
              <w:top w:val="single" w:sz="4" w:space="0" w:color="auto"/>
              <w:left w:val="single" w:sz="4" w:space="0" w:color="auto"/>
              <w:bottom w:val="single" w:sz="4" w:space="0" w:color="auto"/>
              <w:right w:val="single" w:sz="4" w:space="0" w:color="auto"/>
            </w:tcBorders>
            <w:vAlign w:val="center"/>
          </w:tcPr>
          <w:p w:rsidR="00BA264F" w:rsidRPr="006F1B10" w:rsidRDefault="00BA264F" w:rsidP="00BA264F">
            <w:pPr>
              <w:spacing w:after="0" w:line="240" w:lineRule="auto"/>
              <w:ind w:firstLine="0"/>
              <w:jc w:val="center"/>
              <w:rPr>
                <w:rFonts w:ascii="Arial" w:eastAsia="Times New Roman" w:hAnsi="Arial" w:cs="Arial"/>
                <w:sz w:val="18"/>
                <w:szCs w:val="18"/>
              </w:rPr>
            </w:pPr>
            <w:r w:rsidRPr="006F1B10">
              <w:rPr>
                <w:rFonts w:ascii="Arial" w:eastAsia="Times New Roman" w:hAnsi="Arial" w:cs="Arial"/>
                <w:sz w:val="18"/>
                <w:szCs w:val="18"/>
              </w:rPr>
              <w:t>28.1</w:t>
            </w:r>
          </w:p>
        </w:tc>
      </w:tr>
    </w:tbl>
    <w:p w:rsidR="00BA264F" w:rsidRDefault="00BA264F" w:rsidP="00BA264F">
      <w:pPr>
        <w:spacing w:after="0" w:line="360" w:lineRule="auto"/>
        <w:ind w:firstLine="0"/>
        <w:contextualSpacing/>
        <w:rPr>
          <w:i/>
          <w:sz w:val="20"/>
          <w:szCs w:val="20"/>
        </w:rPr>
      </w:pPr>
    </w:p>
    <w:p w:rsidR="00BA264F" w:rsidRDefault="00BA264F" w:rsidP="00550128">
      <w:pPr>
        <w:spacing w:after="0" w:line="360" w:lineRule="auto"/>
        <w:ind w:firstLine="0"/>
        <w:contextualSpacing/>
        <w:jc w:val="center"/>
        <w:rPr>
          <w:i/>
          <w:sz w:val="20"/>
          <w:szCs w:val="20"/>
        </w:rPr>
      </w:pPr>
    </w:p>
    <w:p w:rsidR="00BA264F" w:rsidRDefault="00BA264F" w:rsidP="00550128">
      <w:pPr>
        <w:spacing w:after="0" w:line="360" w:lineRule="auto"/>
        <w:ind w:firstLine="0"/>
        <w:contextualSpacing/>
        <w:jc w:val="center"/>
        <w:rPr>
          <w:i/>
          <w:sz w:val="20"/>
          <w:szCs w:val="20"/>
        </w:rPr>
      </w:pPr>
    </w:p>
    <w:p w:rsidR="00BA264F" w:rsidRDefault="00BA264F" w:rsidP="00550128">
      <w:pPr>
        <w:spacing w:after="0" w:line="360" w:lineRule="auto"/>
        <w:ind w:firstLine="0"/>
        <w:contextualSpacing/>
        <w:jc w:val="center"/>
        <w:rPr>
          <w:i/>
          <w:sz w:val="20"/>
          <w:szCs w:val="20"/>
        </w:rPr>
      </w:pPr>
    </w:p>
    <w:p w:rsidR="00BA264F" w:rsidRDefault="00BA264F" w:rsidP="00550128">
      <w:pPr>
        <w:spacing w:after="0" w:line="360" w:lineRule="auto"/>
        <w:ind w:firstLine="0"/>
        <w:contextualSpacing/>
        <w:jc w:val="center"/>
        <w:rPr>
          <w:i/>
          <w:sz w:val="20"/>
          <w:szCs w:val="20"/>
        </w:rPr>
      </w:pPr>
    </w:p>
    <w:p w:rsidR="00BA264F" w:rsidRDefault="00BA264F" w:rsidP="00550128">
      <w:pPr>
        <w:spacing w:after="0" w:line="360" w:lineRule="auto"/>
        <w:ind w:firstLine="0"/>
        <w:contextualSpacing/>
        <w:jc w:val="center"/>
        <w:rPr>
          <w:i/>
          <w:sz w:val="20"/>
          <w:szCs w:val="20"/>
        </w:rPr>
      </w:pPr>
    </w:p>
    <w:p w:rsidR="00550128" w:rsidRDefault="00550128" w:rsidP="00550128">
      <w:pPr>
        <w:spacing w:after="0" w:line="360" w:lineRule="auto"/>
        <w:ind w:firstLine="0"/>
        <w:contextualSpacing/>
        <w:jc w:val="left"/>
        <w:rPr>
          <w:i/>
          <w:sz w:val="20"/>
          <w:szCs w:val="20"/>
        </w:rPr>
      </w:pPr>
    </w:p>
    <w:p w:rsidR="00550128" w:rsidRDefault="00550128" w:rsidP="00550128">
      <w:pPr>
        <w:spacing w:after="0" w:line="360" w:lineRule="auto"/>
        <w:ind w:firstLine="0"/>
        <w:contextualSpacing/>
        <w:jc w:val="left"/>
        <w:rPr>
          <w:i/>
          <w:sz w:val="20"/>
          <w:szCs w:val="20"/>
        </w:rPr>
      </w:pPr>
    </w:p>
    <w:p w:rsidR="00500353" w:rsidRDefault="00500353" w:rsidP="00552DB1">
      <w:pPr>
        <w:spacing w:after="0" w:line="360" w:lineRule="auto"/>
        <w:ind w:firstLine="0"/>
        <w:contextualSpacing/>
        <w:jc w:val="center"/>
        <w:rPr>
          <w:i/>
          <w:sz w:val="20"/>
          <w:szCs w:val="20"/>
        </w:rPr>
      </w:pPr>
    </w:p>
    <w:p w:rsidR="00500353" w:rsidRDefault="00500353" w:rsidP="00552DB1">
      <w:pPr>
        <w:spacing w:after="0" w:line="360" w:lineRule="auto"/>
        <w:ind w:firstLine="0"/>
        <w:contextualSpacing/>
        <w:jc w:val="center"/>
        <w:rPr>
          <w:i/>
          <w:sz w:val="20"/>
          <w:szCs w:val="20"/>
        </w:rPr>
      </w:pPr>
    </w:p>
    <w:p w:rsidR="00500353" w:rsidRDefault="00500353" w:rsidP="00552DB1">
      <w:pPr>
        <w:spacing w:after="0" w:line="360" w:lineRule="auto"/>
        <w:ind w:firstLine="0"/>
        <w:contextualSpacing/>
        <w:jc w:val="center"/>
        <w:rPr>
          <w:i/>
          <w:sz w:val="20"/>
          <w:szCs w:val="20"/>
        </w:rPr>
      </w:pPr>
    </w:p>
    <w:p w:rsidR="00500353" w:rsidRDefault="00500353" w:rsidP="00552DB1">
      <w:pPr>
        <w:spacing w:after="0" w:line="360" w:lineRule="auto"/>
        <w:ind w:firstLine="0"/>
        <w:contextualSpacing/>
        <w:jc w:val="center"/>
        <w:rPr>
          <w:i/>
          <w:sz w:val="20"/>
          <w:szCs w:val="20"/>
        </w:rPr>
      </w:pPr>
    </w:p>
    <w:p w:rsidR="00500353" w:rsidRDefault="00500353" w:rsidP="00552DB1">
      <w:pPr>
        <w:spacing w:after="0" w:line="360" w:lineRule="auto"/>
        <w:ind w:firstLine="0"/>
        <w:contextualSpacing/>
        <w:jc w:val="center"/>
        <w:rPr>
          <w:i/>
          <w:sz w:val="20"/>
          <w:szCs w:val="20"/>
        </w:rPr>
      </w:pPr>
    </w:p>
    <w:p w:rsidR="00500353" w:rsidRDefault="00500353" w:rsidP="00552DB1">
      <w:pPr>
        <w:spacing w:after="0" w:line="360" w:lineRule="auto"/>
        <w:ind w:firstLine="0"/>
        <w:contextualSpacing/>
        <w:jc w:val="center"/>
        <w:rPr>
          <w:i/>
          <w:sz w:val="20"/>
          <w:szCs w:val="20"/>
        </w:rPr>
      </w:pPr>
    </w:p>
    <w:p w:rsidR="00500353" w:rsidRDefault="00500353" w:rsidP="00552DB1">
      <w:pPr>
        <w:spacing w:after="0" w:line="360" w:lineRule="auto"/>
        <w:ind w:firstLine="0"/>
        <w:contextualSpacing/>
        <w:jc w:val="center"/>
        <w:rPr>
          <w:i/>
          <w:sz w:val="20"/>
          <w:szCs w:val="20"/>
        </w:rPr>
      </w:pPr>
    </w:p>
    <w:p w:rsidR="00552DB1" w:rsidRPr="00750532" w:rsidRDefault="00552DB1" w:rsidP="00552DB1">
      <w:pPr>
        <w:spacing w:after="0" w:line="360" w:lineRule="auto"/>
        <w:ind w:firstLine="0"/>
        <w:contextualSpacing/>
        <w:jc w:val="center"/>
        <w:rPr>
          <w:i/>
          <w:szCs w:val="20"/>
        </w:rPr>
      </w:pPr>
    </w:p>
    <w:p w:rsidR="00552DB1" w:rsidRDefault="00552DB1" w:rsidP="00552DB1">
      <w:pPr>
        <w:jc w:val="center"/>
      </w:pPr>
    </w:p>
    <w:p w:rsidR="00552DB1" w:rsidRDefault="00552DB1" w:rsidP="00552DB1">
      <w:pPr>
        <w:jc w:val="center"/>
      </w:pPr>
    </w:p>
    <w:p w:rsidR="000315DD" w:rsidRDefault="000315DD"/>
    <w:sectPr w:rsidR="000315D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CFE" w:rsidRDefault="005F3CFE" w:rsidP="00C630B2">
      <w:pPr>
        <w:spacing w:after="0" w:line="240" w:lineRule="auto"/>
      </w:pPr>
      <w:r>
        <w:separator/>
      </w:r>
    </w:p>
  </w:endnote>
  <w:endnote w:type="continuationSeparator" w:id="0">
    <w:p w:rsidR="005F3CFE" w:rsidRDefault="005F3CFE" w:rsidP="00C63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942534"/>
      <w:docPartObj>
        <w:docPartGallery w:val="Page Numbers (Bottom of Page)"/>
        <w:docPartUnique/>
      </w:docPartObj>
    </w:sdtPr>
    <w:sdtEndPr>
      <w:rPr>
        <w:noProof/>
      </w:rPr>
    </w:sdtEndPr>
    <w:sdtContent>
      <w:p w:rsidR="00C630B2" w:rsidRDefault="00C630B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C630B2" w:rsidRDefault="00C63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CFE" w:rsidRDefault="005F3CFE" w:rsidP="00C630B2">
      <w:pPr>
        <w:spacing w:after="0" w:line="240" w:lineRule="auto"/>
      </w:pPr>
      <w:r>
        <w:separator/>
      </w:r>
    </w:p>
  </w:footnote>
  <w:footnote w:type="continuationSeparator" w:id="0">
    <w:p w:rsidR="005F3CFE" w:rsidRDefault="005F3CFE" w:rsidP="00C630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DB1"/>
    <w:rsid w:val="000003D5"/>
    <w:rsid w:val="00002F4F"/>
    <w:rsid w:val="000045FB"/>
    <w:rsid w:val="00006EB6"/>
    <w:rsid w:val="00016C5C"/>
    <w:rsid w:val="00017C3B"/>
    <w:rsid w:val="000215F4"/>
    <w:rsid w:val="0002160A"/>
    <w:rsid w:val="00021FDB"/>
    <w:rsid w:val="00023FF8"/>
    <w:rsid w:val="00024BF6"/>
    <w:rsid w:val="00025525"/>
    <w:rsid w:val="00026B52"/>
    <w:rsid w:val="0003046A"/>
    <w:rsid w:val="000315DD"/>
    <w:rsid w:val="000327B0"/>
    <w:rsid w:val="000328E6"/>
    <w:rsid w:val="00032D3C"/>
    <w:rsid w:val="000349AE"/>
    <w:rsid w:val="000360C7"/>
    <w:rsid w:val="000364A7"/>
    <w:rsid w:val="00036766"/>
    <w:rsid w:val="00037A67"/>
    <w:rsid w:val="00037CA9"/>
    <w:rsid w:val="0004075E"/>
    <w:rsid w:val="00041EE1"/>
    <w:rsid w:val="000452AA"/>
    <w:rsid w:val="000455DE"/>
    <w:rsid w:val="0004643A"/>
    <w:rsid w:val="00050775"/>
    <w:rsid w:val="00050FBE"/>
    <w:rsid w:val="00052353"/>
    <w:rsid w:val="00054486"/>
    <w:rsid w:val="00055496"/>
    <w:rsid w:val="00055F30"/>
    <w:rsid w:val="0005667D"/>
    <w:rsid w:val="00060A9C"/>
    <w:rsid w:val="00061368"/>
    <w:rsid w:val="0006169B"/>
    <w:rsid w:val="00061C19"/>
    <w:rsid w:val="0006262C"/>
    <w:rsid w:val="00062C72"/>
    <w:rsid w:val="00063089"/>
    <w:rsid w:val="00063E48"/>
    <w:rsid w:val="000643C2"/>
    <w:rsid w:val="00064F6A"/>
    <w:rsid w:val="00065704"/>
    <w:rsid w:val="00066156"/>
    <w:rsid w:val="000701DA"/>
    <w:rsid w:val="00070882"/>
    <w:rsid w:val="000715A4"/>
    <w:rsid w:val="00071A93"/>
    <w:rsid w:val="0007458F"/>
    <w:rsid w:val="00075A22"/>
    <w:rsid w:val="0007680B"/>
    <w:rsid w:val="00076B8A"/>
    <w:rsid w:val="00080D02"/>
    <w:rsid w:val="00085024"/>
    <w:rsid w:val="00085B14"/>
    <w:rsid w:val="00085F44"/>
    <w:rsid w:val="000862F4"/>
    <w:rsid w:val="00090B5C"/>
    <w:rsid w:val="00090E77"/>
    <w:rsid w:val="000932E3"/>
    <w:rsid w:val="00095927"/>
    <w:rsid w:val="00096ED3"/>
    <w:rsid w:val="000A032D"/>
    <w:rsid w:val="000A0435"/>
    <w:rsid w:val="000A35E4"/>
    <w:rsid w:val="000A363E"/>
    <w:rsid w:val="000A387F"/>
    <w:rsid w:val="000A491D"/>
    <w:rsid w:val="000A64C8"/>
    <w:rsid w:val="000A66FC"/>
    <w:rsid w:val="000A6E95"/>
    <w:rsid w:val="000B01D0"/>
    <w:rsid w:val="000B1E63"/>
    <w:rsid w:val="000B3682"/>
    <w:rsid w:val="000B440D"/>
    <w:rsid w:val="000B6F5B"/>
    <w:rsid w:val="000B7442"/>
    <w:rsid w:val="000C0A7A"/>
    <w:rsid w:val="000C0DD1"/>
    <w:rsid w:val="000C1761"/>
    <w:rsid w:val="000C3244"/>
    <w:rsid w:val="000C447A"/>
    <w:rsid w:val="000C461A"/>
    <w:rsid w:val="000C52D6"/>
    <w:rsid w:val="000C6712"/>
    <w:rsid w:val="000D00B0"/>
    <w:rsid w:val="000D00DF"/>
    <w:rsid w:val="000D0EE5"/>
    <w:rsid w:val="000D34F6"/>
    <w:rsid w:val="000D54C6"/>
    <w:rsid w:val="000D58EE"/>
    <w:rsid w:val="000D72B6"/>
    <w:rsid w:val="000E09BC"/>
    <w:rsid w:val="000E1A41"/>
    <w:rsid w:val="000E2DA8"/>
    <w:rsid w:val="000E3DE4"/>
    <w:rsid w:val="000E4530"/>
    <w:rsid w:val="000E4CD7"/>
    <w:rsid w:val="000E4EA8"/>
    <w:rsid w:val="000E6B4B"/>
    <w:rsid w:val="000F13B4"/>
    <w:rsid w:val="000F14F8"/>
    <w:rsid w:val="000F1CB2"/>
    <w:rsid w:val="000F1D49"/>
    <w:rsid w:val="000F45D8"/>
    <w:rsid w:val="000F4B66"/>
    <w:rsid w:val="000F5549"/>
    <w:rsid w:val="000F668A"/>
    <w:rsid w:val="000F680C"/>
    <w:rsid w:val="000F6E45"/>
    <w:rsid w:val="000F6E7D"/>
    <w:rsid w:val="00100C6A"/>
    <w:rsid w:val="00102C6C"/>
    <w:rsid w:val="00102F6F"/>
    <w:rsid w:val="00103DBA"/>
    <w:rsid w:val="00104C81"/>
    <w:rsid w:val="00104F86"/>
    <w:rsid w:val="00110992"/>
    <w:rsid w:val="001132AD"/>
    <w:rsid w:val="00114E3D"/>
    <w:rsid w:val="00116811"/>
    <w:rsid w:val="0012134B"/>
    <w:rsid w:val="00126E77"/>
    <w:rsid w:val="00130D67"/>
    <w:rsid w:val="00131B0D"/>
    <w:rsid w:val="00131D25"/>
    <w:rsid w:val="00133904"/>
    <w:rsid w:val="00136970"/>
    <w:rsid w:val="001377AF"/>
    <w:rsid w:val="00140BEC"/>
    <w:rsid w:val="001412B6"/>
    <w:rsid w:val="00141303"/>
    <w:rsid w:val="00141D77"/>
    <w:rsid w:val="001445C0"/>
    <w:rsid w:val="001462D8"/>
    <w:rsid w:val="00146B63"/>
    <w:rsid w:val="0014746D"/>
    <w:rsid w:val="0015193A"/>
    <w:rsid w:val="00151C65"/>
    <w:rsid w:val="0015234A"/>
    <w:rsid w:val="0015267E"/>
    <w:rsid w:val="00152B61"/>
    <w:rsid w:val="001574BE"/>
    <w:rsid w:val="00160443"/>
    <w:rsid w:val="00160DB7"/>
    <w:rsid w:val="00160FC5"/>
    <w:rsid w:val="00162B5D"/>
    <w:rsid w:val="00165785"/>
    <w:rsid w:val="001707B8"/>
    <w:rsid w:val="00170D19"/>
    <w:rsid w:val="00171419"/>
    <w:rsid w:val="001758DF"/>
    <w:rsid w:val="00175CE6"/>
    <w:rsid w:val="00177320"/>
    <w:rsid w:val="001800BC"/>
    <w:rsid w:val="00180482"/>
    <w:rsid w:val="00180696"/>
    <w:rsid w:val="00181F2F"/>
    <w:rsid w:val="00182BE4"/>
    <w:rsid w:val="00184C26"/>
    <w:rsid w:val="0019099F"/>
    <w:rsid w:val="00191C43"/>
    <w:rsid w:val="001935F0"/>
    <w:rsid w:val="001970F0"/>
    <w:rsid w:val="00197CCC"/>
    <w:rsid w:val="001A0CA4"/>
    <w:rsid w:val="001A138C"/>
    <w:rsid w:val="001A1D11"/>
    <w:rsid w:val="001A5209"/>
    <w:rsid w:val="001A636E"/>
    <w:rsid w:val="001B149A"/>
    <w:rsid w:val="001B235C"/>
    <w:rsid w:val="001B3D83"/>
    <w:rsid w:val="001B464A"/>
    <w:rsid w:val="001B48AA"/>
    <w:rsid w:val="001B5DDF"/>
    <w:rsid w:val="001C0D31"/>
    <w:rsid w:val="001C0F14"/>
    <w:rsid w:val="001C3153"/>
    <w:rsid w:val="001C3536"/>
    <w:rsid w:val="001C3B5E"/>
    <w:rsid w:val="001C55B1"/>
    <w:rsid w:val="001C5603"/>
    <w:rsid w:val="001C6955"/>
    <w:rsid w:val="001D1FA3"/>
    <w:rsid w:val="001D2ACE"/>
    <w:rsid w:val="001D2AD5"/>
    <w:rsid w:val="001D34EB"/>
    <w:rsid w:val="001D35B3"/>
    <w:rsid w:val="001D42B1"/>
    <w:rsid w:val="001D54B3"/>
    <w:rsid w:val="001D616A"/>
    <w:rsid w:val="001D731B"/>
    <w:rsid w:val="001D7763"/>
    <w:rsid w:val="001D7F52"/>
    <w:rsid w:val="001E104E"/>
    <w:rsid w:val="001E1B71"/>
    <w:rsid w:val="001E5D74"/>
    <w:rsid w:val="001E77F4"/>
    <w:rsid w:val="001F2F51"/>
    <w:rsid w:val="001F40E9"/>
    <w:rsid w:val="001F5D54"/>
    <w:rsid w:val="001F5E8F"/>
    <w:rsid w:val="001F62FD"/>
    <w:rsid w:val="001F66D6"/>
    <w:rsid w:val="001F6CFE"/>
    <w:rsid w:val="001F72A0"/>
    <w:rsid w:val="00200C3E"/>
    <w:rsid w:val="00200D96"/>
    <w:rsid w:val="00202407"/>
    <w:rsid w:val="00204F73"/>
    <w:rsid w:val="00206F18"/>
    <w:rsid w:val="00207719"/>
    <w:rsid w:val="00210077"/>
    <w:rsid w:val="00210B5E"/>
    <w:rsid w:val="00210F39"/>
    <w:rsid w:val="00211574"/>
    <w:rsid w:val="00211A41"/>
    <w:rsid w:val="002129A7"/>
    <w:rsid w:val="00213F1A"/>
    <w:rsid w:val="002145EF"/>
    <w:rsid w:val="00214F36"/>
    <w:rsid w:val="0021593E"/>
    <w:rsid w:val="00216483"/>
    <w:rsid w:val="00216AAE"/>
    <w:rsid w:val="00216F39"/>
    <w:rsid w:val="0022006D"/>
    <w:rsid w:val="00223B6C"/>
    <w:rsid w:val="00225134"/>
    <w:rsid w:val="00226207"/>
    <w:rsid w:val="00226F54"/>
    <w:rsid w:val="002302DD"/>
    <w:rsid w:val="0023239B"/>
    <w:rsid w:val="00234AA7"/>
    <w:rsid w:val="00235E3D"/>
    <w:rsid w:val="002371D5"/>
    <w:rsid w:val="00237473"/>
    <w:rsid w:val="00242432"/>
    <w:rsid w:val="00243382"/>
    <w:rsid w:val="00244F13"/>
    <w:rsid w:val="00246CFB"/>
    <w:rsid w:val="00246DDE"/>
    <w:rsid w:val="0025011A"/>
    <w:rsid w:val="0025214E"/>
    <w:rsid w:val="002521B2"/>
    <w:rsid w:val="00252228"/>
    <w:rsid w:val="00252D33"/>
    <w:rsid w:val="00256597"/>
    <w:rsid w:val="002606B8"/>
    <w:rsid w:val="00265B86"/>
    <w:rsid w:val="0026769E"/>
    <w:rsid w:val="00270A85"/>
    <w:rsid w:val="00270BAB"/>
    <w:rsid w:val="00271B92"/>
    <w:rsid w:val="002726D7"/>
    <w:rsid w:val="00274CE5"/>
    <w:rsid w:val="002761B9"/>
    <w:rsid w:val="0027672C"/>
    <w:rsid w:val="002771CD"/>
    <w:rsid w:val="00277DF8"/>
    <w:rsid w:val="0028132E"/>
    <w:rsid w:val="002814D5"/>
    <w:rsid w:val="002823D0"/>
    <w:rsid w:val="0028313B"/>
    <w:rsid w:val="00283397"/>
    <w:rsid w:val="00283549"/>
    <w:rsid w:val="00284B5A"/>
    <w:rsid w:val="002853A7"/>
    <w:rsid w:val="00287070"/>
    <w:rsid w:val="002875CF"/>
    <w:rsid w:val="00287C91"/>
    <w:rsid w:val="00290329"/>
    <w:rsid w:val="00292B09"/>
    <w:rsid w:val="00295BD2"/>
    <w:rsid w:val="00296765"/>
    <w:rsid w:val="002A0D6E"/>
    <w:rsid w:val="002A1A99"/>
    <w:rsid w:val="002A2CB4"/>
    <w:rsid w:val="002A661C"/>
    <w:rsid w:val="002A6773"/>
    <w:rsid w:val="002A788A"/>
    <w:rsid w:val="002A7CCE"/>
    <w:rsid w:val="002B0151"/>
    <w:rsid w:val="002B1A13"/>
    <w:rsid w:val="002B1CAC"/>
    <w:rsid w:val="002B1FA2"/>
    <w:rsid w:val="002B2C8F"/>
    <w:rsid w:val="002B48F4"/>
    <w:rsid w:val="002B58C4"/>
    <w:rsid w:val="002B5C04"/>
    <w:rsid w:val="002B5C6F"/>
    <w:rsid w:val="002B6827"/>
    <w:rsid w:val="002B69C2"/>
    <w:rsid w:val="002B7A1B"/>
    <w:rsid w:val="002B7AB7"/>
    <w:rsid w:val="002B7BC7"/>
    <w:rsid w:val="002C05E8"/>
    <w:rsid w:val="002C1279"/>
    <w:rsid w:val="002C1D20"/>
    <w:rsid w:val="002C3195"/>
    <w:rsid w:val="002C5DAA"/>
    <w:rsid w:val="002C66A8"/>
    <w:rsid w:val="002D12C0"/>
    <w:rsid w:val="002D1310"/>
    <w:rsid w:val="002D2672"/>
    <w:rsid w:val="002D290B"/>
    <w:rsid w:val="002D342B"/>
    <w:rsid w:val="002D3AF1"/>
    <w:rsid w:val="002D40F8"/>
    <w:rsid w:val="002D429D"/>
    <w:rsid w:val="002D5A74"/>
    <w:rsid w:val="002E1656"/>
    <w:rsid w:val="002E317F"/>
    <w:rsid w:val="002E60EE"/>
    <w:rsid w:val="002F0B1A"/>
    <w:rsid w:val="002F0F56"/>
    <w:rsid w:val="002F118B"/>
    <w:rsid w:val="002F17F6"/>
    <w:rsid w:val="002F4E34"/>
    <w:rsid w:val="002F51E5"/>
    <w:rsid w:val="002F7E8E"/>
    <w:rsid w:val="00301F22"/>
    <w:rsid w:val="003046DA"/>
    <w:rsid w:val="0030481E"/>
    <w:rsid w:val="00305488"/>
    <w:rsid w:val="0030626C"/>
    <w:rsid w:val="003100FC"/>
    <w:rsid w:val="00310C81"/>
    <w:rsid w:val="00312897"/>
    <w:rsid w:val="00312E97"/>
    <w:rsid w:val="003137FB"/>
    <w:rsid w:val="003141A2"/>
    <w:rsid w:val="003175BD"/>
    <w:rsid w:val="003179FD"/>
    <w:rsid w:val="00317DDD"/>
    <w:rsid w:val="00324EA8"/>
    <w:rsid w:val="00325049"/>
    <w:rsid w:val="00331512"/>
    <w:rsid w:val="00331CDA"/>
    <w:rsid w:val="00334509"/>
    <w:rsid w:val="00334BEC"/>
    <w:rsid w:val="003350CE"/>
    <w:rsid w:val="0034165D"/>
    <w:rsid w:val="00343F1C"/>
    <w:rsid w:val="0034563A"/>
    <w:rsid w:val="003471FB"/>
    <w:rsid w:val="00350AE4"/>
    <w:rsid w:val="0035421F"/>
    <w:rsid w:val="00354FE9"/>
    <w:rsid w:val="003550F9"/>
    <w:rsid w:val="00355375"/>
    <w:rsid w:val="003554FB"/>
    <w:rsid w:val="003558BF"/>
    <w:rsid w:val="0035629C"/>
    <w:rsid w:val="00360642"/>
    <w:rsid w:val="00361D69"/>
    <w:rsid w:val="00363A78"/>
    <w:rsid w:val="003653BA"/>
    <w:rsid w:val="00365589"/>
    <w:rsid w:val="003665FF"/>
    <w:rsid w:val="0036719F"/>
    <w:rsid w:val="003703D4"/>
    <w:rsid w:val="0037205B"/>
    <w:rsid w:val="00380B7B"/>
    <w:rsid w:val="003813EA"/>
    <w:rsid w:val="00382A68"/>
    <w:rsid w:val="00382FBD"/>
    <w:rsid w:val="0038425C"/>
    <w:rsid w:val="00385C72"/>
    <w:rsid w:val="00387766"/>
    <w:rsid w:val="0039031C"/>
    <w:rsid w:val="003904E5"/>
    <w:rsid w:val="00390645"/>
    <w:rsid w:val="003917AF"/>
    <w:rsid w:val="00392F0D"/>
    <w:rsid w:val="003930D8"/>
    <w:rsid w:val="0039369B"/>
    <w:rsid w:val="0039570A"/>
    <w:rsid w:val="003961F8"/>
    <w:rsid w:val="003962D0"/>
    <w:rsid w:val="00396495"/>
    <w:rsid w:val="00396A58"/>
    <w:rsid w:val="00396BAB"/>
    <w:rsid w:val="003975B4"/>
    <w:rsid w:val="003A2087"/>
    <w:rsid w:val="003A3945"/>
    <w:rsid w:val="003A42AD"/>
    <w:rsid w:val="003A44D6"/>
    <w:rsid w:val="003A48A0"/>
    <w:rsid w:val="003A5C29"/>
    <w:rsid w:val="003A7759"/>
    <w:rsid w:val="003B0C3E"/>
    <w:rsid w:val="003B11C4"/>
    <w:rsid w:val="003B1568"/>
    <w:rsid w:val="003B1AFE"/>
    <w:rsid w:val="003B3BC8"/>
    <w:rsid w:val="003B3CDC"/>
    <w:rsid w:val="003B3F42"/>
    <w:rsid w:val="003B4E3F"/>
    <w:rsid w:val="003B58E3"/>
    <w:rsid w:val="003B63DF"/>
    <w:rsid w:val="003B6A6A"/>
    <w:rsid w:val="003C06AA"/>
    <w:rsid w:val="003C0762"/>
    <w:rsid w:val="003C34C4"/>
    <w:rsid w:val="003C3DDB"/>
    <w:rsid w:val="003C48F5"/>
    <w:rsid w:val="003C77FD"/>
    <w:rsid w:val="003D247A"/>
    <w:rsid w:val="003D2B76"/>
    <w:rsid w:val="003D4EBD"/>
    <w:rsid w:val="003E31E0"/>
    <w:rsid w:val="003E4F01"/>
    <w:rsid w:val="003E52BE"/>
    <w:rsid w:val="003E644F"/>
    <w:rsid w:val="003E7182"/>
    <w:rsid w:val="003F1ABF"/>
    <w:rsid w:val="003F5411"/>
    <w:rsid w:val="003F56D7"/>
    <w:rsid w:val="003F7CC6"/>
    <w:rsid w:val="004029CB"/>
    <w:rsid w:val="0040330C"/>
    <w:rsid w:val="004036E4"/>
    <w:rsid w:val="0040502D"/>
    <w:rsid w:val="004051F9"/>
    <w:rsid w:val="00406C46"/>
    <w:rsid w:val="00407236"/>
    <w:rsid w:val="00407984"/>
    <w:rsid w:val="0041339B"/>
    <w:rsid w:val="00417627"/>
    <w:rsid w:val="00420C01"/>
    <w:rsid w:val="00420F05"/>
    <w:rsid w:val="004232B3"/>
    <w:rsid w:val="0042330E"/>
    <w:rsid w:val="00423B8A"/>
    <w:rsid w:val="004241CF"/>
    <w:rsid w:val="0042520B"/>
    <w:rsid w:val="00425D58"/>
    <w:rsid w:val="004275A0"/>
    <w:rsid w:val="00431780"/>
    <w:rsid w:val="00431815"/>
    <w:rsid w:val="004335DC"/>
    <w:rsid w:val="0043364E"/>
    <w:rsid w:val="00433A7B"/>
    <w:rsid w:val="00434460"/>
    <w:rsid w:val="00436919"/>
    <w:rsid w:val="00437D15"/>
    <w:rsid w:val="00437F65"/>
    <w:rsid w:val="00441D30"/>
    <w:rsid w:val="00444A40"/>
    <w:rsid w:val="004453CD"/>
    <w:rsid w:val="00447A92"/>
    <w:rsid w:val="00451697"/>
    <w:rsid w:val="00454D1D"/>
    <w:rsid w:val="00455DCA"/>
    <w:rsid w:val="004601A0"/>
    <w:rsid w:val="00461777"/>
    <w:rsid w:val="004619E8"/>
    <w:rsid w:val="004625C2"/>
    <w:rsid w:val="00465812"/>
    <w:rsid w:val="004665DF"/>
    <w:rsid w:val="0046715C"/>
    <w:rsid w:val="00470214"/>
    <w:rsid w:val="004707A8"/>
    <w:rsid w:val="00470A21"/>
    <w:rsid w:val="00470CFE"/>
    <w:rsid w:val="00471D68"/>
    <w:rsid w:val="00472CD3"/>
    <w:rsid w:val="0047480A"/>
    <w:rsid w:val="00475CFF"/>
    <w:rsid w:val="00476D96"/>
    <w:rsid w:val="004771AC"/>
    <w:rsid w:val="004802C3"/>
    <w:rsid w:val="0048280C"/>
    <w:rsid w:val="0048303D"/>
    <w:rsid w:val="00484727"/>
    <w:rsid w:val="004853F6"/>
    <w:rsid w:val="00485F4E"/>
    <w:rsid w:val="00486218"/>
    <w:rsid w:val="00491242"/>
    <w:rsid w:val="00491E35"/>
    <w:rsid w:val="00494FE1"/>
    <w:rsid w:val="004969BA"/>
    <w:rsid w:val="00496CFC"/>
    <w:rsid w:val="004A06C4"/>
    <w:rsid w:val="004A0A2B"/>
    <w:rsid w:val="004A1130"/>
    <w:rsid w:val="004A3498"/>
    <w:rsid w:val="004A4BDD"/>
    <w:rsid w:val="004A5244"/>
    <w:rsid w:val="004A5A57"/>
    <w:rsid w:val="004A6C0C"/>
    <w:rsid w:val="004B2B98"/>
    <w:rsid w:val="004B2F15"/>
    <w:rsid w:val="004B440C"/>
    <w:rsid w:val="004B5E6A"/>
    <w:rsid w:val="004B6E15"/>
    <w:rsid w:val="004B7466"/>
    <w:rsid w:val="004C6A52"/>
    <w:rsid w:val="004C7336"/>
    <w:rsid w:val="004D0DE5"/>
    <w:rsid w:val="004D317E"/>
    <w:rsid w:val="004D4FC0"/>
    <w:rsid w:val="004D5ECA"/>
    <w:rsid w:val="004D6A18"/>
    <w:rsid w:val="004E1158"/>
    <w:rsid w:val="004E1AFD"/>
    <w:rsid w:val="004E2682"/>
    <w:rsid w:val="004E2A82"/>
    <w:rsid w:val="004E4ADC"/>
    <w:rsid w:val="004F01E2"/>
    <w:rsid w:val="004F2C8A"/>
    <w:rsid w:val="004F6AE9"/>
    <w:rsid w:val="004F7486"/>
    <w:rsid w:val="00500353"/>
    <w:rsid w:val="00503AF8"/>
    <w:rsid w:val="0050435C"/>
    <w:rsid w:val="00504775"/>
    <w:rsid w:val="00505091"/>
    <w:rsid w:val="005052E3"/>
    <w:rsid w:val="005068A1"/>
    <w:rsid w:val="005076E5"/>
    <w:rsid w:val="0051201D"/>
    <w:rsid w:val="00514B4C"/>
    <w:rsid w:val="005154D5"/>
    <w:rsid w:val="005202A9"/>
    <w:rsid w:val="00522F79"/>
    <w:rsid w:val="005234ED"/>
    <w:rsid w:val="00525304"/>
    <w:rsid w:val="00532E5B"/>
    <w:rsid w:val="00532EB1"/>
    <w:rsid w:val="00533524"/>
    <w:rsid w:val="00533B3E"/>
    <w:rsid w:val="00534704"/>
    <w:rsid w:val="00535862"/>
    <w:rsid w:val="00537FB4"/>
    <w:rsid w:val="005404AE"/>
    <w:rsid w:val="00542CB5"/>
    <w:rsid w:val="005461F7"/>
    <w:rsid w:val="005473FA"/>
    <w:rsid w:val="00550128"/>
    <w:rsid w:val="00552DB1"/>
    <w:rsid w:val="00554D1A"/>
    <w:rsid w:val="00554FE2"/>
    <w:rsid w:val="00555707"/>
    <w:rsid w:val="005606EE"/>
    <w:rsid w:val="0056318F"/>
    <w:rsid w:val="005651B0"/>
    <w:rsid w:val="005659E8"/>
    <w:rsid w:val="00567A60"/>
    <w:rsid w:val="00570106"/>
    <w:rsid w:val="005701B5"/>
    <w:rsid w:val="00570278"/>
    <w:rsid w:val="00570F8B"/>
    <w:rsid w:val="005710BD"/>
    <w:rsid w:val="00571571"/>
    <w:rsid w:val="0057381D"/>
    <w:rsid w:val="0057384B"/>
    <w:rsid w:val="00573E2E"/>
    <w:rsid w:val="00575163"/>
    <w:rsid w:val="00575333"/>
    <w:rsid w:val="00577084"/>
    <w:rsid w:val="0058018C"/>
    <w:rsid w:val="005809F2"/>
    <w:rsid w:val="00581374"/>
    <w:rsid w:val="00581A32"/>
    <w:rsid w:val="00584960"/>
    <w:rsid w:val="0058577A"/>
    <w:rsid w:val="00585817"/>
    <w:rsid w:val="00586830"/>
    <w:rsid w:val="00587667"/>
    <w:rsid w:val="00590862"/>
    <w:rsid w:val="00590DF3"/>
    <w:rsid w:val="00592DEF"/>
    <w:rsid w:val="005940B1"/>
    <w:rsid w:val="0059483E"/>
    <w:rsid w:val="00595C4E"/>
    <w:rsid w:val="00596033"/>
    <w:rsid w:val="00596F61"/>
    <w:rsid w:val="005A1457"/>
    <w:rsid w:val="005A36DE"/>
    <w:rsid w:val="005A7F59"/>
    <w:rsid w:val="005B1183"/>
    <w:rsid w:val="005B1894"/>
    <w:rsid w:val="005B4F20"/>
    <w:rsid w:val="005B51F7"/>
    <w:rsid w:val="005B713A"/>
    <w:rsid w:val="005C0FDD"/>
    <w:rsid w:val="005C12FC"/>
    <w:rsid w:val="005C13AA"/>
    <w:rsid w:val="005C3484"/>
    <w:rsid w:val="005C369F"/>
    <w:rsid w:val="005C4A88"/>
    <w:rsid w:val="005C53E5"/>
    <w:rsid w:val="005C63D6"/>
    <w:rsid w:val="005D07AB"/>
    <w:rsid w:val="005D136A"/>
    <w:rsid w:val="005D41AA"/>
    <w:rsid w:val="005D4942"/>
    <w:rsid w:val="005D5008"/>
    <w:rsid w:val="005D5797"/>
    <w:rsid w:val="005D79C5"/>
    <w:rsid w:val="005E08FA"/>
    <w:rsid w:val="005E14D9"/>
    <w:rsid w:val="005E245B"/>
    <w:rsid w:val="005E2EDD"/>
    <w:rsid w:val="005E36AE"/>
    <w:rsid w:val="005E3F24"/>
    <w:rsid w:val="005E49D3"/>
    <w:rsid w:val="005E4C33"/>
    <w:rsid w:val="005E5AF4"/>
    <w:rsid w:val="005F24EB"/>
    <w:rsid w:val="005F381A"/>
    <w:rsid w:val="005F3CFE"/>
    <w:rsid w:val="005F3FAE"/>
    <w:rsid w:val="005F40C6"/>
    <w:rsid w:val="005F586D"/>
    <w:rsid w:val="005F5CE7"/>
    <w:rsid w:val="00600289"/>
    <w:rsid w:val="00604C0D"/>
    <w:rsid w:val="00605522"/>
    <w:rsid w:val="006059F4"/>
    <w:rsid w:val="00605C92"/>
    <w:rsid w:val="00610948"/>
    <w:rsid w:val="00611E0A"/>
    <w:rsid w:val="006125CE"/>
    <w:rsid w:val="00612A7F"/>
    <w:rsid w:val="00613533"/>
    <w:rsid w:val="0061414F"/>
    <w:rsid w:val="00614177"/>
    <w:rsid w:val="006155A1"/>
    <w:rsid w:val="00615FB7"/>
    <w:rsid w:val="006202A0"/>
    <w:rsid w:val="00621DEE"/>
    <w:rsid w:val="006234A3"/>
    <w:rsid w:val="00625374"/>
    <w:rsid w:val="006255A9"/>
    <w:rsid w:val="00626CF4"/>
    <w:rsid w:val="00630FB7"/>
    <w:rsid w:val="00631B0F"/>
    <w:rsid w:val="00632691"/>
    <w:rsid w:val="00633A10"/>
    <w:rsid w:val="006367B9"/>
    <w:rsid w:val="00636E25"/>
    <w:rsid w:val="00637974"/>
    <w:rsid w:val="00641ADD"/>
    <w:rsid w:val="00644E53"/>
    <w:rsid w:val="0064730F"/>
    <w:rsid w:val="006501B0"/>
    <w:rsid w:val="00650F82"/>
    <w:rsid w:val="00655182"/>
    <w:rsid w:val="00655DE5"/>
    <w:rsid w:val="006569C5"/>
    <w:rsid w:val="00657548"/>
    <w:rsid w:val="006616AE"/>
    <w:rsid w:val="00662D2D"/>
    <w:rsid w:val="00663154"/>
    <w:rsid w:val="00664F6F"/>
    <w:rsid w:val="00665F67"/>
    <w:rsid w:val="006675A8"/>
    <w:rsid w:val="00667C35"/>
    <w:rsid w:val="0067235F"/>
    <w:rsid w:val="006733C9"/>
    <w:rsid w:val="00674AA5"/>
    <w:rsid w:val="00677C58"/>
    <w:rsid w:val="00681D04"/>
    <w:rsid w:val="006836DC"/>
    <w:rsid w:val="00684649"/>
    <w:rsid w:val="006846F0"/>
    <w:rsid w:val="006850A4"/>
    <w:rsid w:val="00687B71"/>
    <w:rsid w:val="00690104"/>
    <w:rsid w:val="0069107A"/>
    <w:rsid w:val="00691639"/>
    <w:rsid w:val="00691B6D"/>
    <w:rsid w:val="0069520B"/>
    <w:rsid w:val="0069644A"/>
    <w:rsid w:val="00696D58"/>
    <w:rsid w:val="0069784C"/>
    <w:rsid w:val="006A1EBD"/>
    <w:rsid w:val="006A44E3"/>
    <w:rsid w:val="006A50DE"/>
    <w:rsid w:val="006A6333"/>
    <w:rsid w:val="006B44B5"/>
    <w:rsid w:val="006B59C0"/>
    <w:rsid w:val="006B5E51"/>
    <w:rsid w:val="006B63AA"/>
    <w:rsid w:val="006B6481"/>
    <w:rsid w:val="006B70D5"/>
    <w:rsid w:val="006C3F6D"/>
    <w:rsid w:val="006C6907"/>
    <w:rsid w:val="006C6C7C"/>
    <w:rsid w:val="006D0BD3"/>
    <w:rsid w:val="006D1B92"/>
    <w:rsid w:val="006E047A"/>
    <w:rsid w:val="006E0D3F"/>
    <w:rsid w:val="006E2152"/>
    <w:rsid w:val="006E40B7"/>
    <w:rsid w:val="006E4154"/>
    <w:rsid w:val="006E498A"/>
    <w:rsid w:val="006E5594"/>
    <w:rsid w:val="006E6B9E"/>
    <w:rsid w:val="006E6EF0"/>
    <w:rsid w:val="006F029B"/>
    <w:rsid w:val="006F0997"/>
    <w:rsid w:val="006F0C07"/>
    <w:rsid w:val="006F0E6D"/>
    <w:rsid w:val="006F59C0"/>
    <w:rsid w:val="006F70F0"/>
    <w:rsid w:val="006F7730"/>
    <w:rsid w:val="006F7BE6"/>
    <w:rsid w:val="006F7DE0"/>
    <w:rsid w:val="00706A48"/>
    <w:rsid w:val="00707578"/>
    <w:rsid w:val="00710C66"/>
    <w:rsid w:val="00714DD2"/>
    <w:rsid w:val="00720562"/>
    <w:rsid w:val="0072094F"/>
    <w:rsid w:val="0072144B"/>
    <w:rsid w:val="007233C8"/>
    <w:rsid w:val="00724706"/>
    <w:rsid w:val="00724E01"/>
    <w:rsid w:val="007251E4"/>
    <w:rsid w:val="00730D01"/>
    <w:rsid w:val="00732093"/>
    <w:rsid w:val="00735FE4"/>
    <w:rsid w:val="00736D6E"/>
    <w:rsid w:val="00736F91"/>
    <w:rsid w:val="00737A26"/>
    <w:rsid w:val="007409F6"/>
    <w:rsid w:val="00741517"/>
    <w:rsid w:val="007418B1"/>
    <w:rsid w:val="007449C9"/>
    <w:rsid w:val="007462FB"/>
    <w:rsid w:val="00750162"/>
    <w:rsid w:val="007525AC"/>
    <w:rsid w:val="0075288D"/>
    <w:rsid w:val="007529E0"/>
    <w:rsid w:val="00753F91"/>
    <w:rsid w:val="007557DD"/>
    <w:rsid w:val="007570D1"/>
    <w:rsid w:val="00760A8C"/>
    <w:rsid w:val="00765398"/>
    <w:rsid w:val="00766BCF"/>
    <w:rsid w:val="0077011C"/>
    <w:rsid w:val="00771D05"/>
    <w:rsid w:val="0077204F"/>
    <w:rsid w:val="007726D8"/>
    <w:rsid w:val="007730EE"/>
    <w:rsid w:val="00775641"/>
    <w:rsid w:val="007777A6"/>
    <w:rsid w:val="00780F31"/>
    <w:rsid w:val="00783792"/>
    <w:rsid w:val="007840A0"/>
    <w:rsid w:val="007841CC"/>
    <w:rsid w:val="00785E10"/>
    <w:rsid w:val="00786C8E"/>
    <w:rsid w:val="007879E0"/>
    <w:rsid w:val="00790185"/>
    <w:rsid w:val="007931DA"/>
    <w:rsid w:val="00793217"/>
    <w:rsid w:val="00794EAD"/>
    <w:rsid w:val="0079566D"/>
    <w:rsid w:val="007A3382"/>
    <w:rsid w:val="007A3828"/>
    <w:rsid w:val="007A40A4"/>
    <w:rsid w:val="007A5CF0"/>
    <w:rsid w:val="007A6E89"/>
    <w:rsid w:val="007B398E"/>
    <w:rsid w:val="007B47B6"/>
    <w:rsid w:val="007B5C1B"/>
    <w:rsid w:val="007B657A"/>
    <w:rsid w:val="007B6A39"/>
    <w:rsid w:val="007C31F7"/>
    <w:rsid w:val="007C3A68"/>
    <w:rsid w:val="007C4492"/>
    <w:rsid w:val="007C4A5F"/>
    <w:rsid w:val="007C52CD"/>
    <w:rsid w:val="007C59FA"/>
    <w:rsid w:val="007D0FF3"/>
    <w:rsid w:val="007D3D30"/>
    <w:rsid w:val="007E275B"/>
    <w:rsid w:val="007E2849"/>
    <w:rsid w:val="007E5923"/>
    <w:rsid w:val="007E62F2"/>
    <w:rsid w:val="007E72BE"/>
    <w:rsid w:val="007F0A5A"/>
    <w:rsid w:val="007F14D9"/>
    <w:rsid w:val="007F2A50"/>
    <w:rsid w:val="007F2D41"/>
    <w:rsid w:val="007F2FDA"/>
    <w:rsid w:val="007F3A0B"/>
    <w:rsid w:val="007F5BBA"/>
    <w:rsid w:val="007F5FB6"/>
    <w:rsid w:val="007F67E3"/>
    <w:rsid w:val="00800487"/>
    <w:rsid w:val="00801087"/>
    <w:rsid w:val="00803A42"/>
    <w:rsid w:val="00803D5B"/>
    <w:rsid w:val="00803DA7"/>
    <w:rsid w:val="00805FCF"/>
    <w:rsid w:val="00807336"/>
    <w:rsid w:val="00811751"/>
    <w:rsid w:val="00812E25"/>
    <w:rsid w:val="008151A2"/>
    <w:rsid w:val="008205A7"/>
    <w:rsid w:val="008220E0"/>
    <w:rsid w:val="00822912"/>
    <w:rsid w:val="00823C3C"/>
    <w:rsid w:val="00825457"/>
    <w:rsid w:val="0083102D"/>
    <w:rsid w:val="008313C9"/>
    <w:rsid w:val="008329FB"/>
    <w:rsid w:val="0083334F"/>
    <w:rsid w:val="008333F5"/>
    <w:rsid w:val="00834731"/>
    <w:rsid w:val="00834782"/>
    <w:rsid w:val="00836252"/>
    <w:rsid w:val="008377DC"/>
    <w:rsid w:val="00837F17"/>
    <w:rsid w:val="00840233"/>
    <w:rsid w:val="00840FC2"/>
    <w:rsid w:val="00843026"/>
    <w:rsid w:val="00845EDD"/>
    <w:rsid w:val="008468E6"/>
    <w:rsid w:val="0084762C"/>
    <w:rsid w:val="00847EAD"/>
    <w:rsid w:val="008503A5"/>
    <w:rsid w:val="0085136D"/>
    <w:rsid w:val="0085200D"/>
    <w:rsid w:val="00852567"/>
    <w:rsid w:val="008539F6"/>
    <w:rsid w:val="00854B32"/>
    <w:rsid w:val="008573CD"/>
    <w:rsid w:val="008576FE"/>
    <w:rsid w:val="00857A68"/>
    <w:rsid w:val="0086056C"/>
    <w:rsid w:val="0086119F"/>
    <w:rsid w:val="00861216"/>
    <w:rsid w:val="00861286"/>
    <w:rsid w:val="00861A38"/>
    <w:rsid w:val="00862835"/>
    <w:rsid w:val="008634C8"/>
    <w:rsid w:val="008637B9"/>
    <w:rsid w:val="008665C4"/>
    <w:rsid w:val="008704E2"/>
    <w:rsid w:val="00870BAA"/>
    <w:rsid w:val="008724BA"/>
    <w:rsid w:val="00873313"/>
    <w:rsid w:val="00873A00"/>
    <w:rsid w:val="00874699"/>
    <w:rsid w:val="00875785"/>
    <w:rsid w:val="0088218B"/>
    <w:rsid w:val="00882824"/>
    <w:rsid w:val="00882E66"/>
    <w:rsid w:val="00887013"/>
    <w:rsid w:val="0089006A"/>
    <w:rsid w:val="00892495"/>
    <w:rsid w:val="00892555"/>
    <w:rsid w:val="00893073"/>
    <w:rsid w:val="00895962"/>
    <w:rsid w:val="008969BF"/>
    <w:rsid w:val="008976D8"/>
    <w:rsid w:val="008A1DD9"/>
    <w:rsid w:val="008A1E4F"/>
    <w:rsid w:val="008A1F5D"/>
    <w:rsid w:val="008A3488"/>
    <w:rsid w:val="008A45B5"/>
    <w:rsid w:val="008A5072"/>
    <w:rsid w:val="008B4446"/>
    <w:rsid w:val="008B5022"/>
    <w:rsid w:val="008B58E7"/>
    <w:rsid w:val="008C25D7"/>
    <w:rsid w:val="008C262E"/>
    <w:rsid w:val="008C2DC5"/>
    <w:rsid w:val="008C3817"/>
    <w:rsid w:val="008C4C6B"/>
    <w:rsid w:val="008C700E"/>
    <w:rsid w:val="008C7122"/>
    <w:rsid w:val="008D150A"/>
    <w:rsid w:val="008D2BA0"/>
    <w:rsid w:val="008D40F1"/>
    <w:rsid w:val="008D48FC"/>
    <w:rsid w:val="008D55EF"/>
    <w:rsid w:val="008D5932"/>
    <w:rsid w:val="008D5A94"/>
    <w:rsid w:val="008D70C3"/>
    <w:rsid w:val="008D7EBD"/>
    <w:rsid w:val="008D7EE1"/>
    <w:rsid w:val="008E1CE5"/>
    <w:rsid w:val="008E2490"/>
    <w:rsid w:val="008E4849"/>
    <w:rsid w:val="008E5C39"/>
    <w:rsid w:val="008F02B4"/>
    <w:rsid w:val="008F210D"/>
    <w:rsid w:val="008F3D0D"/>
    <w:rsid w:val="008F406F"/>
    <w:rsid w:val="008F4277"/>
    <w:rsid w:val="008F6C36"/>
    <w:rsid w:val="00900109"/>
    <w:rsid w:val="0090015E"/>
    <w:rsid w:val="00902393"/>
    <w:rsid w:val="00903011"/>
    <w:rsid w:val="00903D35"/>
    <w:rsid w:val="00905220"/>
    <w:rsid w:val="00905FA2"/>
    <w:rsid w:val="00907056"/>
    <w:rsid w:val="0091009C"/>
    <w:rsid w:val="0091036C"/>
    <w:rsid w:val="009115DE"/>
    <w:rsid w:val="00912697"/>
    <w:rsid w:val="00914625"/>
    <w:rsid w:val="00917BD2"/>
    <w:rsid w:val="0092011E"/>
    <w:rsid w:val="00921651"/>
    <w:rsid w:val="00922613"/>
    <w:rsid w:val="0092376E"/>
    <w:rsid w:val="00924BDD"/>
    <w:rsid w:val="00925B2E"/>
    <w:rsid w:val="009260B6"/>
    <w:rsid w:val="00931B5D"/>
    <w:rsid w:val="009332F8"/>
    <w:rsid w:val="009342B4"/>
    <w:rsid w:val="0093678F"/>
    <w:rsid w:val="0094082E"/>
    <w:rsid w:val="00940BF9"/>
    <w:rsid w:val="00940EBB"/>
    <w:rsid w:val="00943F15"/>
    <w:rsid w:val="00944609"/>
    <w:rsid w:val="009446DB"/>
    <w:rsid w:val="0094479A"/>
    <w:rsid w:val="009468ED"/>
    <w:rsid w:val="00947222"/>
    <w:rsid w:val="00951124"/>
    <w:rsid w:val="00951710"/>
    <w:rsid w:val="00951819"/>
    <w:rsid w:val="00952ABD"/>
    <w:rsid w:val="00955A10"/>
    <w:rsid w:val="00960A20"/>
    <w:rsid w:val="00961DB6"/>
    <w:rsid w:val="00963F4C"/>
    <w:rsid w:val="00964468"/>
    <w:rsid w:val="00965148"/>
    <w:rsid w:val="00966EED"/>
    <w:rsid w:val="00967BC3"/>
    <w:rsid w:val="00971117"/>
    <w:rsid w:val="00972226"/>
    <w:rsid w:val="00972C71"/>
    <w:rsid w:val="00973990"/>
    <w:rsid w:val="00974993"/>
    <w:rsid w:val="00974B96"/>
    <w:rsid w:val="009767BB"/>
    <w:rsid w:val="00976ADA"/>
    <w:rsid w:val="00981419"/>
    <w:rsid w:val="009817F6"/>
    <w:rsid w:val="0098189E"/>
    <w:rsid w:val="00983BA7"/>
    <w:rsid w:val="00985C09"/>
    <w:rsid w:val="00985C7C"/>
    <w:rsid w:val="00985D95"/>
    <w:rsid w:val="00986341"/>
    <w:rsid w:val="0098640C"/>
    <w:rsid w:val="00986A6B"/>
    <w:rsid w:val="00992D91"/>
    <w:rsid w:val="00994BFB"/>
    <w:rsid w:val="00995389"/>
    <w:rsid w:val="00995AFC"/>
    <w:rsid w:val="00996775"/>
    <w:rsid w:val="0099708B"/>
    <w:rsid w:val="00997D8A"/>
    <w:rsid w:val="009A0271"/>
    <w:rsid w:val="009A0E3F"/>
    <w:rsid w:val="009A209E"/>
    <w:rsid w:val="009A4428"/>
    <w:rsid w:val="009A4B4B"/>
    <w:rsid w:val="009A571E"/>
    <w:rsid w:val="009A646B"/>
    <w:rsid w:val="009B11B5"/>
    <w:rsid w:val="009B1E81"/>
    <w:rsid w:val="009B47FE"/>
    <w:rsid w:val="009B4831"/>
    <w:rsid w:val="009B73F9"/>
    <w:rsid w:val="009C21F4"/>
    <w:rsid w:val="009C2E50"/>
    <w:rsid w:val="009C4BF7"/>
    <w:rsid w:val="009C7B70"/>
    <w:rsid w:val="009D0A59"/>
    <w:rsid w:val="009D13B4"/>
    <w:rsid w:val="009D3A67"/>
    <w:rsid w:val="009E2A24"/>
    <w:rsid w:val="009E39D0"/>
    <w:rsid w:val="009E56FA"/>
    <w:rsid w:val="009E69EF"/>
    <w:rsid w:val="009E6EFA"/>
    <w:rsid w:val="009F095F"/>
    <w:rsid w:val="009F0C5F"/>
    <w:rsid w:val="009F1C24"/>
    <w:rsid w:val="009F3CF6"/>
    <w:rsid w:val="009F5C74"/>
    <w:rsid w:val="009F7006"/>
    <w:rsid w:val="009F739A"/>
    <w:rsid w:val="00A00D46"/>
    <w:rsid w:val="00A0158D"/>
    <w:rsid w:val="00A03F06"/>
    <w:rsid w:val="00A04787"/>
    <w:rsid w:val="00A04BEF"/>
    <w:rsid w:val="00A05DD7"/>
    <w:rsid w:val="00A06001"/>
    <w:rsid w:val="00A07813"/>
    <w:rsid w:val="00A1721F"/>
    <w:rsid w:val="00A20A84"/>
    <w:rsid w:val="00A20E2B"/>
    <w:rsid w:val="00A215E9"/>
    <w:rsid w:val="00A21A6D"/>
    <w:rsid w:val="00A21C3B"/>
    <w:rsid w:val="00A229BB"/>
    <w:rsid w:val="00A23000"/>
    <w:rsid w:val="00A23ED2"/>
    <w:rsid w:val="00A24B3F"/>
    <w:rsid w:val="00A24D02"/>
    <w:rsid w:val="00A2623E"/>
    <w:rsid w:val="00A266DD"/>
    <w:rsid w:val="00A277E9"/>
    <w:rsid w:val="00A279ED"/>
    <w:rsid w:val="00A31969"/>
    <w:rsid w:val="00A31C54"/>
    <w:rsid w:val="00A32947"/>
    <w:rsid w:val="00A33CE1"/>
    <w:rsid w:val="00A35878"/>
    <w:rsid w:val="00A35CB6"/>
    <w:rsid w:val="00A37E8F"/>
    <w:rsid w:val="00A41208"/>
    <w:rsid w:val="00A4461D"/>
    <w:rsid w:val="00A44C71"/>
    <w:rsid w:val="00A45029"/>
    <w:rsid w:val="00A45354"/>
    <w:rsid w:val="00A4557D"/>
    <w:rsid w:val="00A45A26"/>
    <w:rsid w:val="00A460D9"/>
    <w:rsid w:val="00A47C9F"/>
    <w:rsid w:val="00A50D23"/>
    <w:rsid w:val="00A51A8A"/>
    <w:rsid w:val="00A53B05"/>
    <w:rsid w:val="00A600BD"/>
    <w:rsid w:val="00A60A29"/>
    <w:rsid w:val="00A60E51"/>
    <w:rsid w:val="00A62CCF"/>
    <w:rsid w:val="00A6363C"/>
    <w:rsid w:val="00A64FAE"/>
    <w:rsid w:val="00A65E0E"/>
    <w:rsid w:val="00A66D0D"/>
    <w:rsid w:val="00A700B8"/>
    <w:rsid w:val="00A702FD"/>
    <w:rsid w:val="00A71350"/>
    <w:rsid w:val="00A723C2"/>
    <w:rsid w:val="00A735CB"/>
    <w:rsid w:val="00A74101"/>
    <w:rsid w:val="00A75DB8"/>
    <w:rsid w:val="00A8267B"/>
    <w:rsid w:val="00A877BE"/>
    <w:rsid w:val="00A905BB"/>
    <w:rsid w:val="00A9204F"/>
    <w:rsid w:val="00A92BAB"/>
    <w:rsid w:val="00A94442"/>
    <w:rsid w:val="00A94751"/>
    <w:rsid w:val="00A952DA"/>
    <w:rsid w:val="00A96283"/>
    <w:rsid w:val="00AA0A5C"/>
    <w:rsid w:val="00AA0AEC"/>
    <w:rsid w:val="00AA10DF"/>
    <w:rsid w:val="00AA5515"/>
    <w:rsid w:val="00AA5AA6"/>
    <w:rsid w:val="00AA5FE6"/>
    <w:rsid w:val="00AA6227"/>
    <w:rsid w:val="00AA6C82"/>
    <w:rsid w:val="00AA6D4A"/>
    <w:rsid w:val="00AA7FC4"/>
    <w:rsid w:val="00AB190E"/>
    <w:rsid w:val="00AB2E83"/>
    <w:rsid w:val="00AB6348"/>
    <w:rsid w:val="00AC4296"/>
    <w:rsid w:val="00AC4C62"/>
    <w:rsid w:val="00AC55A3"/>
    <w:rsid w:val="00AC6E3F"/>
    <w:rsid w:val="00AC74AE"/>
    <w:rsid w:val="00AD2DD8"/>
    <w:rsid w:val="00AD3908"/>
    <w:rsid w:val="00AD68F8"/>
    <w:rsid w:val="00AD7117"/>
    <w:rsid w:val="00AD7F0C"/>
    <w:rsid w:val="00AE0E8E"/>
    <w:rsid w:val="00AE13E4"/>
    <w:rsid w:val="00AE2BFD"/>
    <w:rsid w:val="00AE5620"/>
    <w:rsid w:val="00AE6779"/>
    <w:rsid w:val="00AE6923"/>
    <w:rsid w:val="00AE6B82"/>
    <w:rsid w:val="00AE7E2C"/>
    <w:rsid w:val="00AF080D"/>
    <w:rsid w:val="00AF2243"/>
    <w:rsid w:val="00AF2A42"/>
    <w:rsid w:val="00AF5C22"/>
    <w:rsid w:val="00B00366"/>
    <w:rsid w:val="00B02034"/>
    <w:rsid w:val="00B03C12"/>
    <w:rsid w:val="00B0472C"/>
    <w:rsid w:val="00B05DE1"/>
    <w:rsid w:val="00B06838"/>
    <w:rsid w:val="00B06DB2"/>
    <w:rsid w:val="00B108C1"/>
    <w:rsid w:val="00B10A3E"/>
    <w:rsid w:val="00B10D79"/>
    <w:rsid w:val="00B10D7F"/>
    <w:rsid w:val="00B113DA"/>
    <w:rsid w:val="00B1226F"/>
    <w:rsid w:val="00B14B39"/>
    <w:rsid w:val="00B1558E"/>
    <w:rsid w:val="00B15CB8"/>
    <w:rsid w:val="00B175B1"/>
    <w:rsid w:val="00B21BEC"/>
    <w:rsid w:val="00B22B19"/>
    <w:rsid w:val="00B22E91"/>
    <w:rsid w:val="00B23F9B"/>
    <w:rsid w:val="00B25498"/>
    <w:rsid w:val="00B25BF5"/>
    <w:rsid w:val="00B307AE"/>
    <w:rsid w:val="00B31C40"/>
    <w:rsid w:val="00B32DCE"/>
    <w:rsid w:val="00B33389"/>
    <w:rsid w:val="00B339F0"/>
    <w:rsid w:val="00B350F8"/>
    <w:rsid w:val="00B371CA"/>
    <w:rsid w:val="00B4117F"/>
    <w:rsid w:val="00B4148F"/>
    <w:rsid w:val="00B41B18"/>
    <w:rsid w:val="00B42330"/>
    <w:rsid w:val="00B424D2"/>
    <w:rsid w:val="00B438E1"/>
    <w:rsid w:val="00B443F8"/>
    <w:rsid w:val="00B44883"/>
    <w:rsid w:val="00B46363"/>
    <w:rsid w:val="00B46F83"/>
    <w:rsid w:val="00B510CA"/>
    <w:rsid w:val="00B512BF"/>
    <w:rsid w:val="00B514DC"/>
    <w:rsid w:val="00B52666"/>
    <w:rsid w:val="00B52F87"/>
    <w:rsid w:val="00B548AC"/>
    <w:rsid w:val="00B5537D"/>
    <w:rsid w:val="00B56D23"/>
    <w:rsid w:val="00B606C5"/>
    <w:rsid w:val="00B60916"/>
    <w:rsid w:val="00B61F00"/>
    <w:rsid w:val="00B62076"/>
    <w:rsid w:val="00B64FF0"/>
    <w:rsid w:val="00B65B80"/>
    <w:rsid w:val="00B66CA7"/>
    <w:rsid w:val="00B675A5"/>
    <w:rsid w:val="00B7168D"/>
    <w:rsid w:val="00B74968"/>
    <w:rsid w:val="00B800F1"/>
    <w:rsid w:val="00B814E4"/>
    <w:rsid w:val="00B82981"/>
    <w:rsid w:val="00B82B6F"/>
    <w:rsid w:val="00B84C27"/>
    <w:rsid w:val="00B84C40"/>
    <w:rsid w:val="00B90BF6"/>
    <w:rsid w:val="00B9176D"/>
    <w:rsid w:val="00B954DD"/>
    <w:rsid w:val="00B96153"/>
    <w:rsid w:val="00BA264F"/>
    <w:rsid w:val="00BA29C2"/>
    <w:rsid w:val="00BA47AE"/>
    <w:rsid w:val="00BA4F2A"/>
    <w:rsid w:val="00BA50AD"/>
    <w:rsid w:val="00BA68D6"/>
    <w:rsid w:val="00BA7E42"/>
    <w:rsid w:val="00BB265A"/>
    <w:rsid w:val="00BB2D35"/>
    <w:rsid w:val="00BB3B6C"/>
    <w:rsid w:val="00BB4EAD"/>
    <w:rsid w:val="00BB6E86"/>
    <w:rsid w:val="00BC03DB"/>
    <w:rsid w:val="00BC1CF0"/>
    <w:rsid w:val="00BC2175"/>
    <w:rsid w:val="00BC2D50"/>
    <w:rsid w:val="00BC3E48"/>
    <w:rsid w:val="00BC79BA"/>
    <w:rsid w:val="00BD2EFE"/>
    <w:rsid w:val="00BD3ED4"/>
    <w:rsid w:val="00BD4B1F"/>
    <w:rsid w:val="00BD54CD"/>
    <w:rsid w:val="00BD56A4"/>
    <w:rsid w:val="00BD6219"/>
    <w:rsid w:val="00BD6EAE"/>
    <w:rsid w:val="00BE02DF"/>
    <w:rsid w:val="00BE03F6"/>
    <w:rsid w:val="00BE0834"/>
    <w:rsid w:val="00BE0BFC"/>
    <w:rsid w:val="00BE3736"/>
    <w:rsid w:val="00BF08B7"/>
    <w:rsid w:val="00BF2476"/>
    <w:rsid w:val="00BF2486"/>
    <w:rsid w:val="00BF2D56"/>
    <w:rsid w:val="00BF3BF7"/>
    <w:rsid w:val="00BF4356"/>
    <w:rsid w:val="00BF558D"/>
    <w:rsid w:val="00C00B20"/>
    <w:rsid w:val="00C02FA1"/>
    <w:rsid w:val="00C073D6"/>
    <w:rsid w:val="00C07B68"/>
    <w:rsid w:val="00C07FB2"/>
    <w:rsid w:val="00C10163"/>
    <w:rsid w:val="00C116D2"/>
    <w:rsid w:val="00C13196"/>
    <w:rsid w:val="00C13F82"/>
    <w:rsid w:val="00C1561A"/>
    <w:rsid w:val="00C202E4"/>
    <w:rsid w:val="00C204FF"/>
    <w:rsid w:val="00C2145F"/>
    <w:rsid w:val="00C22AA8"/>
    <w:rsid w:val="00C23D40"/>
    <w:rsid w:val="00C23D57"/>
    <w:rsid w:val="00C2643E"/>
    <w:rsid w:val="00C26B87"/>
    <w:rsid w:val="00C26FB9"/>
    <w:rsid w:val="00C30ABA"/>
    <w:rsid w:val="00C351A4"/>
    <w:rsid w:val="00C3655B"/>
    <w:rsid w:val="00C36C12"/>
    <w:rsid w:val="00C37D0E"/>
    <w:rsid w:val="00C37D94"/>
    <w:rsid w:val="00C404E1"/>
    <w:rsid w:val="00C413C2"/>
    <w:rsid w:val="00C42CCC"/>
    <w:rsid w:val="00C453B9"/>
    <w:rsid w:val="00C458E1"/>
    <w:rsid w:val="00C4594D"/>
    <w:rsid w:val="00C45A07"/>
    <w:rsid w:val="00C47621"/>
    <w:rsid w:val="00C477A4"/>
    <w:rsid w:val="00C50CA6"/>
    <w:rsid w:val="00C52BED"/>
    <w:rsid w:val="00C54B4F"/>
    <w:rsid w:val="00C54D6D"/>
    <w:rsid w:val="00C555C0"/>
    <w:rsid w:val="00C56D26"/>
    <w:rsid w:val="00C5710D"/>
    <w:rsid w:val="00C611CC"/>
    <w:rsid w:val="00C616C3"/>
    <w:rsid w:val="00C630B2"/>
    <w:rsid w:val="00C63A23"/>
    <w:rsid w:val="00C64EC8"/>
    <w:rsid w:val="00C64FC6"/>
    <w:rsid w:val="00C658A7"/>
    <w:rsid w:val="00C66B64"/>
    <w:rsid w:val="00C7023A"/>
    <w:rsid w:val="00C7187F"/>
    <w:rsid w:val="00C72893"/>
    <w:rsid w:val="00C72AC3"/>
    <w:rsid w:val="00C735DA"/>
    <w:rsid w:val="00C7474E"/>
    <w:rsid w:val="00C74983"/>
    <w:rsid w:val="00C74D3B"/>
    <w:rsid w:val="00C75D23"/>
    <w:rsid w:val="00C764CB"/>
    <w:rsid w:val="00C76B97"/>
    <w:rsid w:val="00C778BE"/>
    <w:rsid w:val="00C77AF6"/>
    <w:rsid w:val="00C84313"/>
    <w:rsid w:val="00C864CD"/>
    <w:rsid w:val="00C8703C"/>
    <w:rsid w:val="00C923B3"/>
    <w:rsid w:val="00C96350"/>
    <w:rsid w:val="00C964C9"/>
    <w:rsid w:val="00C9714D"/>
    <w:rsid w:val="00CA02DB"/>
    <w:rsid w:val="00CA0DF4"/>
    <w:rsid w:val="00CA2F2A"/>
    <w:rsid w:val="00CA5DC9"/>
    <w:rsid w:val="00CB0361"/>
    <w:rsid w:val="00CB4356"/>
    <w:rsid w:val="00CB599F"/>
    <w:rsid w:val="00CB694E"/>
    <w:rsid w:val="00CB698E"/>
    <w:rsid w:val="00CB7222"/>
    <w:rsid w:val="00CC211C"/>
    <w:rsid w:val="00CC56B7"/>
    <w:rsid w:val="00CC67A7"/>
    <w:rsid w:val="00CC6EDB"/>
    <w:rsid w:val="00CC7852"/>
    <w:rsid w:val="00CC7CE0"/>
    <w:rsid w:val="00CD1E6A"/>
    <w:rsid w:val="00CD216C"/>
    <w:rsid w:val="00CD21BD"/>
    <w:rsid w:val="00CD2555"/>
    <w:rsid w:val="00CD2B13"/>
    <w:rsid w:val="00CD4BCB"/>
    <w:rsid w:val="00CD6DBA"/>
    <w:rsid w:val="00CE0E54"/>
    <w:rsid w:val="00CE1822"/>
    <w:rsid w:val="00CE3C53"/>
    <w:rsid w:val="00CE4D1A"/>
    <w:rsid w:val="00CE52C6"/>
    <w:rsid w:val="00CF166D"/>
    <w:rsid w:val="00CF18FD"/>
    <w:rsid w:val="00CF2F6D"/>
    <w:rsid w:val="00CF3A7F"/>
    <w:rsid w:val="00D031C9"/>
    <w:rsid w:val="00D036E7"/>
    <w:rsid w:val="00D03BA7"/>
    <w:rsid w:val="00D1241A"/>
    <w:rsid w:val="00D12FFC"/>
    <w:rsid w:val="00D1464E"/>
    <w:rsid w:val="00D15B0C"/>
    <w:rsid w:val="00D23C8C"/>
    <w:rsid w:val="00D26D05"/>
    <w:rsid w:val="00D275B0"/>
    <w:rsid w:val="00D27FE8"/>
    <w:rsid w:val="00D30125"/>
    <w:rsid w:val="00D3240C"/>
    <w:rsid w:val="00D34D9C"/>
    <w:rsid w:val="00D3523B"/>
    <w:rsid w:val="00D3758C"/>
    <w:rsid w:val="00D40335"/>
    <w:rsid w:val="00D40493"/>
    <w:rsid w:val="00D40620"/>
    <w:rsid w:val="00D41885"/>
    <w:rsid w:val="00D4389E"/>
    <w:rsid w:val="00D451ED"/>
    <w:rsid w:val="00D47230"/>
    <w:rsid w:val="00D47B5D"/>
    <w:rsid w:val="00D47D87"/>
    <w:rsid w:val="00D51FEB"/>
    <w:rsid w:val="00D527F4"/>
    <w:rsid w:val="00D55412"/>
    <w:rsid w:val="00D623BD"/>
    <w:rsid w:val="00D6240D"/>
    <w:rsid w:val="00D62435"/>
    <w:rsid w:val="00D64BB0"/>
    <w:rsid w:val="00D6651B"/>
    <w:rsid w:val="00D7030E"/>
    <w:rsid w:val="00D70758"/>
    <w:rsid w:val="00D70B23"/>
    <w:rsid w:val="00D70BDC"/>
    <w:rsid w:val="00D70D0D"/>
    <w:rsid w:val="00D70EC0"/>
    <w:rsid w:val="00D71ABD"/>
    <w:rsid w:val="00D72643"/>
    <w:rsid w:val="00D72698"/>
    <w:rsid w:val="00D7432A"/>
    <w:rsid w:val="00D77502"/>
    <w:rsid w:val="00D818F0"/>
    <w:rsid w:val="00D81FD4"/>
    <w:rsid w:val="00D824E0"/>
    <w:rsid w:val="00D82DB0"/>
    <w:rsid w:val="00D84421"/>
    <w:rsid w:val="00D85613"/>
    <w:rsid w:val="00D94193"/>
    <w:rsid w:val="00D94A0F"/>
    <w:rsid w:val="00D95307"/>
    <w:rsid w:val="00D95D20"/>
    <w:rsid w:val="00D96AF1"/>
    <w:rsid w:val="00D974C5"/>
    <w:rsid w:val="00D9796F"/>
    <w:rsid w:val="00DA1C36"/>
    <w:rsid w:val="00DA2206"/>
    <w:rsid w:val="00DA34CE"/>
    <w:rsid w:val="00DA45B4"/>
    <w:rsid w:val="00DA6C16"/>
    <w:rsid w:val="00DA7600"/>
    <w:rsid w:val="00DB3D3D"/>
    <w:rsid w:val="00DB4ABE"/>
    <w:rsid w:val="00DB6D2A"/>
    <w:rsid w:val="00DB7E1C"/>
    <w:rsid w:val="00DC3B20"/>
    <w:rsid w:val="00DC7B91"/>
    <w:rsid w:val="00DD1E07"/>
    <w:rsid w:val="00DD2A8E"/>
    <w:rsid w:val="00DD3A49"/>
    <w:rsid w:val="00DD6ABD"/>
    <w:rsid w:val="00DE18D7"/>
    <w:rsid w:val="00DE2C9A"/>
    <w:rsid w:val="00DE39BB"/>
    <w:rsid w:val="00DE43A3"/>
    <w:rsid w:val="00DE49B0"/>
    <w:rsid w:val="00DE659B"/>
    <w:rsid w:val="00DE65BC"/>
    <w:rsid w:val="00DE72BD"/>
    <w:rsid w:val="00DF0582"/>
    <w:rsid w:val="00DF0705"/>
    <w:rsid w:val="00DF07AE"/>
    <w:rsid w:val="00DF2038"/>
    <w:rsid w:val="00DF47CF"/>
    <w:rsid w:val="00DF69A9"/>
    <w:rsid w:val="00DF6B82"/>
    <w:rsid w:val="00E00519"/>
    <w:rsid w:val="00E0198D"/>
    <w:rsid w:val="00E0363F"/>
    <w:rsid w:val="00E07913"/>
    <w:rsid w:val="00E07B1F"/>
    <w:rsid w:val="00E10695"/>
    <w:rsid w:val="00E10C44"/>
    <w:rsid w:val="00E12A69"/>
    <w:rsid w:val="00E12CFE"/>
    <w:rsid w:val="00E15232"/>
    <w:rsid w:val="00E15AFE"/>
    <w:rsid w:val="00E16970"/>
    <w:rsid w:val="00E16E1F"/>
    <w:rsid w:val="00E21BD7"/>
    <w:rsid w:val="00E2397B"/>
    <w:rsid w:val="00E2463E"/>
    <w:rsid w:val="00E25835"/>
    <w:rsid w:val="00E26AA1"/>
    <w:rsid w:val="00E327E8"/>
    <w:rsid w:val="00E32EC8"/>
    <w:rsid w:val="00E33ECC"/>
    <w:rsid w:val="00E34191"/>
    <w:rsid w:val="00E35175"/>
    <w:rsid w:val="00E35755"/>
    <w:rsid w:val="00E360AF"/>
    <w:rsid w:val="00E37CBC"/>
    <w:rsid w:val="00E37EAC"/>
    <w:rsid w:val="00E37F84"/>
    <w:rsid w:val="00E428AF"/>
    <w:rsid w:val="00E42DA1"/>
    <w:rsid w:val="00E45366"/>
    <w:rsid w:val="00E4747B"/>
    <w:rsid w:val="00E522DA"/>
    <w:rsid w:val="00E5309D"/>
    <w:rsid w:val="00E532F6"/>
    <w:rsid w:val="00E5357A"/>
    <w:rsid w:val="00E536C3"/>
    <w:rsid w:val="00E539B5"/>
    <w:rsid w:val="00E54476"/>
    <w:rsid w:val="00E5514D"/>
    <w:rsid w:val="00E55956"/>
    <w:rsid w:val="00E600D4"/>
    <w:rsid w:val="00E609A4"/>
    <w:rsid w:val="00E61347"/>
    <w:rsid w:val="00E64DD2"/>
    <w:rsid w:val="00E6543F"/>
    <w:rsid w:val="00E663E1"/>
    <w:rsid w:val="00E70F8F"/>
    <w:rsid w:val="00E71D92"/>
    <w:rsid w:val="00E721DD"/>
    <w:rsid w:val="00E725D2"/>
    <w:rsid w:val="00E73718"/>
    <w:rsid w:val="00E745D5"/>
    <w:rsid w:val="00E773BB"/>
    <w:rsid w:val="00E8149E"/>
    <w:rsid w:val="00E82B7B"/>
    <w:rsid w:val="00E839CC"/>
    <w:rsid w:val="00E860F2"/>
    <w:rsid w:val="00E86BBD"/>
    <w:rsid w:val="00E86CB8"/>
    <w:rsid w:val="00E90029"/>
    <w:rsid w:val="00E909C0"/>
    <w:rsid w:val="00E91B83"/>
    <w:rsid w:val="00E93BF1"/>
    <w:rsid w:val="00E94860"/>
    <w:rsid w:val="00E960AB"/>
    <w:rsid w:val="00E96B8E"/>
    <w:rsid w:val="00EA20E8"/>
    <w:rsid w:val="00EA2CDF"/>
    <w:rsid w:val="00EA61AB"/>
    <w:rsid w:val="00EB03F2"/>
    <w:rsid w:val="00EB05E4"/>
    <w:rsid w:val="00EB07D7"/>
    <w:rsid w:val="00EB3C34"/>
    <w:rsid w:val="00EB707D"/>
    <w:rsid w:val="00EC19A4"/>
    <w:rsid w:val="00EC2001"/>
    <w:rsid w:val="00EC4909"/>
    <w:rsid w:val="00EC4D9B"/>
    <w:rsid w:val="00EC50F5"/>
    <w:rsid w:val="00EC6912"/>
    <w:rsid w:val="00EC746E"/>
    <w:rsid w:val="00EC7F03"/>
    <w:rsid w:val="00ED0090"/>
    <w:rsid w:val="00ED0C79"/>
    <w:rsid w:val="00ED2D0C"/>
    <w:rsid w:val="00ED34D1"/>
    <w:rsid w:val="00ED3B89"/>
    <w:rsid w:val="00ED425C"/>
    <w:rsid w:val="00ED60B9"/>
    <w:rsid w:val="00ED7484"/>
    <w:rsid w:val="00EE05A4"/>
    <w:rsid w:val="00EE0EE8"/>
    <w:rsid w:val="00EE113E"/>
    <w:rsid w:val="00EE264E"/>
    <w:rsid w:val="00EE2710"/>
    <w:rsid w:val="00EE5434"/>
    <w:rsid w:val="00EE636E"/>
    <w:rsid w:val="00EE769A"/>
    <w:rsid w:val="00EE7CC8"/>
    <w:rsid w:val="00EF0708"/>
    <w:rsid w:val="00EF0BA4"/>
    <w:rsid w:val="00EF17D6"/>
    <w:rsid w:val="00EF1F37"/>
    <w:rsid w:val="00EF2573"/>
    <w:rsid w:val="00EF53FE"/>
    <w:rsid w:val="00EF675F"/>
    <w:rsid w:val="00EF685B"/>
    <w:rsid w:val="00EF6B67"/>
    <w:rsid w:val="00EF7A62"/>
    <w:rsid w:val="00F019AE"/>
    <w:rsid w:val="00F019F6"/>
    <w:rsid w:val="00F01E4C"/>
    <w:rsid w:val="00F025C3"/>
    <w:rsid w:val="00F0368B"/>
    <w:rsid w:val="00F037A5"/>
    <w:rsid w:val="00F05F9A"/>
    <w:rsid w:val="00F065EE"/>
    <w:rsid w:val="00F11825"/>
    <w:rsid w:val="00F13283"/>
    <w:rsid w:val="00F1349E"/>
    <w:rsid w:val="00F15D85"/>
    <w:rsid w:val="00F206AF"/>
    <w:rsid w:val="00F21467"/>
    <w:rsid w:val="00F21A41"/>
    <w:rsid w:val="00F23457"/>
    <w:rsid w:val="00F247E8"/>
    <w:rsid w:val="00F251AA"/>
    <w:rsid w:val="00F33BFD"/>
    <w:rsid w:val="00F3647E"/>
    <w:rsid w:val="00F41786"/>
    <w:rsid w:val="00F42545"/>
    <w:rsid w:val="00F42D4C"/>
    <w:rsid w:val="00F441B8"/>
    <w:rsid w:val="00F44D27"/>
    <w:rsid w:val="00F45038"/>
    <w:rsid w:val="00F45230"/>
    <w:rsid w:val="00F45912"/>
    <w:rsid w:val="00F47945"/>
    <w:rsid w:val="00F47E8A"/>
    <w:rsid w:val="00F50329"/>
    <w:rsid w:val="00F531B3"/>
    <w:rsid w:val="00F54C19"/>
    <w:rsid w:val="00F566A0"/>
    <w:rsid w:val="00F56FCF"/>
    <w:rsid w:val="00F6095D"/>
    <w:rsid w:val="00F63392"/>
    <w:rsid w:val="00F64C8E"/>
    <w:rsid w:val="00F64E70"/>
    <w:rsid w:val="00F6772E"/>
    <w:rsid w:val="00F70235"/>
    <w:rsid w:val="00F71FD7"/>
    <w:rsid w:val="00F73318"/>
    <w:rsid w:val="00F73FA9"/>
    <w:rsid w:val="00F7685E"/>
    <w:rsid w:val="00F83955"/>
    <w:rsid w:val="00F83B8C"/>
    <w:rsid w:val="00F96861"/>
    <w:rsid w:val="00F972B0"/>
    <w:rsid w:val="00FA056C"/>
    <w:rsid w:val="00FA0A13"/>
    <w:rsid w:val="00FA263A"/>
    <w:rsid w:val="00FA279C"/>
    <w:rsid w:val="00FA33D3"/>
    <w:rsid w:val="00FA5E04"/>
    <w:rsid w:val="00FB14EB"/>
    <w:rsid w:val="00FB2FFD"/>
    <w:rsid w:val="00FB43C2"/>
    <w:rsid w:val="00FB4D43"/>
    <w:rsid w:val="00FB6510"/>
    <w:rsid w:val="00FC1FB0"/>
    <w:rsid w:val="00FC23FA"/>
    <w:rsid w:val="00FC3BD6"/>
    <w:rsid w:val="00FC4125"/>
    <w:rsid w:val="00FC4C71"/>
    <w:rsid w:val="00FC5DC1"/>
    <w:rsid w:val="00FC7227"/>
    <w:rsid w:val="00FD0159"/>
    <w:rsid w:val="00FD2263"/>
    <w:rsid w:val="00FD33BD"/>
    <w:rsid w:val="00FD4221"/>
    <w:rsid w:val="00FD4634"/>
    <w:rsid w:val="00FD4956"/>
    <w:rsid w:val="00FD4D35"/>
    <w:rsid w:val="00FD60FB"/>
    <w:rsid w:val="00FE0E5E"/>
    <w:rsid w:val="00FE1CA5"/>
    <w:rsid w:val="00FE5303"/>
    <w:rsid w:val="00FE5FBF"/>
    <w:rsid w:val="00FE6BBB"/>
    <w:rsid w:val="00FF1AD1"/>
    <w:rsid w:val="00FF213D"/>
    <w:rsid w:val="00FF27EA"/>
    <w:rsid w:val="00FF2D6B"/>
    <w:rsid w:val="00FF3BB5"/>
    <w:rsid w:val="00FF44A9"/>
    <w:rsid w:val="00FF4BA3"/>
    <w:rsid w:val="00FF5041"/>
    <w:rsid w:val="00FF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78AD9-F62C-4422-988E-63A70499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DB1"/>
    <w:pPr>
      <w:spacing w:after="200" w:line="480" w:lineRule="auto"/>
      <w:ind w:firstLine="432"/>
      <w:jc w:val="both"/>
    </w:pPr>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2D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552DB1"/>
    <w:rPr>
      <w:vertAlign w:val="superscript"/>
    </w:rPr>
  </w:style>
  <w:style w:type="character" w:styleId="Hyperlink">
    <w:name w:val="Hyperlink"/>
    <w:basedOn w:val="DefaultParagraphFont"/>
    <w:uiPriority w:val="99"/>
    <w:unhideWhenUsed/>
    <w:rsid w:val="00550128"/>
    <w:rPr>
      <w:color w:val="0563C1" w:themeColor="hyperlink"/>
      <w:u w:val="single"/>
    </w:rPr>
  </w:style>
  <w:style w:type="paragraph" w:styleId="Header">
    <w:name w:val="header"/>
    <w:basedOn w:val="Normal"/>
    <w:link w:val="HeaderChar"/>
    <w:uiPriority w:val="99"/>
    <w:unhideWhenUsed/>
    <w:rsid w:val="00C63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0B2"/>
    <w:rPr>
      <w:rFonts w:ascii="Times New Roman" w:eastAsiaTheme="minorEastAsia" w:hAnsi="Times New Roman"/>
    </w:rPr>
  </w:style>
  <w:style w:type="paragraph" w:styleId="Footer">
    <w:name w:val="footer"/>
    <w:basedOn w:val="Normal"/>
    <w:link w:val="FooterChar"/>
    <w:uiPriority w:val="99"/>
    <w:unhideWhenUsed/>
    <w:rsid w:val="00C63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0B2"/>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ysionet.org/pn3/ucddb/" TargetMode="External"/><Relationship Id="rId3" Type="http://schemas.openxmlformats.org/officeDocument/2006/relationships/settings" Target="settings.xml"/><Relationship Id="rId7" Type="http://schemas.openxmlformats.org/officeDocument/2006/relationships/hyperlink" Target="http://physionet.org/physiobank/database/apnea-ec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5AF97-938B-401B-A3AE-28495F307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Le</dc:creator>
  <cp:keywords/>
  <dc:description/>
  <cp:lastModifiedBy>Trung Le</cp:lastModifiedBy>
  <cp:revision>4</cp:revision>
  <dcterms:created xsi:type="dcterms:W3CDTF">2016-10-09T05:50:00Z</dcterms:created>
  <dcterms:modified xsi:type="dcterms:W3CDTF">2016-10-09T06:14:00Z</dcterms:modified>
</cp:coreProperties>
</file>