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3B74" w14:textId="77777777" w:rsidR="0039167D" w:rsidRPr="00F2293C" w:rsidRDefault="0039167D" w:rsidP="0039167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Chemical analyses and insect interactions of an easO mutant of Metarhizium brunneum</w:t>
      </w:r>
    </w:p>
    <w:p w14:paraId="5B5D9985" w14:textId="77777777" w:rsidR="0039167D" w:rsidRDefault="0039167D" w:rsidP="00F57B3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48E15BAF" w14:textId="281001C8" w:rsidR="00F832C4" w:rsidRDefault="0039167D" w:rsidP="00F57B3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t>D</w:t>
      </w:r>
      <w:r w:rsidR="00F57B37">
        <w:t>ata supporting Steen et al.</w:t>
      </w:r>
      <w:r w:rsidR="00F57B37" w:rsidRPr="00772F67">
        <w:rPr>
          <w:rFonts w:ascii="Arial" w:hAnsi="Arial" w:cs="Arial"/>
          <w:color w:val="000000"/>
          <w:sz w:val="20"/>
          <w:szCs w:val="20"/>
        </w:rPr>
        <w:t xml:space="preserve"> </w:t>
      </w:r>
      <w:r w:rsidR="00F57B37">
        <w:rPr>
          <w:rFonts w:ascii="Arial" w:hAnsi="Arial" w:cs="Arial"/>
          <w:color w:val="000000"/>
          <w:sz w:val="20"/>
          <w:szCs w:val="20"/>
        </w:rPr>
        <w:t>2021</w:t>
      </w:r>
      <w:r w:rsidR="00521449">
        <w:rPr>
          <w:rFonts w:ascii="Arial" w:hAnsi="Arial" w:cs="Arial"/>
          <w:color w:val="000000"/>
          <w:sz w:val="20"/>
          <w:szCs w:val="20"/>
        </w:rPr>
        <w:t xml:space="preserve">. </w:t>
      </w:r>
      <w:r w:rsidR="00F57B37" w:rsidRPr="00772F67">
        <w:rPr>
          <w:rFonts w:ascii="Arial" w:hAnsi="Arial" w:cs="Arial"/>
          <w:color w:val="000000"/>
          <w:sz w:val="20"/>
          <w:szCs w:val="20"/>
        </w:rPr>
        <w:t>Applied and Environmental Microbiology 88:e00748-21</w:t>
      </w:r>
      <w:r w:rsidR="00F832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0DBD0C" w14:textId="5E96A395" w:rsidR="00E02DAA" w:rsidRDefault="00E02DAA" w:rsidP="00F57B37">
      <w:pPr>
        <w:spacing w:after="0"/>
      </w:pPr>
    </w:p>
    <w:p w14:paraId="540E6365" w14:textId="237D2414" w:rsidR="00F57B37" w:rsidRDefault="00FD12E2" w:rsidP="00F57B37">
      <w:pPr>
        <w:spacing w:after="0"/>
      </w:pPr>
      <w:r>
        <w:t>Data are contained in an excel file with separate tabs for each of the major data set</w:t>
      </w:r>
      <w:r w:rsidR="00681F18">
        <w:t>s</w:t>
      </w:r>
      <w:r>
        <w:t>.  The tab labeled “hplc</w:t>
      </w:r>
      <w:r w:rsidR="002018D6">
        <w:t xml:space="preserve"> data</w:t>
      </w:r>
      <w:r>
        <w:t xml:space="preserve">” contains data contributing to Table 1 of the Applied and Environmental Microbiology article.  </w:t>
      </w:r>
      <w:r w:rsidR="00681F18">
        <w:t>Variables are ergot alkaloids listed in column headers</w:t>
      </w:r>
      <w:r w:rsidR="007C7797">
        <w:t>, where LAH is lysergic acid alpha-hydroxyethylamide, and lysergyl ala is lysergyl alanine</w:t>
      </w:r>
      <w:r w:rsidR="00681F18">
        <w:t xml:space="preserve">.  </w:t>
      </w:r>
      <w:r w:rsidR="007C7797">
        <w:t xml:space="preserve">Area columns are area recorded from HPLC chromatograms and are provided only for completeness.  </w:t>
      </w:r>
      <w:r>
        <w:t xml:space="preserve">The “deu ala” tab contains data supporting the statistical analyses in Fig. 3.  </w:t>
      </w:r>
      <w:r w:rsidR="00681F18">
        <w:t>Variables are the ratio of the m/z 316 ion (</w:t>
      </w:r>
      <w:r w:rsidR="007C7797">
        <w:t xml:space="preserve">LAH </w:t>
      </w:r>
      <w:r w:rsidR="00681F18">
        <w:t>containing four deuteriums) to m/z 312 ion (</w:t>
      </w:r>
      <w:r w:rsidR="007C7797">
        <w:t xml:space="preserve">LAH </w:t>
      </w:r>
      <w:r w:rsidR="00681F18">
        <w:t>containing no deuteriums) relative to the ratio of m/z 315 ion (</w:t>
      </w:r>
      <w:r w:rsidR="007C7797">
        <w:t xml:space="preserve">LAH </w:t>
      </w:r>
      <w:r w:rsidR="00681F18">
        <w:t>containing three deuteriums) to m/z 312 ion (</w:t>
      </w:r>
      <w:r w:rsidR="007C7797">
        <w:t xml:space="preserve">LAH with </w:t>
      </w:r>
      <w:bookmarkStart w:id="0" w:name="_GoBack"/>
      <w:bookmarkEnd w:id="0"/>
      <w:r w:rsidR="00681F18">
        <w:t xml:space="preserve">no deuterium).  </w:t>
      </w:r>
      <w:r>
        <w:t>The tab labeled “</w:t>
      </w:r>
      <w:r w:rsidR="002018D6">
        <w:t xml:space="preserve">insect </w:t>
      </w:r>
      <w:r>
        <w:t xml:space="preserve">survival” contains insect survival data used to prepare Figure 4.  </w:t>
      </w:r>
      <w:r w:rsidR="00681F18">
        <w:t xml:space="preserve">The dependent variable is the number of new dead larvae at a given time point.  </w:t>
      </w:r>
      <w:r>
        <w:t>The “spor</w:t>
      </w:r>
      <w:r w:rsidR="002018D6">
        <w:t>es”</w:t>
      </w:r>
      <w:r>
        <w:t xml:space="preserve"> tab contains data used to prepare Figure 5.  </w:t>
      </w:r>
      <w:r w:rsidR="00681F18">
        <w:t xml:space="preserve">The variable is the number of spores produced per mL (which corresponds to an individual larva).  </w:t>
      </w:r>
      <w:r>
        <w:t xml:space="preserve">The data in each tab are arrayed to be copied and pasted </w:t>
      </w:r>
      <w:r w:rsidR="00521449">
        <w:t>i</w:t>
      </w:r>
      <w:r>
        <w:t xml:space="preserve">nto a JMP worksheet.  </w:t>
      </w:r>
    </w:p>
    <w:p w14:paraId="7E1CFC6D" w14:textId="390CEDDD" w:rsidR="00FD12E2" w:rsidRDefault="00FD12E2" w:rsidP="00F57B37">
      <w:pPr>
        <w:spacing w:after="0"/>
      </w:pPr>
    </w:p>
    <w:p w14:paraId="400E1253" w14:textId="77777777" w:rsidR="00FD12E2" w:rsidRDefault="00FD12E2" w:rsidP="00F57B37">
      <w:pPr>
        <w:spacing w:after="0"/>
      </w:pPr>
    </w:p>
    <w:sectPr w:rsidR="00FD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9AD1" w14:textId="77777777" w:rsidR="000B78CE" w:rsidRDefault="000B78CE" w:rsidP="0060313A">
      <w:pPr>
        <w:spacing w:after="0"/>
      </w:pPr>
      <w:r>
        <w:separator/>
      </w:r>
    </w:p>
  </w:endnote>
  <w:endnote w:type="continuationSeparator" w:id="0">
    <w:p w14:paraId="49709899" w14:textId="77777777" w:rsidR="000B78CE" w:rsidRDefault="000B78CE" w:rsidP="00603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FD48" w14:textId="77777777" w:rsidR="000B78CE" w:rsidRDefault="000B78CE" w:rsidP="0060313A">
      <w:pPr>
        <w:spacing w:after="0"/>
      </w:pPr>
      <w:r>
        <w:separator/>
      </w:r>
    </w:p>
  </w:footnote>
  <w:footnote w:type="continuationSeparator" w:id="0">
    <w:p w14:paraId="6DC8778F" w14:textId="77777777" w:rsidR="000B78CE" w:rsidRDefault="000B78CE" w:rsidP="006031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37"/>
    <w:rsid w:val="000B78CE"/>
    <w:rsid w:val="002018D6"/>
    <w:rsid w:val="0039167D"/>
    <w:rsid w:val="00521449"/>
    <w:rsid w:val="0060313A"/>
    <w:rsid w:val="00681F18"/>
    <w:rsid w:val="0072387E"/>
    <w:rsid w:val="007C7797"/>
    <w:rsid w:val="00E02DAA"/>
    <w:rsid w:val="00F57B37"/>
    <w:rsid w:val="00F832C4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3DE4"/>
  <w15:chartTrackingRefBased/>
  <w15:docId w15:val="{AD87631E-5DD2-42BE-A9A8-5311250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3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313A"/>
  </w:style>
  <w:style w:type="paragraph" w:styleId="Footer">
    <w:name w:val="footer"/>
    <w:basedOn w:val="Normal"/>
    <w:link w:val="FooterChar"/>
    <w:uiPriority w:val="99"/>
    <w:unhideWhenUsed/>
    <w:rsid w:val="006031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201</Words>
  <Characters>1151</Characters>
  <Application>Microsoft Office Word</Application>
  <DocSecurity>0</DocSecurity>
  <Lines>9</Lines>
  <Paragraphs>2</Paragraphs>
  <ScaleCrop>false</ScaleCrop>
  <Company>West Virginia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Panaccione</dc:creator>
  <cp:keywords/>
  <dc:description/>
  <cp:lastModifiedBy>Daniel Panaccione</cp:lastModifiedBy>
  <cp:revision>5</cp:revision>
  <dcterms:created xsi:type="dcterms:W3CDTF">2021-06-22T11:38:00Z</dcterms:created>
  <dcterms:modified xsi:type="dcterms:W3CDTF">2021-06-23T11:22:00Z</dcterms:modified>
</cp:coreProperties>
</file>