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D5" w:rsidRPr="007C0FB5" w:rsidRDefault="00BC26D5" w:rsidP="00BC26D5">
      <w:pPr>
        <w:rPr>
          <w:rFonts w:ascii="Times" w:hAnsi="Times"/>
          <w:sz w:val="32"/>
          <w:szCs w:val="32"/>
          <w:u w:val="single"/>
        </w:rPr>
      </w:pPr>
      <w:r w:rsidRPr="007C0FB5">
        <w:rPr>
          <w:rFonts w:ascii="Times" w:hAnsi="Times"/>
          <w:sz w:val="32"/>
          <w:szCs w:val="32"/>
          <w:u w:val="single"/>
        </w:rPr>
        <w:t>Metadata</w:t>
      </w:r>
    </w:p>
    <w:p w:rsidR="00BC26D5" w:rsidRDefault="00BC26D5" w:rsidP="00BC26D5">
      <w:pPr>
        <w:pStyle w:val="NormalWeb"/>
      </w:pPr>
      <w:r>
        <w:rPr>
          <w:rFonts w:ascii="Verdana" w:hAnsi="Verdana"/>
          <w:b/>
          <w:bCs/>
          <w:color w:val="282828"/>
          <w:sz w:val="22"/>
          <w:szCs w:val="22"/>
        </w:rPr>
        <w:t xml:space="preserve">Relationships between plant traits, soil properties and carbon fluxes differ between monocultures and mixed communities in temperate grassland </w:t>
      </w:r>
    </w:p>
    <w:p w:rsidR="00BC26D5" w:rsidRPr="00FF5AED" w:rsidRDefault="00BC26D5" w:rsidP="00BC26D5">
      <w:pPr>
        <w:pStyle w:val="NormalWeb"/>
      </w:pPr>
      <w:r>
        <w:rPr>
          <w:rFonts w:ascii="TimesNewRomanPSMT" w:hAnsi="TimesNewRomanPSMT" w:cs="TimesNewRomanPSMT"/>
        </w:rPr>
        <w:t xml:space="preserve">J. R. De Long, B. G. Jackson, A. Wilkinson, W. J. Pritchard, S. Oakley, K. E. Mason, J. G. Stephan, N. J. </w:t>
      </w:r>
      <w:proofErr w:type="spellStart"/>
      <w:r>
        <w:rPr>
          <w:rFonts w:ascii="TimesNewRomanPSMT" w:hAnsi="TimesNewRomanPSMT" w:cs="TimesNewRomanPSMT"/>
        </w:rPr>
        <w:t>Ostle</w:t>
      </w:r>
      <w:proofErr w:type="spellEnd"/>
      <w:r>
        <w:rPr>
          <w:rFonts w:ascii="TimesNewRomanPSMT" w:hAnsi="TimesNewRomanPSMT" w:cs="TimesNewRomanPSMT"/>
        </w:rPr>
        <w:t xml:space="preserve">, D. Johnson, E. M. </w:t>
      </w:r>
      <w:proofErr w:type="spellStart"/>
      <w:r>
        <w:rPr>
          <w:rFonts w:ascii="TimesNewRomanPSMT" w:hAnsi="TimesNewRomanPSMT" w:cs="TimesNewRomanPSMT"/>
        </w:rPr>
        <w:t>Baggs</w:t>
      </w:r>
      <w:proofErr w:type="spellEnd"/>
      <w:r>
        <w:rPr>
          <w:rFonts w:ascii="TimesNewRomanPSMT" w:hAnsi="TimesNewRomanPSMT" w:cs="TimesNewRomanPSMT"/>
          <w:position w:val="8"/>
          <w:sz w:val="16"/>
          <w:szCs w:val="16"/>
        </w:rPr>
        <w:t xml:space="preserve"> </w:t>
      </w:r>
      <w:r>
        <w:rPr>
          <w:rFonts w:ascii="TimesNewRomanPSMT" w:hAnsi="TimesNewRomanPSMT" w:cs="TimesNewRomanPSMT"/>
        </w:rPr>
        <w:t xml:space="preserve">and R. D. </w:t>
      </w:r>
      <w:proofErr w:type="spellStart"/>
      <w:r>
        <w:rPr>
          <w:rFonts w:ascii="TimesNewRomanPSMT" w:hAnsi="TimesNewRomanPSMT" w:cs="TimesNewRomanPSMT"/>
        </w:rPr>
        <w:t>Bardgett</w:t>
      </w:r>
      <w:proofErr w:type="spellEnd"/>
    </w:p>
    <w:p w:rsidR="00BC26D5" w:rsidRDefault="00BC26D5" w:rsidP="00BC26D5">
      <w:pPr>
        <w:pStyle w:val="NormalWeb"/>
        <w:rPr>
          <w:rFonts w:ascii="Times" w:hAnsi="Times"/>
          <w:bCs/>
        </w:rPr>
      </w:pPr>
      <w:r>
        <w:rPr>
          <w:rFonts w:ascii="Times" w:hAnsi="Times"/>
          <w:bCs/>
        </w:rPr>
        <w:t xml:space="preserve">Species relative abundance data for the 40 experimental plots in the community experiment at </w:t>
      </w:r>
      <w:proofErr w:type="spellStart"/>
      <w:r>
        <w:rPr>
          <w:rFonts w:ascii="Times" w:hAnsi="Times"/>
          <w:bCs/>
        </w:rPr>
        <w:t>Selside</w:t>
      </w:r>
      <w:proofErr w:type="spellEnd"/>
      <w:r>
        <w:rPr>
          <w:rFonts w:ascii="Times" w:hAnsi="Times"/>
          <w:bCs/>
        </w:rPr>
        <w:t xml:space="preserve"> Shaw (</w:t>
      </w:r>
      <w:r w:rsidRPr="00F36111">
        <w:rPr>
          <w:rFonts w:ascii="Times" w:hAnsi="Times"/>
          <w:bCs/>
        </w:rPr>
        <w:t>54° 10’ 47.9" N, 2° 20' 11.1” W</w:t>
      </w:r>
      <w:r>
        <w:rPr>
          <w:rFonts w:ascii="Times" w:hAnsi="Times"/>
          <w:bCs/>
        </w:rPr>
        <w:t xml:space="preserve">) within </w:t>
      </w:r>
      <w:proofErr w:type="spellStart"/>
      <w:r>
        <w:rPr>
          <w:rFonts w:ascii="Times" w:hAnsi="Times"/>
          <w:bCs/>
        </w:rPr>
        <w:t>I</w:t>
      </w:r>
      <w:r>
        <w:rPr>
          <w:rFonts w:ascii="TimesNewRomanPSMT" w:hAnsi="TimesNewRomanPSMT" w:cs="TimesNewRomanPSMT"/>
        </w:rPr>
        <w:t>ngleborough</w:t>
      </w:r>
      <w:proofErr w:type="spellEnd"/>
      <w:r>
        <w:rPr>
          <w:rFonts w:ascii="TimesNewRomanPSMT" w:hAnsi="TimesNewRomanPSMT" w:cs="TimesNewRomanPSMT"/>
        </w:rPr>
        <w:t xml:space="preserve"> National Nature Reserve. The survey of the plant communities was conducted at the end of May 2016 and the data corresponds to the plant species occurring within </w:t>
      </w:r>
      <w:r>
        <w:rPr>
          <w:rFonts w:ascii="TimesNewRomanPSMT" w:hAnsi="TimesNewRomanPSMT" w:cs="TimesNewRomanPSMT"/>
        </w:rPr>
        <w:t>ten 100cm quadrats that were randomly sampled from across each plot and averaged.</w:t>
      </w:r>
    </w:p>
    <w:p w:rsidR="00BC26D5" w:rsidRDefault="00BC26D5" w:rsidP="00BC26D5">
      <w:pPr>
        <w:spacing w:after="0"/>
        <w:rPr>
          <w:rFonts w:ascii="Times" w:hAnsi="Times" w:cs="Times New Roman"/>
          <w:bCs/>
          <w:u w:val="single"/>
          <w:lang w:val="en-GB"/>
        </w:rPr>
      </w:pPr>
      <w:r w:rsidRPr="002D7930">
        <w:rPr>
          <w:rFonts w:ascii="Times" w:hAnsi="Times" w:cs="Times New Roman"/>
          <w:bCs/>
          <w:u w:val="single"/>
          <w:lang w:val="en-GB"/>
        </w:rPr>
        <w:t>Columns</w:t>
      </w:r>
    </w:p>
    <w:p w:rsidR="00BC26D5" w:rsidRDefault="00BC26D5" w:rsidP="00BC26D5">
      <w:pPr>
        <w:rPr>
          <w:rFonts w:ascii="Times" w:hAnsi="Times" w:cs="Times New Roman"/>
          <w:bCs/>
          <w:u w:val="single"/>
          <w:lang w:val="en-GB"/>
        </w:rPr>
      </w:pPr>
    </w:p>
    <w:p w:rsidR="00BC26D5" w:rsidRDefault="00BC26D5" w:rsidP="00BC26D5">
      <w:r w:rsidRPr="00F36111">
        <w:rPr>
          <w:i/>
        </w:rPr>
        <w:t>Plot</w:t>
      </w:r>
      <w:r>
        <w:t xml:space="preserve"> = number identifying each experimental plot </w:t>
      </w:r>
      <w:bookmarkStart w:id="0" w:name="_GoBack"/>
      <w:bookmarkEnd w:id="0"/>
    </w:p>
    <w:p w:rsidR="00BC26D5" w:rsidRDefault="00BC26D5" w:rsidP="00BC26D5">
      <w:r w:rsidRPr="00F36111">
        <w:rPr>
          <w:i/>
        </w:rPr>
        <w:t>Block</w:t>
      </w:r>
      <w:r>
        <w:t xml:space="preserve"> = experimental block plot occurred within</w:t>
      </w:r>
    </w:p>
    <w:p w:rsidR="00BC26D5" w:rsidRDefault="00BC26D5" w:rsidP="00BC26D5">
      <w:r w:rsidRPr="00F36111">
        <w:rPr>
          <w:i/>
        </w:rPr>
        <w:t>Treatment code</w:t>
      </w:r>
      <w:r>
        <w:t xml:space="preserve"> = number coding for each treatment</w:t>
      </w:r>
    </w:p>
    <w:p w:rsidR="00BC26D5" w:rsidRDefault="00BC26D5" w:rsidP="00BC26D5">
      <w:r w:rsidRPr="00F36111">
        <w:rPr>
          <w:i/>
        </w:rPr>
        <w:t>Treatment</w:t>
      </w:r>
      <w:r>
        <w:t xml:space="preserve"> = plant functional groups added to plant community</w:t>
      </w:r>
    </w:p>
    <w:p w:rsidR="00BC26D5" w:rsidRDefault="00BC26D5" w:rsidP="00BC26D5"/>
    <w:p w:rsidR="00BC26D5" w:rsidRDefault="00BC26D5" w:rsidP="00BC26D5">
      <w:r>
        <w:t xml:space="preserve">Remaining columns </w:t>
      </w:r>
    </w:p>
    <w:p w:rsidR="00BC26D5" w:rsidRPr="00BC26D5" w:rsidRDefault="00BC26D5" w:rsidP="00BC26D5">
      <w:pPr>
        <w:rPr>
          <w:i/>
        </w:rPr>
      </w:pPr>
      <w:r w:rsidRPr="00BC26D5">
        <w:rPr>
          <w:i/>
        </w:rPr>
        <w:t xml:space="preserve">Plant species name (Latin) </w:t>
      </w:r>
      <w:r w:rsidRPr="00BC26D5">
        <w:rPr>
          <w:i/>
        </w:rPr>
        <w:t xml:space="preserve">and </w:t>
      </w:r>
      <w:r w:rsidRPr="00BC26D5">
        <w:rPr>
          <w:i/>
        </w:rPr>
        <w:t>relative abundance as a percent of total for each plot</w:t>
      </w:r>
    </w:p>
    <w:p w:rsidR="00E72DAF" w:rsidRDefault="00BC26D5"/>
    <w:sectPr w:rsidR="00E72DAF" w:rsidSect="00DB32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D5"/>
    <w:rsid w:val="00071BF4"/>
    <w:rsid w:val="00174B38"/>
    <w:rsid w:val="00470914"/>
    <w:rsid w:val="0086313C"/>
    <w:rsid w:val="00BC26D5"/>
    <w:rsid w:val="00CE3D9D"/>
    <w:rsid w:val="00D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D1F7A"/>
  <w14:defaultImageDpi w14:val="32767"/>
  <w15:chartTrackingRefBased/>
  <w15:docId w15:val="{B6910D43-C0B7-1847-8BBC-64DDFBA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6D5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6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Ben</dc:creator>
  <cp:keywords/>
  <dc:description/>
  <cp:lastModifiedBy>JACKSON Ben</cp:lastModifiedBy>
  <cp:revision>1</cp:revision>
  <dcterms:created xsi:type="dcterms:W3CDTF">2019-02-13T10:33:00Z</dcterms:created>
  <dcterms:modified xsi:type="dcterms:W3CDTF">2019-02-13T10:36:00Z</dcterms:modified>
</cp:coreProperties>
</file>