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F843" w14:textId="00FBE326" w:rsidR="00BD1F11" w:rsidRDefault="00BD1F11" w:rsidP="00BD1F11">
      <w:pPr>
        <w:jc w:val="center"/>
        <w:rPr>
          <w:rFonts w:ascii="Times" w:hAnsi="Times"/>
          <w:smallCaps/>
        </w:rPr>
      </w:pPr>
      <w:r>
        <w:rPr>
          <w:rFonts w:ascii="Times" w:hAnsi="Times"/>
          <w:smallCaps/>
        </w:rPr>
        <w:t>Appendix</w:t>
      </w:r>
      <w:r>
        <w:rPr>
          <w:rFonts w:ascii="Times" w:hAnsi="Times"/>
          <w:smallCaps/>
        </w:rPr>
        <w:t xml:space="preserve"> 6</w:t>
      </w:r>
      <w:bookmarkStart w:id="0" w:name="_GoBack"/>
      <w:bookmarkEnd w:id="0"/>
    </w:p>
    <w:p w14:paraId="0338871D" w14:textId="77777777" w:rsidR="002E2DAE" w:rsidRDefault="002E2DAE" w:rsidP="001A544C">
      <w:pPr>
        <w:jc w:val="center"/>
        <w:rPr>
          <w:rFonts w:ascii="Times" w:hAnsi="Times"/>
        </w:rPr>
      </w:pPr>
    </w:p>
    <w:p w14:paraId="41773305" w14:textId="77777777" w:rsidR="002E2DAE" w:rsidRDefault="002E2DAE" w:rsidP="002E2DAE">
      <w:pPr>
        <w:rPr>
          <w:rFonts w:ascii="Times" w:hAnsi="Times"/>
        </w:rPr>
      </w:pPr>
    </w:p>
    <w:p w14:paraId="14ED2C59" w14:textId="77777777" w:rsidR="002E2DAE" w:rsidRDefault="002E2DAE" w:rsidP="002E2DAE">
      <w:pPr>
        <w:rPr>
          <w:rFonts w:ascii="Times" w:hAnsi="Times"/>
        </w:rPr>
      </w:pPr>
    </w:p>
    <w:p w14:paraId="69CB0A87" w14:textId="77777777" w:rsidR="002E2DAE" w:rsidRPr="00A07BE2" w:rsidRDefault="002E2DAE" w:rsidP="002E2DAE">
      <w:pPr>
        <w:rPr>
          <w:rFonts w:ascii="Times" w:hAnsi="Times"/>
        </w:rPr>
      </w:pPr>
    </w:p>
    <w:p w14:paraId="6F9D0603" w14:textId="77777777" w:rsidR="001A544C" w:rsidRPr="00A07BE2" w:rsidRDefault="001A544C">
      <w:pPr>
        <w:rPr>
          <w:rFonts w:ascii="Times" w:hAnsi="Times"/>
        </w:rPr>
      </w:pPr>
    </w:p>
    <w:p w14:paraId="75FCA5A3" w14:textId="58B35C86" w:rsidR="00C36410" w:rsidRPr="00A07BE2" w:rsidRDefault="002E2DAE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73F15725" wp14:editId="4441517C">
            <wp:extent cx="5519385" cy="4658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genes3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2009" r="3704" b="19207"/>
                    <a:stretch/>
                  </pic:blipFill>
                  <pic:spPr bwMode="auto">
                    <a:xfrm>
                      <a:off x="0" y="0"/>
                      <a:ext cx="5520584" cy="465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B447D" w14:textId="77777777" w:rsidR="00C36410" w:rsidRPr="00A07BE2" w:rsidRDefault="00C36410">
      <w:pPr>
        <w:rPr>
          <w:rFonts w:ascii="Times" w:hAnsi="Times"/>
        </w:rPr>
      </w:pPr>
    </w:p>
    <w:p w14:paraId="462F6D5D" w14:textId="46327AE3" w:rsidR="00C868A6" w:rsidRPr="00A07BE2" w:rsidRDefault="00C36410">
      <w:pPr>
        <w:rPr>
          <w:rFonts w:ascii="Times" w:hAnsi="Times"/>
        </w:rPr>
      </w:pPr>
      <w:r w:rsidRPr="00A07BE2">
        <w:rPr>
          <w:rFonts w:ascii="Times" w:hAnsi="Times"/>
        </w:rPr>
        <w:t xml:space="preserve">Figure 1. Species tree of the </w:t>
      </w:r>
      <w:r w:rsidRPr="00A07BE2">
        <w:rPr>
          <w:rFonts w:ascii="Times" w:hAnsi="Times"/>
          <w:i/>
        </w:rPr>
        <w:t>Liolaemus darwinii</w:t>
      </w:r>
      <w:r w:rsidRPr="00A07BE2">
        <w:rPr>
          <w:rFonts w:ascii="Times" w:hAnsi="Times"/>
        </w:rPr>
        <w:t xml:space="preserve"> group based on 16 loci.</w:t>
      </w:r>
      <w:r w:rsidR="00676EC8">
        <w:rPr>
          <w:rFonts w:ascii="Times" w:hAnsi="Times"/>
        </w:rPr>
        <w:t xml:space="preserve"> Scale bar is in units of substitutions per site.</w:t>
      </w:r>
    </w:p>
    <w:p w14:paraId="24836FAA" w14:textId="77777777" w:rsidR="00C868A6" w:rsidRPr="00A07BE2" w:rsidRDefault="00C868A6">
      <w:pPr>
        <w:rPr>
          <w:rFonts w:ascii="Times" w:hAnsi="Times"/>
        </w:rPr>
      </w:pPr>
      <w:r w:rsidRPr="00A07BE2">
        <w:rPr>
          <w:rFonts w:ascii="Times" w:hAnsi="Times"/>
        </w:rPr>
        <w:br w:type="page"/>
      </w:r>
    </w:p>
    <w:p w14:paraId="615F8F4B" w14:textId="77777777" w:rsidR="00C868A6" w:rsidRPr="00A07BE2" w:rsidRDefault="00C868A6">
      <w:pPr>
        <w:rPr>
          <w:rFonts w:ascii="Times" w:hAnsi="Times"/>
        </w:rPr>
      </w:pPr>
    </w:p>
    <w:p w14:paraId="2A09157A" w14:textId="4A9A93BE" w:rsidR="00C868A6" w:rsidRPr="00A07BE2" w:rsidRDefault="003970D1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2722C148" wp14:editId="12AFD59D">
            <wp:extent cx="5575759" cy="462788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genes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1731" r="3704" b="20460"/>
                    <a:stretch/>
                  </pic:blipFill>
                  <pic:spPr bwMode="auto">
                    <a:xfrm>
                      <a:off x="0" y="0"/>
                      <a:ext cx="5575759" cy="462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9AC02" w14:textId="77777777" w:rsidR="00C868A6" w:rsidRPr="00A07BE2" w:rsidRDefault="00C868A6">
      <w:pPr>
        <w:rPr>
          <w:rFonts w:ascii="Times" w:hAnsi="Times"/>
        </w:rPr>
      </w:pPr>
    </w:p>
    <w:p w14:paraId="71989586" w14:textId="052666B8" w:rsidR="00C868A6" w:rsidRPr="00A07BE2" w:rsidRDefault="00C868A6" w:rsidP="00C868A6">
      <w:pPr>
        <w:rPr>
          <w:rFonts w:ascii="Times" w:hAnsi="Times"/>
        </w:rPr>
      </w:pPr>
      <w:r w:rsidRPr="00A07BE2">
        <w:rPr>
          <w:rFonts w:ascii="Times" w:hAnsi="Times"/>
        </w:rPr>
        <w:t xml:space="preserve">Figure 2. Species tree of the </w:t>
      </w:r>
      <w:r w:rsidRPr="00A07BE2">
        <w:rPr>
          <w:rFonts w:ascii="Times" w:hAnsi="Times"/>
          <w:i/>
        </w:rPr>
        <w:t>Liolaemus darwinii</w:t>
      </w:r>
      <w:r w:rsidRPr="00A07BE2">
        <w:rPr>
          <w:rFonts w:ascii="Times" w:hAnsi="Times"/>
        </w:rPr>
        <w:t xml:space="preserve"> group based on 12 loci.</w:t>
      </w:r>
      <w:r w:rsidR="009F2344">
        <w:rPr>
          <w:rFonts w:ascii="Times" w:hAnsi="Times"/>
        </w:rPr>
        <w:t xml:space="preserve"> Scale bar is in units of substitutions per site.</w:t>
      </w:r>
    </w:p>
    <w:p w14:paraId="05AD3CDB" w14:textId="77777777" w:rsidR="00C868A6" w:rsidRPr="00A07BE2" w:rsidRDefault="00C868A6" w:rsidP="00C868A6">
      <w:pPr>
        <w:rPr>
          <w:rFonts w:ascii="Times" w:hAnsi="Times"/>
        </w:rPr>
      </w:pPr>
      <w:r w:rsidRPr="00A07BE2">
        <w:rPr>
          <w:rFonts w:ascii="Times" w:hAnsi="Times"/>
        </w:rPr>
        <w:br w:type="page"/>
      </w:r>
    </w:p>
    <w:p w14:paraId="620444BF" w14:textId="4D2A9825" w:rsidR="00ED2AAA" w:rsidRPr="00A07BE2" w:rsidRDefault="00C41D4D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761BB27B" wp14:editId="1D0E4E0A">
            <wp:extent cx="5481320" cy="4582384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enes3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21035" r="3888" b="20738"/>
                    <a:stretch/>
                  </pic:blipFill>
                  <pic:spPr bwMode="auto">
                    <a:xfrm>
                      <a:off x="0" y="0"/>
                      <a:ext cx="5481320" cy="458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E2D26" w14:textId="77777777" w:rsidR="00ED2AAA" w:rsidRPr="00A07BE2" w:rsidRDefault="00ED2AAA">
      <w:pPr>
        <w:rPr>
          <w:rFonts w:ascii="Times" w:hAnsi="Times"/>
        </w:rPr>
      </w:pPr>
    </w:p>
    <w:p w14:paraId="78A6FBDE" w14:textId="7102E5ED" w:rsidR="00565EC1" w:rsidRPr="00A07BE2" w:rsidRDefault="00ED2AAA">
      <w:pPr>
        <w:rPr>
          <w:rFonts w:ascii="Times" w:hAnsi="Times"/>
        </w:rPr>
      </w:pPr>
      <w:r w:rsidRPr="00A07BE2">
        <w:rPr>
          <w:rFonts w:ascii="Times" w:hAnsi="Times"/>
        </w:rPr>
        <w:t xml:space="preserve">Figure 3. Species tree of the </w:t>
      </w:r>
      <w:r w:rsidRPr="00A07BE2">
        <w:rPr>
          <w:rFonts w:ascii="Times" w:hAnsi="Times"/>
          <w:i/>
        </w:rPr>
        <w:t>Liolaemus darwinii</w:t>
      </w:r>
      <w:r w:rsidRPr="00A07BE2">
        <w:rPr>
          <w:rFonts w:ascii="Times" w:hAnsi="Times"/>
        </w:rPr>
        <w:t xml:space="preserve"> group based on 8 loci.</w:t>
      </w:r>
      <w:r w:rsidR="009F2344">
        <w:rPr>
          <w:rFonts w:ascii="Times" w:hAnsi="Times"/>
        </w:rPr>
        <w:t xml:space="preserve"> Scale bar is in units of substitutions per site.</w:t>
      </w:r>
    </w:p>
    <w:p w14:paraId="39197786" w14:textId="3B6B2A68" w:rsidR="00565EC1" w:rsidRPr="00A07BE2" w:rsidRDefault="00565EC1">
      <w:pPr>
        <w:rPr>
          <w:rFonts w:ascii="Times" w:hAnsi="Times"/>
        </w:rPr>
      </w:pPr>
      <w:r w:rsidRPr="00A07BE2">
        <w:rPr>
          <w:rFonts w:ascii="Times" w:hAnsi="Times"/>
        </w:rPr>
        <w:br w:type="page"/>
      </w:r>
      <w:r w:rsidR="009737D6">
        <w:rPr>
          <w:rFonts w:ascii="Times" w:hAnsi="Times"/>
          <w:noProof/>
          <w:lang w:eastAsia="en-US"/>
        </w:rPr>
        <w:drawing>
          <wp:inline distT="0" distB="0" distL="0" distR="0" wp14:anchorId="1946ABA1" wp14:editId="00383456">
            <wp:extent cx="5481320" cy="4468707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enes3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22148" r="3889" b="21296"/>
                    <a:stretch/>
                  </pic:blipFill>
                  <pic:spPr bwMode="auto">
                    <a:xfrm>
                      <a:off x="0" y="0"/>
                      <a:ext cx="5481320" cy="446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B1D88" w14:textId="77777777" w:rsidR="00565EC1" w:rsidRDefault="00565EC1">
      <w:pPr>
        <w:rPr>
          <w:rFonts w:ascii="Times" w:hAnsi="Times"/>
        </w:rPr>
      </w:pPr>
    </w:p>
    <w:p w14:paraId="68F29CD6" w14:textId="77777777" w:rsidR="00A04C64" w:rsidRPr="00A07BE2" w:rsidRDefault="00A04C64">
      <w:pPr>
        <w:rPr>
          <w:rFonts w:ascii="Times" w:hAnsi="Times"/>
        </w:rPr>
      </w:pPr>
    </w:p>
    <w:p w14:paraId="4278B9AE" w14:textId="64F84723" w:rsidR="0084098E" w:rsidRDefault="00565EC1" w:rsidP="00565EC1">
      <w:pPr>
        <w:rPr>
          <w:rFonts w:ascii="Times" w:hAnsi="Times"/>
        </w:rPr>
      </w:pPr>
      <w:r w:rsidRPr="00A07BE2">
        <w:rPr>
          <w:rFonts w:ascii="Times" w:hAnsi="Times"/>
        </w:rPr>
        <w:t xml:space="preserve">Figure 4. Species tree of the </w:t>
      </w:r>
      <w:r w:rsidRPr="00A07BE2">
        <w:rPr>
          <w:rFonts w:ascii="Times" w:hAnsi="Times"/>
          <w:i/>
        </w:rPr>
        <w:t>Liolaemus darwinii</w:t>
      </w:r>
      <w:r w:rsidRPr="00A07BE2">
        <w:rPr>
          <w:rFonts w:ascii="Times" w:hAnsi="Times"/>
        </w:rPr>
        <w:t xml:space="preserve"> group based on 4 loci.</w:t>
      </w:r>
      <w:r w:rsidR="009F2344">
        <w:rPr>
          <w:rFonts w:ascii="Times" w:hAnsi="Times"/>
        </w:rPr>
        <w:t xml:space="preserve"> Scale bar is in units of substitutions per site.</w:t>
      </w:r>
    </w:p>
    <w:p w14:paraId="68DAE544" w14:textId="77777777" w:rsidR="0084098E" w:rsidRDefault="0084098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39DC45CA" w14:textId="0EBFED8B" w:rsidR="00565EC1" w:rsidRDefault="005367FF" w:rsidP="0024488E">
      <w:pPr>
        <w:jc w:val="center"/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7408B1E7" wp14:editId="206340AB">
            <wp:extent cx="4787900" cy="5499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lociAccuracy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76E6" w14:textId="77777777" w:rsidR="00676EC8" w:rsidRDefault="00676EC8" w:rsidP="00565EC1">
      <w:pPr>
        <w:rPr>
          <w:rFonts w:ascii="Times" w:hAnsi="Times"/>
        </w:rPr>
      </w:pPr>
    </w:p>
    <w:p w14:paraId="35AA1D1D" w14:textId="77777777" w:rsidR="00676EC8" w:rsidRPr="00A07BE2" w:rsidRDefault="00676EC8" w:rsidP="00565EC1">
      <w:pPr>
        <w:rPr>
          <w:rFonts w:ascii="Times" w:hAnsi="Times"/>
        </w:rPr>
      </w:pPr>
    </w:p>
    <w:p w14:paraId="6F26B6CC" w14:textId="77777777" w:rsidR="0024488E" w:rsidRDefault="0024488E" w:rsidP="00687331">
      <w:pPr>
        <w:rPr>
          <w:rFonts w:ascii="Times" w:hAnsi="Times"/>
        </w:rPr>
      </w:pPr>
    </w:p>
    <w:p w14:paraId="5EBF1C3D" w14:textId="14D8CDA3" w:rsidR="00242E36" w:rsidRDefault="0084098E" w:rsidP="00687331">
      <w:pPr>
        <w:rPr>
          <w:rFonts w:ascii="Times" w:hAnsi="Times"/>
        </w:rPr>
      </w:pPr>
      <w:r w:rsidRPr="0024488E">
        <w:rPr>
          <w:rFonts w:ascii="Times" w:hAnsi="Times"/>
        </w:rPr>
        <w:t>Figure 5. Accuracy (A) and precision (B) of species trees estimated from different number of loci (4, 8, 12, and 16) using the 16-loci tree as the reference for K scores.</w:t>
      </w:r>
      <w:r w:rsidR="00041FD6">
        <w:rPr>
          <w:rFonts w:ascii="Times" w:hAnsi="Times"/>
        </w:rPr>
        <w:t xml:space="preserve"> Vertical bars represent standard errors.</w:t>
      </w:r>
    </w:p>
    <w:p w14:paraId="3AEDF758" w14:textId="77777777" w:rsidR="005D7FD4" w:rsidRDefault="005D7FD4" w:rsidP="00687331">
      <w:pPr>
        <w:rPr>
          <w:rFonts w:ascii="Times" w:hAnsi="Times"/>
        </w:rPr>
      </w:pPr>
    </w:p>
    <w:p w14:paraId="5636AE2E" w14:textId="0AC4F1EE" w:rsidR="005D7FD4" w:rsidRDefault="005D7FD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081FB6C" w14:textId="2C14CF60" w:rsidR="005D7FD4" w:rsidRDefault="00942C3E" w:rsidP="00942C3E">
      <w:pPr>
        <w:jc w:val="center"/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35645916" wp14:editId="3DA27394">
            <wp:extent cx="4584700" cy="5499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racy_precision_phased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C3342" w14:textId="77777777" w:rsidR="005D7FD4" w:rsidRDefault="005D7FD4" w:rsidP="00687331">
      <w:pPr>
        <w:rPr>
          <w:rFonts w:ascii="Times" w:hAnsi="Times"/>
        </w:rPr>
      </w:pPr>
    </w:p>
    <w:p w14:paraId="51A73EE5" w14:textId="77777777" w:rsidR="005D7FD4" w:rsidRDefault="005D7FD4" w:rsidP="00687331">
      <w:pPr>
        <w:rPr>
          <w:rFonts w:ascii="Times" w:hAnsi="Times"/>
        </w:rPr>
      </w:pPr>
    </w:p>
    <w:p w14:paraId="1824C1D1" w14:textId="77777777" w:rsidR="005D7FD4" w:rsidRDefault="005D7FD4" w:rsidP="00687331">
      <w:pPr>
        <w:rPr>
          <w:rFonts w:ascii="Times" w:hAnsi="Times"/>
        </w:rPr>
      </w:pPr>
    </w:p>
    <w:p w14:paraId="552C349C" w14:textId="045B0CA1" w:rsidR="0003588E" w:rsidRDefault="005D7FD4" w:rsidP="00687331">
      <w:pPr>
        <w:rPr>
          <w:rFonts w:ascii="Times" w:hAnsi="Times"/>
        </w:rPr>
      </w:pPr>
      <w:r>
        <w:rPr>
          <w:rFonts w:ascii="Times" w:hAnsi="Times"/>
        </w:rPr>
        <w:t>Figure 6</w:t>
      </w:r>
      <w:r w:rsidRPr="0024488E">
        <w:rPr>
          <w:rFonts w:ascii="Times" w:hAnsi="Times"/>
        </w:rPr>
        <w:t>. Accuracy (A) and precision (B) of species trees estimated from differe</w:t>
      </w:r>
      <w:r>
        <w:rPr>
          <w:rFonts w:ascii="Times" w:hAnsi="Times"/>
        </w:rPr>
        <w:t>nt number of loci (4, 8, 12,</w:t>
      </w:r>
      <w:r w:rsidRPr="0024488E">
        <w:rPr>
          <w:rFonts w:ascii="Times" w:hAnsi="Times"/>
        </w:rPr>
        <w:t xml:space="preserve"> 16</w:t>
      </w:r>
      <w:r>
        <w:rPr>
          <w:rFonts w:ascii="Times" w:hAnsi="Times"/>
        </w:rPr>
        <w:t>, and 20</w:t>
      </w:r>
      <w:r w:rsidRPr="0024488E">
        <w:rPr>
          <w:rFonts w:ascii="Times" w:hAnsi="Times"/>
        </w:rPr>
        <w:t xml:space="preserve">) using the </w:t>
      </w:r>
      <w:r w:rsidR="00C35F36">
        <w:rPr>
          <w:rFonts w:ascii="Times" w:hAnsi="Times"/>
        </w:rPr>
        <w:t>tree estimated from phased data of 20 loci</w:t>
      </w:r>
      <w:r w:rsidRPr="0024488E">
        <w:rPr>
          <w:rFonts w:ascii="Times" w:hAnsi="Times"/>
        </w:rPr>
        <w:t xml:space="preserve"> as the reference for K scores.</w:t>
      </w:r>
      <w:r>
        <w:rPr>
          <w:rFonts w:ascii="Times" w:hAnsi="Times"/>
        </w:rPr>
        <w:t xml:space="preserve"> Vertical bars represent standard errors.</w:t>
      </w:r>
    </w:p>
    <w:p w14:paraId="34001EE2" w14:textId="77777777" w:rsidR="0003588E" w:rsidRDefault="0003588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3ED82047" w14:textId="1CDEF445" w:rsidR="005D7FD4" w:rsidRDefault="00CD5D48" w:rsidP="009C49A5">
      <w:pPr>
        <w:jc w:val="center"/>
        <w:rPr>
          <w:rFonts w:ascii="Times" w:hAnsi="Times"/>
        </w:rPr>
      </w:pPr>
      <w:r>
        <w:rPr>
          <w:noProof/>
          <w:lang w:eastAsia="en-US"/>
        </w:rPr>
        <w:drawing>
          <wp:inline distT="0" distB="0" distL="0" distR="0" wp14:anchorId="304DCA0B" wp14:editId="334CCCB5">
            <wp:extent cx="3906520" cy="3616960"/>
            <wp:effectExtent l="0" t="0" r="508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A12F36" w14:textId="77777777" w:rsidR="0003588E" w:rsidRDefault="0003588E" w:rsidP="009C49A5">
      <w:pPr>
        <w:jc w:val="center"/>
        <w:rPr>
          <w:rFonts w:ascii="Times" w:hAnsi="Times"/>
        </w:rPr>
      </w:pPr>
    </w:p>
    <w:p w14:paraId="4E9D207B" w14:textId="77777777" w:rsidR="0003588E" w:rsidRDefault="0003588E" w:rsidP="009C49A5">
      <w:pPr>
        <w:jc w:val="center"/>
        <w:rPr>
          <w:rFonts w:ascii="Times" w:hAnsi="Times"/>
        </w:rPr>
      </w:pPr>
    </w:p>
    <w:p w14:paraId="329400B8" w14:textId="5254C2A6" w:rsidR="0003588E" w:rsidRDefault="0003588E" w:rsidP="009C49A5">
      <w:pPr>
        <w:rPr>
          <w:rFonts w:ascii="Times" w:hAnsi="Times"/>
        </w:rPr>
      </w:pPr>
      <w:r>
        <w:rPr>
          <w:rFonts w:ascii="Times" w:hAnsi="Times"/>
        </w:rPr>
        <w:t>Figure 7</w:t>
      </w:r>
      <w:r w:rsidRPr="0024488E">
        <w:rPr>
          <w:rFonts w:ascii="Times" w:hAnsi="Times"/>
        </w:rPr>
        <w:t>. Accuracy of species trees estimated from differe</w:t>
      </w:r>
      <w:r>
        <w:rPr>
          <w:rFonts w:ascii="Times" w:hAnsi="Times"/>
        </w:rPr>
        <w:t>nt number of loci (4, 8, 12, and 16</w:t>
      </w:r>
      <w:r w:rsidRPr="0024488E">
        <w:rPr>
          <w:rFonts w:ascii="Times" w:hAnsi="Times"/>
        </w:rPr>
        <w:t xml:space="preserve">) </w:t>
      </w:r>
      <w:r>
        <w:rPr>
          <w:rFonts w:ascii="Times" w:hAnsi="Times"/>
        </w:rPr>
        <w:t>for 3 individuals and 100% of base-pairs</w:t>
      </w:r>
      <w:r w:rsidRPr="0024488E">
        <w:rPr>
          <w:rFonts w:ascii="Times" w:hAnsi="Times"/>
        </w:rPr>
        <w:t>.</w:t>
      </w:r>
      <w:r>
        <w:rPr>
          <w:rFonts w:ascii="Times" w:hAnsi="Times"/>
        </w:rPr>
        <w:t xml:space="preserve"> Vertical bars above mean values represent standard error based on 10 replicates and vertical bars below mean values are standard errors based on 5 replicates.</w:t>
      </w:r>
    </w:p>
    <w:p w14:paraId="7CF3DDE1" w14:textId="77777777" w:rsidR="0003588E" w:rsidRPr="00A07BE2" w:rsidRDefault="0003588E" w:rsidP="00687331">
      <w:pPr>
        <w:rPr>
          <w:rFonts w:ascii="Times" w:hAnsi="Times"/>
        </w:rPr>
      </w:pPr>
    </w:p>
    <w:sectPr w:rsidR="0003588E" w:rsidRPr="00A07BE2" w:rsidSect="006873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3588E"/>
    <w:rsid w:val="00041FD6"/>
    <w:rsid w:val="001A544C"/>
    <w:rsid w:val="0021067B"/>
    <w:rsid w:val="00242E36"/>
    <w:rsid w:val="0024488E"/>
    <w:rsid w:val="002E2DAE"/>
    <w:rsid w:val="003970D1"/>
    <w:rsid w:val="00516C8D"/>
    <w:rsid w:val="005367FF"/>
    <w:rsid w:val="00565EC1"/>
    <w:rsid w:val="005D7FD4"/>
    <w:rsid w:val="00676EC8"/>
    <w:rsid w:val="00687331"/>
    <w:rsid w:val="0084098E"/>
    <w:rsid w:val="00892AE9"/>
    <w:rsid w:val="00942C3E"/>
    <w:rsid w:val="009737D6"/>
    <w:rsid w:val="009C49A5"/>
    <w:rsid w:val="009F2344"/>
    <w:rsid w:val="00A04C64"/>
    <w:rsid w:val="00A07BE2"/>
    <w:rsid w:val="00BA6833"/>
    <w:rsid w:val="00BD1F11"/>
    <w:rsid w:val="00C35F36"/>
    <w:rsid w:val="00C36410"/>
    <w:rsid w:val="00C41D4D"/>
    <w:rsid w:val="00C868A6"/>
    <w:rsid w:val="00CD5D48"/>
    <w:rsid w:val="00D50BD3"/>
    <w:rsid w:val="00ED2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9F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2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2E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3.emf"/><Relationship Id="rId11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10" Type="http://schemas.openxmlformats.org/officeDocument/2006/relationships/image" Target="media/image6.emf"/><Relationship Id="rId5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9" Type="http://schemas.openxmlformats.org/officeDocument/2006/relationships/image" Target="media/image5.emf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rley:Desktop:SpeciesTreeMS:Analyses:Ktreedistanc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591836734694"/>
          <c:y val="0.114040826232337"/>
          <c:w val="0.743711584043066"/>
          <c:h val="0.72739779959012"/>
        </c:manualLayout>
      </c:layout>
      <c:lineChart>
        <c:grouping val="standard"/>
        <c:varyColors val="0"/>
        <c:ser>
          <c:idx val="0"/>
          <c:order val="0"/>
          <c:tx>
            <c:v>3 individuals</c:v>
          </c:tx>
          <c:spPr>
            <a:ln w="38100">
              <a:solidFill>
                <a:schemeClr val="tx1"/>
              </a:solidFill>
              <a:prstDash val="sysDot"/>
            </a:ln>
            <a:effectLst/>
          </c:spPr>
          <c:marker>
            <c:symbol val="square"/>
            <c:size val="8"/>
            <c:spPr>
              <a:solidFill>
                <a:schemeClr val="tx1"/>
              </a:solidFill>
              <a:ln>
                <a:solidFill>
                  <a:schemeClr val="bg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REPLICATES!$C$10:$F$10</c:f>
                <c:numCache>
                  <c:formatCode>General</c:formatCode>
                  <c:ptCount val="4"/>
                  <c:pt idx="0">
                    <c:v>0.00015051947087042</c:v>
                  </c:pt>
                  <c:pt idx="1">
                    <c:v>4.11028520232414E-5</c:v>
                  </c:pt>
                  <c:pt idx="2">
                    <c:v>8.42779791984701E-5</c:v>
                  </c:pt>
                  <c:pt idx="3">
                    <c:v>0.000348664117262827</c:v>
                  </c:pt>
                </c:numCache>
              </c:numRef>
            </c:plus>
            <c:minus>
              <c:numRef>
                <c:f>REPLICATES!$G$10:$J$10</c:f>
                <c:numCache>
                  <c:formatCode>General</c:formatCode>
                  <c:ptCount val="4"/>
                  <c:pt idx="0">
                    <c:v>8.2542250638663E-5</c:v>
                  </c:pt>
                  <c:pt idx="1">
                    <c:v>6.04200174809367E-5</c:v>
                  </c:pt>
                  <c:pt idx="2">
                    <c:v>0.000110236614203771</c:v>
                  </c:pt>
                  <c:pt idx="3">
                    <c:v>0.000216430852813518</c:v>
                  </c:pt>
                </c:numCache>
              </c:numRef>
            </c:minus>
          </c:errBars>
          <c:cat>
            <c:numRef>
              <c:f>REPLICATES!$C$3:$F$3</c:f>
              <c:numCache>
                <c:formatCode>General</c:formatCode>
                <c:ptCount val="4"/>
                <c:pt idx="0">
                  <c:v>16.0</c:v>
                </c:pt>
                <c:pt idx="1">
                  <c:v>12.0</c:v>
                </c:pt>
                <c:pt idx="2">
                  <c:v>8.0</c:v>
                </c:pt>
                <c:pt idx="3">
                  <c:v>4.0</c:v>
                </c:pt>
              </c:numCache>
            </c:numRef>
          </c:cat>
          <c:val>
            <c:numRef>
              <c:f>REPLICATES!$C$5:$F$5</c:f>
              <c:numCache>
                <c:formatCode>General</c:formatCode>
                <c:ptCount val="4"/>
                <c:pt idx="0">
                  <c:v>0.00134833333333333</c:v>
                </c:pt>
                <c:pt idx="1">
                  <c:v>0.00130166666666667</c:v>
                </c:pt>
                <c:pt idx="2">
                  <c:v>0.00173833333333333</c:v>
                </c:pt>
                <c:pt idx="3">
                  <c:v>0.00245363636363636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097816"/>
        <c:axId val="664192424"/>
      </c:lineChart>
      <c:catAx>
        <c:axId val="598097816"/>
        <c:scaling>
          <c:orientation val="maxMin"/>
        </c:scaling>
        <c:delete val="0"/>
        <c:axPos val="t"/>
        <c:title>
          <c:tx>
            <c:rich>
              <a:bodyPr/>
              <a:lstStyle/>
              <a:p>
                <a:pPr>
                  <a:defRPr sz="1400">
                    <a:latin typeface="Times"/>
                    <a:cs typeface="Times"/>
                  </a:defRPr>
                </a:pPr>
                <a:r>
                  <a:rPr lang="en-US" sz="1400">
                    <a:latin typeface="Times"/>
                    <a:cs typeface="Times"/>
                  </a:rPr>
                  <a:t>Number of genes</a:t>
                </a:r>
              </a:p>
            </c:rich>
          </c:tx>
          <c:layout>
            <c:manualLayout>
              <c:xMode val="edge"/>
              <c:yMode val="edge"/>
              <c:x val="0.418906925328235"/>
              <c:y val="0.903129242465381"/>
            </c:manualLayout>
          </c:layout>
          <c:overlay val="0"/>
        </c:title>
        <c:numFmt formatCode="General" sourceLinked="1"/>
        <c:majorTickMark val="in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latin typeface="Times"/>
              </a:defRPr>
            </a:pPr>
            <a:endParaRPr lang="en-US"/>
          </a:p>
        </c:txPr>
        <c:crossAx val="664192424"/>
        <c:crossesAt val="0.0035"/>
        <c:auto val="1"/>
        <c:lblAlgn val="ctr"/>
        <c:lblOffset val="100"/>
        <c:tickLblSkip val="1"/>
        <c:tickMarkSkip val="1"/>
        <c:noMultiLvlLbl val="0"/>
      </c:catAx>
      <c:valAx>
        <c:axId val="664192424"/>
        <c:scaling>
          <c:orientation val="maxMin"/>
          <c:max val="0.0029"/>
          <c:min val="0.0012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400">
                    <a:latin typeface="Times"/>
                    <a:cs typeface="Times"/>
                  </a:defRPr>
                </a:pPr>
                <a:r>
                  <a:rPr lang="en-US" sz="1400">
                    <a:latin typeface="Times"/>
                    <a:cs typeface="Times"/>
                  </a:rPr>
                  <a:t>Accuracy (Mean K scores)</a:t>
                </a:r>
              </a:p>
            </c:rich>
          </c:tx>
          <c:layout>
            <c:manualLayout>
              <c:xMode val="edge"/>
              <c:yMode val="edge"/>
              <c:x val="0.0"/>
              <c:y val="0.1465558326307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latin typeface="Times"/>
              </a:defRPr>
            </a:pPr>
            <a:endParaRPr lang="en-US"/>
          </a:p>
        </c:txPr>
        <c:crossAx val="598097816"/>
        <c:crosses val="max"/>
        <c:crossBetween val="between"/>
        <c:majorUnit val="0.00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193</Words>
  <Characters>1104</Characters>
  <Application>Microsoft Macintosh Word</Application>
  <DocSecurity>0</DocSecurity>
  <Lines>9</Lines>
  <Paragraphs>2</Paragraphs>
  <ScaleCrop>false</ScaleCrop>
  <Company>Brigham Young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Camargo</dc:creator>
  <cp:keywords/>
  <cp:lastModifiedBy>Arley Camargo</cp:lastModifiedBy>
  <cp:revision>23</cp:revision>
  <dcterms:created xsi:type="dcterms:W3CDTF">2011-05-30T00:07:00Z</dcterms:created>
  <dcterms:modified xsi:type="dcterms:W3CDTF">2011-09-07T18:18:00Z</dcterms:modified>
</cp:coreProperties>
</file>